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Override PartName="/word/footer8.xml" ContentType="application/vnd.openxmlformats-officedocument.wordprocessingml.footer+xml"/>
  <Override PartName="/word/footer9.xml" ContentType="application/vnd.openxmlformats-officedocument.wordprocessingml.footer+xml"/>
  <Default Extension="jpeg" ContentType="image/jpeg"/>
  <Default Extension="emf" ContentType="image/x-emf"/>
  <Override PartName="/word/footer6.xml" ContentType="application/vnd.openxmlformats-officedocument.wordprocessingml.footer+xml"/>
  <Override PartName="/word/footer7.xml" ContentType="application/vnd.openxmlformats-officedocument.wordprocessingml.footer+xml"/>
  <Default Extension="wmf" ContentType="image/x-wmf"/>
  <Override PartName="/word/header14.xml" ContentType="application/vnd.openxmlformats-officedocument.wordprocessingml.header+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word/header8.xml" ContentType="application/vnd.openxmlformats-officedocument.wordprocessingml.header+xml"/>
  <Override PartName="/word/header9.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footer16.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11.xml" ContentType="application/vnd.openxmlformats-officedocument.wordprocessingml.footer+xml"/>
  <Override PartName="/word/footer12.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oter10.xml" ContentType="application/vnd.openxmlformats-officedocument.wordprocessingml.foot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Default Extension="png" ContentType="image/png"/>
  <Default Extension="bin" ContentType="application/vnd.openxmlformats-officedocument.oleObject"/>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D00AA" w:rsidRPr="001D00AA" w:rsidRDefault="001D00AA" w:rsidP="001D00AA">
      <w:pPr>
        <w:autoSpaceDE w:val="0"/>
        <w:autoSpaceDN w:val="0"/>
        <w:adjustRightInd w:val="0"/>
        <w:spacing w:after="0" w:line="360" w:lineRule="auto"/>
        <w:jc w:val="center"/>
        <w:rPr>
          <w:rFonts w:ascii="Times New Roman" w:hAnsi="Times New Roman" w:cs="Times New Roman"/>
          <w:color w:val="000000"/>
          <w:sz w:val="24"/>
          <w:szCs w:val="24"/>
        </w:rPr>
      </w:pPr>
      <w:r w:rsidRPr="001D00AA">
        <w:rPr>
          <w:rFonts w:ascii="Times New Roman" w:hAnsi="Times New Roman" w:cs="Times New Roman"/>
          <w:b/>
          <w:bCs/>
          <w:color w:val="000000"/>
          <w:sz w:val="24"/>
          <w:szCs w:val="24"/>
        </w:rPr>
        <w:t>REPUBLIQUE ALGERIENNE DEMOCRATIQUE ET POPULAIRE</w:t>
      </w:r>
    </w:p>
    <w:p w:rsidR="001D00AA" w:rsidRPr="00B55328" w:rsidRDefault="001D00AA" w:rsidP="001D00AA">
      <w:pPr>
        <w:autoSpaceDE w:val="0"/>
        <w:autoSpaceDN w:val="0"/>
        <w:adjustRightInd w:val="0"/>
        <w:spacing w:after="0" w:line="360" w:lineRule="auto"/>
        <w:jc w:val="center"/>
        <w:rPr>
          <w:rFonts w:ascii="Times New Roman" w:hAnsi="Times New Roman" w:cs="Times New Roman"/>
          <w:color w:val="000000"/>
          <w:sz w:val="24"/>
          <w:szCs w:val="24"/>
        </w:rPr>
      </w:pPr>
      <w:r w:rsidRPr="00B55328">
        <w:rPr>
          <w:rFonts w:ascii="Times New Roman" w:hAnsi="Times New Roman" w:cs="Times New Roman"/>
          <w:b/>
          <w:bCs/>
          <w:color w:val="000000"/>
          <w:sz w:val="24"/>
          <w:szCs w:val="24"/>
        </w:rPr>
        <w:t>MINISTERE DE L</w:t>
      </w:r>
      <w:r>
        <w:rPr>
          <w:rFonts w:ascii="Times New Roman" w:hAnsi="Times New Roman" w:cs="Times New Roman"/>
          <w:b/>
          <w:bCs/>
          <w:color w:val="000000"/>
          <w:sz w:val="24"/>
          <w:szCs w:val="24"/>
        </w:rPr>
        <w:t>’</w:t>
      </w:r>
      <w:r w:rsidRPr="00B55328">
        <w:rPr>
          <w:rFonts w:ascii="Times New Roman" w:hAnsi="Times New Roman" w:cs="Times New Roman"/>
          <w:b/>
          <w:bCs/>
          <w:color w:val="000000"/>
          <w:sz w:val="24"/>
          <w:szCs w:val="24"/>
        </w:rPr>
        <w:t>ENSEI</w:t>
      </w:r>
      <w:r>
        <w:rPr>
          <w:rFonts w:ascii="Times New Roman" w:hAnsi="Times New Roman" w:cs="Times New Roman"/>
          <w:b/>
          <w:bCs/>
          <w:color w:val="000000"/>
          <w:sz w:val="24"/>
          <w:szCs w:val="24"/>
        </w:rPr>
        <w:t>G</w:t>
      </w:r>
      <w:r w:rsidRPr="00B55328">
        <w:rPr>
          <w:rFonts w:ascii="Times New Roman" w:hAnsi="Times New Roman" w:cs="Times New Roman"/>
          <w:b/>
          <w:bCs/>
          <w:color w:val="000000"/>
          <w:sz w:val="24"/>
          <w:szCs w:val="24"/>
        </w:rPr>
        <w:t xml:space="preserve">NEMENT SUPERIEUR </w:t>
      </w:r>
    </w:p>
    <w:p w:rsidR="001D00AA" w:rsidRPr="00B55328" w:rsidRDefault="001D00AA" w:rsidP="001D00AA">
      <w:pPr>
        <w:autoSpaceDE w:val="0"/>
        <w:autoSpaceDN w:val="0"/>
        <w:adjustRightInd w:val="0"/>
        <w:spacing w:after="0" w:line="360" w:lineRule="auto"/>
        <w:jc w:val="center"/>
        <w:rPr>
          <w:rFonts w:ascii="Times New Roman" w:hAnsi="Times New Roman" w:cs="Times New Roman"/>
          <w:color w:val="000000"/>
          <w:sz w:val="24"/>
          <w:szCs w:val="24"/>
        </w:rPr>
      </w:pPr>
      <w:r w:rsidRPr="00B55328">
        <w:rPr>
          <w:rFonts w:ascii="Times New Roman" w:hAnsi="Times New Roman" w:cs="Times New Roman"/>
          <w:b/>
          <w:bCs/>
          <w:color w:val="000000"/>
          <w:sz w:val="24"/>
          <w:szCs w:val="24"/>
        </w:rPr>
        <w:t xml:space="preserve">ET DE LA RECHERCHE SCIENTIFIQUE </w:t>
      </w:r>
    </w:p>
    <w:p w:rsidR="001D00AA" w:rsidRPr="00B55328" w:rsidRDefault="001D00AA" w:rsidP="001D00AA">
      <w:pPr>
        <w:autoSpaceDE w:val="0"/>
        <w:autoSpaceDN w:val="0"/>
        <w:adjustRightInd w:val="0"/>
        <w:spacing w:after="0" w:line="360" w:lineRule="auto"/>
        <w:jc w:val="center"/>
        <w:rPr>
          <w:rFonts w:ascii="Times New Roman" w:hAnsi="Times New Roman" w:cs="Times New Roman"/>
          <w:color w:val="000000"/>
          <w:sz w:val="24"/>
          <w:szCs w:val="24"/>
        </w:rPr>
      </w:pPr>
      <w:r w:rsidRPr="00B55328">
        <w:rPr>
          <w:rFonts w:ascii="Times New Roman" w:hAnsi="Times New Roman" w:cs="Times New Roman"/>
          <w:b/>
          <w:bCs/>
          <w:color w:val="000000"/>
          <w:sz w:val="24"/>
          <w:szCs w:val="24"/>
        </w:rPr>
        <w:t xml:space="preserve">UNIVERSITE DE </w:t>
      </w:r>
      <w:r>
        <w:rPr>
          <w:rFonts w:ascii="Times New Roman" w:hAnsi="Times New Roman" w:cs="Times New Roman"/>
          <w:b/>
          <w:bCs/>
          <w:color w:val="000000"/>
          <w:sz w:val="24"/>
          <w:szCs w:val="24"/>
        </w:rPr>
        <w:t>M’SILA</w:t>
      </w:r>
      <w:r w:rsidRPr="00B55328">
        <w:rPr>
          <w:rFonts w:ascii="Times New Roman" w:hAnsi="Times New Roman" w:cs="Times New Roman"/>
          <w:b/>
          <w:bCs/>
          <w:color w:val="000000"/>
          <w:sz w:val="24"/>
          <w:szCs w:val="24"/>
        </w:rPr>
        <w:t xml:space="preserve"> </w:t>
      </w:r>
    </w:p>
    <w:p w:rsidR="001D00AA" w:rsidRPr="00B55328" w:rsidRDefault="001D00AA" w:rsidP="001D00AA">
      <w:pPr>
        <w:autoSpaceDE w:val="0"/>
        <w:autoSpaceDN w:val="0"/>
        <w:adjustRightInd w:val="0"/>
        <w:spacing w:after="0" w:line="360" w:lineRule="auto"/>
        <w:jc w:val="center"/>
        <w:rPr>
          <w:rFonts w:ascii="Times New Roman" w:hAnsi="Times New Roman" w:cs="Times New Roman"/>
          <w:color w:val="000000"/>
          <w:sz w:val="24"/>
          <w:szCs w:val="24"/>
        </w:rPr>
      </w:pPr>
      <w:r w:rsidRPr="00B55328">
        <w:rPr>
          <w:rFonts w:ascii="Times New Roman" w:hAnsi="Times New Roman" w:cs="Times New Roman"/>
          <w:b/>
          <w:bCs/>
          <w:color w:val="000000"/>
          <w:sz w:val="24"/>
          <w:szCs w:val="24"/>
        </w:rPr>
        <w:t>FACULTE DE</w:t>
      </w:r>
      <w:r>
        <w:rPr>
          <w:rFonts w:ascii="Times New Roman" w:hAnsi="Times New Roman" w:cs="Times New Roman"/>
          <w:b/>
          <w:bCs/>
          <w:color w:val="000000"/>
          <w:sz w:val="24"/>
          <w:szCs w:val="24"/>
        </w:rPr>
        <w:t xml:space="preserve"> TECHNOLOGIE</w:t>
      </w:r>
    </w:p>
    <w:p w:rsidR="001D00AA" w:rsidRDefault="001D00AA" w:rsidP="00F83F96">
      <w:pPr>
        <w:widowControl w:val="0"/>
        <w:tabs>
          <w:tab w:val="left" w:pos="1720"/>
        </w:tabs>
        <w:autoSpaceDE w:val="0"/>
        <w:autoSpaceDN w:val="0"/>
        <w:adjustRightInd w:val="0"/>
        <w:spacing w:after="0" w:line="361" w:lineRule="auto"/>
        <w:ind w:left="274" w:right="272"/>
        <w:jc w:val="center"/>
        <w:rPr>
          <w:rFonts w:ascii="Times New Roman" w:hAnsi="Times New Roman" w:cs="Times New Roman"/>
          <w:b/>
          <w:bCs/>
          <w:color w:val="000000"/>
          <w:sz w:val="24"/>
          <w:szCs w:val="24"/>
        </w:rPr>
      </w:pPr>
      <w:bookmarkStart w:id="0" w:name="_Toc183000063"/>
      <w:bookmarkStart w:id="1" w:name="_Toc183000181"/>
      <w:bookmarkStart w:id="2" w:name="_Toc183000652"/>
      <w:bookmarkStart w:id="3" w:name="_Toc185180106"/>
      <w:bookmarkStart w:id="4" w:name="_Toc185181198"/>
      <w:bookmarkStart w:id="5" w:name="_Toc185266784"/>
      <w:bookmarkStart w:id="6" w:name="_Toc185386709"/>
      <w:bookmarkStart w:id="7" w:name="_Toc185388131"/>
      <w:bookmarkStart w:id="8" w:name="_Toc293824902"/>
      <w:bookmarkStart w:id="9" w:name="_Toc293917428"/>
      <w:bookmarkStart w:id="10" w:name="_Toc293930294"/>
      <w:bookmarkStart w:id="11" w:name="_Toc293954353"/>
      <w:r>
        <w:rPr>
          <w:rFonts w:ascii="Times New Roman" w:hAnsi="Times New Roman" w:cs="Times New Roman"/>
          <w:b/>
          <w:bCs/>
          <w:color w:val="000000"/>
          <w:sz w:val="24"/>
          <w:szCs w:val="24"/>
        </w:rPr>
        <w:t xml:space="preserve">DEPARTEMENT </w:t>
      </w:r>
      <w:bookmarkEnd w:id="0"/>
      <w:bookmarkEnd w:id="1"/>
      <w:bookmarkEnd w:id="2"/>
      <w:bookmarkEnd w:id="3"/>
      <w:bookmarkEnd w:id="4"/>
      <w:bookmarkEnd w:id="5"/>
      <w:bookmarkEnd w:id="6"/>
      <w:bookmarkEnd w:id="7"/>
      <w:bookmarkEnd w:id="8"/>
      <w:bookmarkEnd w:id="9"/>
      <w:bookmarkEnd w:id="10"/>
      <w:bookmarkEnd w:id="11"/>
      <w:r>
        <w:rPr>
          <w:rFonts w:ascii="Times New Roman" w:hAnsi="Times New Roman" w:cs="Times New Roman"/>
          <w:b/>
          <w:bCs/>
          <w:color w:val="000000"/>
          <w:sz w:val="24"/>
          <w:szCs w:val="24"/>
        </w:rPr>
        <w:t>DE L’ELECTRON</w:t>
      </w:r>
      <w:r w:rsidRPr="00B55328">
        <w:rPr>
          <w:rFonts w:ascii="Times New Roman" w:hAnsi="Times New Roman" w:cs="Times New Roman"/>
          <w:b/>
          <w:bCs/>
          <w:color w:val="000000"/>
          <w:sz w:val="24"/>
          <w:szCs w:val="24"/>
        </w:rPr>
        <w:t>IQUE</w:t>
      </w:r>
    </w:p>
    <w:p w:rsidR="001D00AA" w:rsidRPr="001D00AA" w:rsidRDefault="001D00AA" w:rsidP="001D00AA">
      <w:pPr>
        <w:widowControl w:val="0"/>
        <w:tabs>
          <w:tab w:val="left" w:pos="1720"/>
        </w:tabs>
        <w:autoSpaceDE w:val="0"/>
        <w:autoSpaceDN w:val="0"/>
        <w:adjustRightInd w:val="0"/>
        <w:spacing w:after="0" w:line="240" w:lineRule="auto"/>
        <w:ind w:left="272" w:right="272"/>
        <w:jc w:val="center"/>
        <w:rPr>
          <w:rFonts w:ascii="Century Schoolbook" w:hAnsi="Century Schoolbook" w:cs="Century Schoolbook"/>
          <w:b/>
          <w:bCs/>
          <w:spacing w:val="-1"/>
          <w:sz w:val="18"/>
          <w:szCs w:val="18"/>
        </w:rPr>
      </w:pPr>
    </w:p>
    <w:p w:rsidR="001D00AA" w:rsidRPr="001D00AA" w:rsidRDefault="001D00AA" w:rsidP="001D00AA">
      <w:pPr>
        <w:widowControl w:val="0"/>
        <w:tabs>
          <w:tab w:val="left" w:pos="1720"/>
        </w:tabs>
        <w:autoSpaceDE w:val="0"/>
        <w:autoSpaceDN w:val="0"/>
        <w:adjustRightInd w:val="0"/>
        <w:spacing w:after="0" w:line="240" w:lineRule="auto"/>
        <w:ind w:left="272" w:right="272"/>
        <w:jc w:val="center"/>
        <w:rPr>
          <w:rFonts w:ascii="Lucida Calligraphy" w:hAnsi="Lucida Calligraphy" w:cs="Century Schoolbook"/>
          <w:b/>
          <w:bCs/>
          <w:sz w:val="24"/>
          <w:szCs w:val="24"/>
        </w:rPr>
      </w:pPr>
      <w:r w:rsidRPr="001D00AA">
        <w:rPr>
          <w:rFonts w:ascii="Lucida Calligraphy" w:hAnsi="Lucida Calligraphy" w:cs="Century Schoolbook"/>
          <w:b/>
          <w:bCs/>
          <w:spacing w:val="-1"/>
          <w:sz w:val="24"/>
          <w:szCs w:val="24"/>
        </w:rPr>
        <w:t>Mémoire</w:t>
      </w:r>
      <w:r w:rsidRPr="001D00AA">
        <w:rPr>
          <w:rFonts w:ascii="Lucida Calligraphy" w:hAnsi="Lucida Calligraphy" w:cs="Century Schoolbook"/>
          <w:b/>
          <w:bCs/>
          <w:sz w:val="24"/>
          <w:szCs w:val="24"/>
        </w:rPr>
        <w:t xml:space="preserve"> de fin</w:t>
      </w:r>
      <w:r w:rsidRPr="001D00AA">
        <w:rPr>
          <w:rFonts w:ascii="Lucida Calligraphy" w:hAnsi="Lucida Calligraphy" w:cs="Century Schoolbook"/>
          <w:b/>
          <w:bCs/>
          <w:spacing w:val="66"/>
          <w:sz w:val="24"/>
          <w:szCs w:val="24"/>
        </w:rPr>
        <w:t xml:space="preserve"> </w:t>
      </w:r>
      <w:r w:rsidRPr="001D00AA">
        <w:rPr>
          <w:rFonts w:ascii="Lucida Calligraphy" w:hAnsi="Lucida Calligraphy" w:cs="Century Schoolbook"/>
          <w:b/>
          <w:bCs/>
          <w:sz w:val="24"/>
          <w:szCs w:val="24"/>
        </w:rPr>
        <w:t>d</w:t>
      </w:r>
      <w:r w:rsidRPr="001D00AA">
        <w:rPr>
          <w:rFonts w:ascii="Lucida Calligraphy" w:hAnsi="Lucida Calligraphy" w:cs="Century Schoolbook"/>
          <w:b/>
          <w:bCs/>
          <w:spacing w:val="-1"/>
          <w:sz w:val="24"/>
          <w:szCs w:val="24"/>
        </w:rPr>
        <w:t>’</w:t>
      </w:r>
      <w:r w:rsidRPr="001D00AA">
        <w:rPr>
          <w:rFonts w:ascii="Lucida Calligraphy" w:hAnsi="Lucida Calligraphy" w:cs="Century Schoolbook"/>
          <w:b/>
          <w:bCs/>
          <w:sz w:val="24"/>
          <w:szCs w:val="24"/>
        </w:rPr>
        <w:t>ét</w:t>
      </w:r>
      <w:r w:rsidRPr="001D00AA">
        <w:rPr>
          <w:rFonts w:ascii="Lucida Calligraphy" w:hAnsi="Lucida Calligraphy" w:cs="Century Schoolbook"/>
          <w:b/>
          <w:bCs/>
          <w:spacing w:val="1"/>
          <w:sz w:val="24"/>
          <w:szCs w:val="24"/>
        </w:rPr>
        <w:t>u</w:t>
      </w:r>
      <w:r w:rsidRPr="001D00AA">
        <w:rPr>
          <w:rFonts w:ascii="Lucida Calligraphy" w:hAnsi="Lucida Calligraphy" w:cs="Century Schoolbook"/>
          <w:b/>
          <w:bCs/>
          <w:sz w:val="24"/>
          <w:szCs w:val="24"/>
        </w:rPr>
        <w:t xml:space="preserve">des </w:t>
      </w:r>
    </w:p>
    <w:p w:rsidR="00E735B7" w:rsidRPr="001D00AA" w:rsidRDefault="001D00AA" w:rsidP="001D00AA">
      <w:pPr>
        <w:widowControl w:val="0"/>
        <w:tabs>
          <w:tab w:val="left" w:pos="1720"/>
        </w:tabs>
        <w:autoSpaceDE w:val="0"/>
        <w:autoSpaceDN w:val="0"/>
        <w:adjustRightInd w:val="0"/>
        <w:spacing w:after="0" w:line="240" w:lineRule="auto"/>
        <w:ind w:left="272" w:right="272"/>
        <w:jc w:val="center"/>
        <w:rPr>
          <w:rFonts w:ascii="Lucida Calligraphy" w:hAnsi="Lucida Calligraphy" w:cs="Century Schoolbook"/>
          <w:b/>
          <w:bCs/>
          <w:sz w:val="24"/>
          <w:szCs w:val="24"/>
        </w:rPr>
      </w:pPr>
      <w:r w:rsidRPr="001D00AA">
        <w:rPr>
          <w:rFonts w:ascii="Lucida Calligraphy" w:hAnsi="Lucida Calligraphy" w:cs="Century Schoolbook"/>
          <w:b/>
          <w:bCs/>
          <w:sz w:val="24"/>
          <w:szCs w:val="24"/>
        </w:rPr>
        <w:t>En v</w:t>
      </w:r>
      <w:r w:rsidRPr="001D00AA">
        <w:rPr>
          <w:rFonts w:ascii="Lucida Calligraphy" w:hAnsi="Lucida Calligraphy" w:cs="Century Schoolbook"/>
          <w:b/>
          <w:bCs/>
          <w:spacing w:val="1"/>
          <w:sz w:val="24"/>
          <w:szCs w:val="24"/>
        </w:rPr>
        <w:t>u</w:t>
      </w:r>
      <w:r w:rsidRPr="001D00AA">
        <w:rPr>
          <w:rFonts w:ascii="Lucida Calligraphy" w:hAnsi="Lucida Calligraphy" w:cs="Century Schoolbook"/>
          <w:b/>
          <w:bCs/>
          <w:sz w:val="24"/>
          <w:szCs w:val="24"/>
        </w:rPr>
        <w:t>e</w:t>
      </w:r>
      <w:r w:rsidRPr="001D00AA">
        <w:rPr>
          <w:rFonts w:ascii="Lucida Calligraphy" w:hAnsi="Lucida Calligraphy" w:cs="Century Schoolbook"/>
          <w:b/>
          <w:bCs/>
          <w:spacing w:val="65"/>
          <w:sz w:val="24"/>
          <w:szCs w:val="24"/>
        </w:rPr>
        <w:t xml:space="preserve"> </w:t>
      </w:r>
      <w:r w:rsidRPr="001D00AA">
        <w:rPr>
          <w:rFonts w:ascii="Lucida Calligraphy" w:hAnsi="Lucida Calligraphy" w:cs="Century Schoolbook"/>
          <w:b/>
          <w:bCs/>
          <w:sz w:val="24"/>
          <w:szCs w:val="24"/>
        </w:rPr>
        <w:t>de l</w:t>
      </w:r>
      <w:r w:rsidRPr="001D00AA">
        <w:rPr>
          <w:rFonts w:ascii="Lucida Calligraphy" w:hAnsi="Lucida Calligraphy" w:cs="Century Schoolbook"/>
          <w:b/>
          <w:bCs/>
          <w:spacing w:val="-1"/>
          <w:sz w:val="24"/>
          <w:szCs w:val="24"/>
        </w:rPr>
        <w:t>’</w:t>
      </w:r>
      <w:r w:rsidRPr="001D00AA">
        <w:rPr>
          <w:rFonts w:ascii="Lucida Calligraphy" w:hAnsi="Lucida Calligraphy" w:cs="Century Schoolbook"/>
          <w:b/>
          <w:bCs/>
          <w:sz w:val="24"/>
          <w:szCs w:val="24"/>
        </w:rPr>
        <w:t>obte</w:t>
      </w:r>
      <w:r w:rsidRPr="001D00AA">
        <w:rPr>
          <w:rFonts w:ascii="Lucida Calligraphy" w:hAnsi="Lucida Calligraphy" w:cs="Century Schoolbook"/>
          <w:b/>
          <w:bCs/>
          <w:spacing w:val="-1"/>
          <w:sz w:val="24"/>
          <w:szCs w:val="24"/>
        </w:rPr>
        <w:t>n</w:t>
      </w:r>
      <w:r w:rsidRPr="001D00AA">
        <w:rPr>
          <w:rFonts w:ascii="Lucida Calligraphy" w:hAnsi="Lucida Calligraphy" w:cs="Century Schoolbook"/>
          <w:b/>
          <w:bCs/>
          <w:sz w:val="24"/>
          <w:szCs w:val="24"/>
        </w:rPr>
        <w:t>ti</w:t>
      </w:r>
      <w:r w:rsidRPr="001D00AA">
        <w:rPr>
          <w:rFonts w:ascii="Lucida Calligraphy" w:hAnsi="Lucida Calligraphy" w:cs="Century Schoolbook"/>
          <w:b/>
          <w:bCs/>
          <w:spacing w:val="-2"/>
          <w:sz w:val="24"/>
          <w:szCs w:val="24"/>
        </w:rPr>
        <w:t>o</w:t>
      </w:r>
      <w:r w:rsidRPr="001D00AA">
        <w:rPr>
          <w:rFonts w:ascii="Lucida Calligraphy" w:hAnsi="Lucida Calligraphy" w:cs="Century Schoolbook"/>
          <w:b/>
          <w:bCs/>
          <w:sz w:val="24"/>
          <w:szCs w:val="24"/>
        </w:rPr>
        <w:t>n du</w:t>
      </w:r>
      <w:r w:rsidRPr="001D00AA">
        <w:rPr>
          <w:rFonts w:ascii="Lucida Calligraphy" w:hAnsi="Lucida Calligraphy" w:cs="Century Schoolbook"/>
          <w:b/>
          <w:bCs/>
          <w:spacing w:val="2"/>
          <w:sz w:val="24"/>
          <w:szCs w:val="24"/>
        </w:rPr>
        <w:t xml:space="preserve"> </w:t>
      </w:r>
      <w:r w:rsidRPr="001D00AA">
        <w:rPr>
          <w:rFonts w:ascii="Lucida Calligraphy" w:hAnsi="Lucida Calligraphy" w:cs="Century Schoolbook"/>
          <w:b/>
          <w:bCs/>
          <w:spacing w:val="-2"/>
          <w:sz w:val="24"/>
          <w:szCs w:val="24"/>
        </w:rPr>
        <w:t>d</w:t>
      </w:r>
      <w:r w:rsidRPr="001D00AA">
        <w:rPr>
          <w:rFonts w:ascii="Lucida Calligraphy" w:hAnsi="Lucida Calligraphy" w:cs="Century Schoolbook"/>
          <w:b/>
          <w:bCs/>
          <w:sz w:val="24"/>
          <w:szCs w:val="24"/>
        </w:rPr>
        <w:t>iplô</w:t>
      </w:r>
      <w:r w:rsidRPr="001D00AA">
        <w:rPr>
          <w:rFonts w:ascii="Lucida Calligraphy" w:hAnsi="Lucida Calligraphy" w:cs="Century Schoolbook"/>
          <w:b/>
          <w:bCs/>
          <w:spacing w:val="-1"/>
          <w:sz w:val="24"/>
          <w:szCs w:val="24"/>
        </w:rPr>
        <w:t>m</w:t>
      </w:r>
      <w:r w:rsidRPr="001D00AA">
        <w:rPr>
          <w:rFonts w:ascii="Lucida Calligraphy" w:hAnsi="Lucida Calligraphy" w:cs="Century Schoolbook"/>
          <w:b/>
          <w:bCs/>
          <w:sz w:val="24"/>
          <w:szCs w:val="24"/>
        </w:rPr>
        <w:t>e d</w:t>
      </w:r>
      <w:r w:rsidRPr="001D00AA">
        <w:rPr>
          <w:rFonts w:ascii="Lucida Calligraphy" w:hAnsi="Lucida Calligraphy" w:cs="Century Schoolbook"/>
          <w:b/>
          <w:bCs/>
          <w:spacing w:val="-1"/>
          <w:sz w:val="24"/>
          <w:szCs w:val="24"/>
        </w:rPr>
        <w:t>’</w:t>
      </w:r>
      <w:r w:rsidRPr="001D00AA">
        <w:rPr>
          <w:rFonts w:ascii="Lucida Calligraphy" w:hAnsi="Lucida Calligraphy" w:cs="Century Schoolbook"/>
          <w:b/>
          <w:bCs/>
          <w:sz w:val="24"/>
          <w:szCs w:val="24"/>
        </w:rPr>
        <w:t>i</w:t>
      </w:r>
      <w:r w:rsidRPr="001D00AA">
        <w:rPr>
          <w:rFonts w:ascii="Lucida Calligraphy" w:hAnsi="Lucida Calligraphy" w:cs="Century Schoolbook"/>
          <w:b/>
          <w:bCs/>
          <w:spacing w:val="1"/>
          <w:sz w:val="24"/>
          <w:szCs w:val="24"/>
        </w:rPr>
        <w:t>n</w:t>
      </w:r>
      <w:r w:rsidRPr="001D00AA">
        <w:rPr>
          <w:rFonts w:ascii="Lucida Calligraphy" w:hAnsi="Lucida Calligraphy" w:cs="Century Schoolbook"/>
          <w:b/>
          <w:bCs/>
          <w:sz w:val="24"/>
          <w:szCs w:val="24"/>
        </w:rPr>
        <w:t>gé</w:t>
      </w:r>
      <w:r w:rsidRPr="001D00AA">
        <w:rPr>
          <w:rFonts w:ascii="Lucida Calligraphy" w:hAnsi="Lucida Calligraphy" w:cs="Century Schoolbook"/>
          <w:b/>
          <w:bCs/>
          <w:spacing w:val="1"/>
          <w:sz w:val="24"/>
          <w:szCs w:val="24"/>
        </w:rPr>
        <w:t>n</w:t>
      </w:r>
      <w:r w:rsidRPr="001D00AA">
        <w:rPr>
          <w:rFonts w:ascii="Lucida Calligraphy" w:hAnsi="Lucida Calligraphy" w:cs="Century Schoolbook"/>
          <w:b/>
          <w:bCs/>
          <w:sz w:val="24"/>
          <w:szCs w:val="24"/>
        </w:rPr>
        <w:t>i</w:t>
      </w:r>
      <w:r w:rsidRPr="001D00AA">
        <w:rPr>
          <w:rFonts w:ascii="Lucida Calligraphy" w:hAnsi="Lucida Calligraphy" w:cs="Century Schoolbook"/>
          <w:b/>
          <w:bCs/>
          <w:spacing w:val="-3"/>
          <w:sz w:val="24"/>
          <w:szCs w:val="24"/>
        </w:rPr>
        <w:t>e</w:t>
      </w:r>
      <w:r w:rsidRPr="001D00AA">
        <w:rPr>
          <w:rFonts w:ascii="Lucida Calligraphy" w:hAnsi="Lucida Calligraphy" w:cs="Century Schoolbook"/>
          <w:b/>
          <w:bCs/>
          <w:spacing w:val="1"/>
          <w:sz w:val="24"/>
          <w:szCs w:val="24"/>
        </w:rPr>
        <w:t>u</w:t>
      </w:r>
      <w:r w:rsidRPr="001D00AA">
        <w:rPr>
          <w:rFonts w:ascii="Lucida Calligraphy" w:hAnsi="Lucida Calligraphy" w:cs="Century Schoolbook"/>
          <w:b/>
          <w:bCs/>
          <w:sz w:val="24"/>
          <w:szCs w:val="24"/>
        </w:rPr>
        <w:t>r d</w:t>
      </w:r>
      <w:r w:rsidRPr="001D00AA">
        <w:rPr>
          <w:rFonts w:ascii="Lucida Calligraphy" w:hAnsi="Lucida Calligraphy" w:cs="Century Schoolbook"/>
          <w:b/>
          <w:bCs/>
          <w:spacing w:val="-1"/>
          <w:sz w:val="24"/>
          <w:szCs w:val="24"/>
        </w:rPr>
        <w:t>’</w:t>
      </w:r>
      <w:r w:rsidRPr="001D00AA">
        <w:rPr>
          <w:rFonts w:ascii="Lucida Calligraphy" w:hAnsi="Lucida Calligraphy" w:cs="Century Schoolbook"/>
          <w:b/>
          <w:bCs/>
          <w:sz w:val="24"/>
          <w:szCs w:val="24"/>
        </w:rPr>
        <w:t>é</w:t>
      </w:r>
      <w:r w:rsidRPr="001D00AA">
        <w:rPr>
          <w:rFonts w:ascii="Lucida Calligraphy" w:hAnsi="Lucida Calligraphy" w:cs="Century Schoolbook"/>
          <w:b/>
          <w:bCs/>
          <w:spacing w:val="-2"/>
          <w:sz w:val="24"/>
          <w:szCs w:val="24"/>
        </w:rPr>
        <w:t>t</w:t>
      </w:r>
      <w:r w:rsidRPr="001D00AA">
        <w:rPr>
          <w:rFonts w:ascii="Lucida Calligraphy" w:hAnsi="Lucida Calligraphy" w:cs="Century Schoolbook"/>
          <w:b/>
          <w:bCs/>
          <w:sz w:val="24"/>
          <w:szCs w:val="24"/>
        </w:rPr>
        <w:t>at</w:t>
      </w:r>
      <w:r w:rsidRPr="001D00AA">
        <w:rPr>
          <w:rFonts w:ascii="Lucida Calligraphy" w:hAnsi="Lucida Calligraphy" w:cs="Century Schoolbook"/>
          <w:b/>
          <w:bCs/>
          <w:spacing w:val="1"/>
          <w:sz w:val="24"/>
          <w:szCs w:val="24"/>
        </w:rPr>
        <w:t xml:space="preserve"> </w:t>
      </w:r>
      <w:r w:rsidRPr="001D00AA">
        <w:rPr>
          <w:rFonts w:ascii="Lucida Calligraphy" w:hAnsi="Lucida Calligraphy" w:cs="Century Schoolbook"/>
          <w:b/>
          <w:bCs/>
          <w:sz w:val="24"/>
          <w:szCs w:val="24"/>
        </w:rPr>
        <w:t xml:space="preserve">en électronique </w:t>
      </w:r>
    </w:p>
    <w:p w:rsidR="00E735B7" w:rsidRDefault="00E735B7" w:rsidP="00E735B7">
      <w:pPr>
        <w:widowControl w:val="0"/>
        <w:autoSpaceDE w:val="0"/>
        <w:autoSpaceDN w:val="0"/>
        <w:adjustRightInd w:val="0"/>
        <w:spacing w:before="9" w:after="0" w:line="220" w:lineRule="exact"/>
        <w:rPr>
          <w:rFonts w:ascii="Century Schoolbook" w:hAnsi="Century Schoolbook" w:cs="Century Schoolbook"/>
        </w:rPr>
      </w:pPr>
    </w:p>
    <w:p w:rsidR="00E735B7" w:rsidRDefault="00E735B7" w:rsidP="001D00AA">
      <w:pPr>
        <w:widowControl w:val="0"/>
        <w:tabs>
          <w:tab w:val="left" w:pos="1720"/>
        </w:tabs>
        <w:autoSpaceDE w:val="0"/>
        <w:autoSpaceDN w:val="0"/>
        <w:adjustRightInd w:val="0"/>
        <w:spacing w:after="0" w:line="240" w:lineRule="auto"/>
        <w:ind w:left="272" w:right="272"/>
        <w:jc w:val="center"/>
        <w:rPr>
          <w:rFonts w:ascii="Century Schoolbook" w:hAnsi="Century Schoolbook" w:cs="Century Schoolbook"/>
          <w:sz w:val="24"/>
          <w:szCs w:val="24"/>
        </w:rPr>
      </w:pPr>
      <w:r>
        <w:rPr>
          <w:rFonts w:ascii="Century Schoolbook" w:hAnsi="Century Schoolbook" w:cs="Century Schoolbook"/>
          <w:b/>
          <w:bCs/>
          <w:spacing w:val="-1"/>
          <w:sz w:val="24"/>
          <w:szCs w:val="24"/>
        </w:rPr>
        <w:t>O</w:t>
      </w:r>
      <w:r>
        <w:rPr>
          <w:rFonts w:ascii="Century Schoolbook" w:hAnsi="Century Schoolbook" w:cs="Century Schoolbook"/>
          <w:b/>
          <w:bCs/>
          <w:sz w:val="24"/>
          <w:szCs w:val="24"/>
        </w:rPr>
        <w:t>PT</w:t>
      </w:r>
      <w:r>
        <w:rPr>
          <w:rFonts w:ascii="Century Schoolbook" w:hAnsi="Century Schoolbook" w:cs="Century Schoolbook"/>
          <w:b/>
          <w:bCs/>
          <w:spacing w:val="-1"/>
          <w:sz w:val="24"/>
          <w:szCs w:val="24"/>
        </w:rPr>
        <w:t>IO</w:t>
      </w:r>
      <w:r>
        <w:rPr>
          <w:rFonts w:ascii="Century Schoolbook" w:hAnsi="Century Schoolbook" w:cs="Century Schoolbook"/>
          <w:b/>
          <w:bCs/>
          <w:sz w:val="24"/>
          <w:szCs w:val="24"/>
        </w:rPr>
        <w:t>N :</w:t>
      </w:r>
      <w:r>
        <w:rPr>
          <w:rFonts w:ascii="Century Schoolbook" w:hAnsi="Century Schoolbook" w:cs="Century Schoolbook"/>
          <w:b/>
          <w:bCs/>
          <w:spacing w:val="1"/>
          <w:sz w:val="24"/>
          <w:szCs w:val="24"/>
        </w:rPr>
        <w:t xml:space="preserve"> </w:t>
      </w:r>
      <w:r w:rsidR="001D00AA" w:rsidRPr="001D00AA">
        <w:rPr>
          <w:rFonts w:ascii="Lucida Calligraphy" w:hAnsi="Lucida Calligraphy" w:cs="Century Schoolbook"/>
          <w:b/>
          <w:bCs/>
          <w:sz w:val="24"/>
          <w:szCs w:val="24"/>
        </w:rPr>
        <w:t>Instrumentation</w:t>
      </w:r>
    </w:p>
    <w:p w:rsidR="00E735B7" w:rsidRDefault="00E735B7" w:rsidP="00E735B7">
      <w:pPr>
        <w:widowControl w:val="0"/>
        <w:autoSpaceDE w:val="0"/>
        <w:autoSpaceDN w:val="0"/>
        <w:adjustRightInd w:val="0"/>
        <w:spacing w:before="6" w:after="0" w:line="140" w:lineRule="exact"/>
        <w:rPr>
          <w:rFonts w:ascii="Century Schoolbook" w:hAnsi="Century Schoolbook" w:cs="Century Schoolbook"/>
          <w:sz w:val="14"/>
          <w:szCs w:val="14"/>
        </w:rPr>
      </w:pPr>
    </w:p>
    <w:p w:rsidR="00E735B7" w:rsidRDefault="00E735B7" w:rsidP="00E735B7">
      <w:pPr>
        <w:widowControl w:val="0"/>
        <w:autoSpaceDE w:val="0"/>
        <w:autoSpaceDN w:val="0"/>
        <w:adjustRightInd w:val="0"/>
        <w:spacing w:after="0" w:line="200" w:lineRule="exact"/>
        <w:rPr>
          <w:rFonts w:ascii="Century Schoolbook" w:hAnsi="Century Schoolbook" w:cs="Century Schoolbook"/>
          <w:sz w:val="20"/>
          <w:szCs w:val="20"/>
        </w:rPr>
      </w:pPr>
    </w:p>
    <w:p w:rsidR="001D00AA" w:rsidRPr="001D00AA" w:rsidRDefault="001D00AA" w:rsidP="001D00AA">
      <w:pPr>
        <w:widowControl w:val="0"/>
        <w:tabs>
          <w:tab w:val="left" w:pos="1720"/>
        </w:tabs>
        <w:autoSpaceDE w:val="0"/>
        <w:autoSpaceDN w:val="0"/>
        <w:adjustRightInd w:val="0"/>
        <w:spacing w:after="0" w:line="240" w:lineRule="auto"/>
        <w:ind w:left="272" w:right="272"/>
        <w:jc w:val="center"/>
        <w:rPr>
          <w:rFonts w:ascii="Lucida Calligraphy" w:hAnsi="Lucida Calligraphy" w:cs="Century Schoolbook"/>
          <w:b/>
          <w:bCs/>
          <w:sz w:val="32"/>
          <w:szCs w:val="32"/>
        </w:rPr>
      </w:pPr>
      <w:r w:rsidRPr="001D00AA">
        <w:rPr>
          <w:rFonts w:ascii="Lucida Calligraphy" w:hAnsi="Lucida Calligraphy" w:cs="Century Schoolbook"/>
          <w:b/>
          <w:bCs/>
          <w:sz w:val="32"/>
          <w:szCs w:val="32"/>
        </w:rPr>
        <w:t>Thème:</w:t>
      </w:r>
    </w:p>
    <w:p w:rsidR="001D00AA" w:rsidRPr="001D00AA" w:rsidRDefault="001D00AA" w:rsidP="001D00AA">
      <w:pPr>
        <w:widowControl w:val="0"/>
        <w:tabs>
          <w:tab w:val="left" w:pos="1720"/>
        </w:tabs>
        <w:autoSpaceDE w:val="0"/>
        <w:autoSpaceDN w:val="0"/>
        <w:adjustRightInd w:val="0"/>
        <w:spacing w:after="0" w:line="240" w:lineRule="auto"/>
        <w:ind w:left="272" w:right="272"/>
        <w:jc w:val="center"/>
        <w:rPr>
          <w:rFonts w:ascii="Lucida Calligraphy" w:hAnsi="Lucida Calligraphy" w:cs="Century Schoolbook"/>
          <w:b/>
          <w:bCs/>
          <w:sz w:val="24"/>
          <w:szCs w:val="24"/>
        </w:rPr>
      </w:pPr>
    </w:p>
    <w:p w:rsidR="001D00AA" w:rsidRPr="005D29BC" w:rsidRDefault="005A3E43" w:rsidP="005D29BC">
      <w:pPr>
        <w:widowControl w:val="0"/>
        <w:tabs>
          <w:tab w:val="left" w:pos="1720"/>
        </w:tabs>
        <w:autoSpaceDE w:val="0"/>
        <w:autoSpaceDN w:val="0"/>
        <w:adjustRightInd w:val="0"/>
        <w:spacing w:after="0" w:line="240" w:lineRule="auto"/>
        <w:ind w:left="272" w:right="272"/>
        <w:jc w:val="center"/>
        <w:rPr>
          <w:rFonts w:ascii="Lucida Calligraphy" w:hAnsi="Lucida Calligraphy" w:cs="Century Schoolbook"/>
          <w:b/>
          <w:bCs/>
          <w:sz w:val="32"/>
          <w:szCs w:val="32"/>
        </w:rPr>
      </w:pPr>
      <w:r>
        <w:rPr>
          <w:rFonts w:ascii="Lucida Calligraphy" w:hAnsi="Lucida Calligraphy" w:cs="Century Schoolbook"/>
          <w:b/>
          <w:bCs/>
          <w:sz w:val="32"/>
          <w:szCs w:val="32"/>
        </w:rPr>
        <w:t>Conception</w:t>
      </w:r>
      <w:r w:rsidR="001D00AA" w:rsidRPr="005D29BC">
        <w:rPr>
          <w:rFonts w:ascii="Lucida Calligraphy" w:hAnsi="Lucida Calligraphy" w:cs="Century Schoolbook"/>
          <w:b/>
          <w:bCs/>
          <w:sz w:val="32"/>
          <w:szCs w:val="32"/>
        </w:rPr>
        <w:t xml:space="preserve"> e</w:t>
      </w:r>
      <w:r>
        <w:rPr>
          <w:rFonts w:ascii="Lucida Calligraphy" w:hAnsi="Lucida Calligraphy" w:cs="Century Schoolbook"/>
          <w:b/>
          <w:bCs/>
          <w:sz w:val="32"/>
          <w:szCs w:val="32"/>
        </w:rPr>
        <w:t>t réalisation d’une couveuse bébé</w:t>
      </w:r>
    </w:p>
    <w:p w:rsidR="00E735B7" w:rsidRDefault="00E735B7" w:rsidP="00E735B7">
      <w:pPr>
        <w:widowControl w:val="0"/>
        <w:autoSpaceDE w:val="0"/>
        <w:autoSpaceDN w:val="0"/>
        <w:adjustRightInd w:val="0"/>
        <w:spacing w:before="10" w:after="0" w:line="200" w:lineRule="exact"/>
        <w:rPr>
          <w:rFonts w:ascii="Century Schoolbook" w:hAnsi="Century Schoolbook" w:cs="Century Schoolbook"/>
          <w:sz w:val="20"/>
          <w:szCs w:val="20"/>
        </w:rPr>
      </w:pPr>
    </w:p>
    <w:p w:rsidR="005D29BC" w:rsidRDefault="005D29BC" w:rsidP="00E735B7">
      <w:pPr>
        <w:widowControl w:val="0"/>
        <w:autoSpaceDE w:val="0"/>
        <w:autoSpaceDN w:val="0"/>
        <w:adjustRightInd w:val="0"/>
        <w:spacing w:before="10" w:after="0" w:line="200" w:lineRule="exact"/>
        <w:rPr>
          <w:rFonts w:ascii="Century Schoolbook" w:hAnsi="Century Schoolbook" w:cs="Century Schoolbook"/>
          <w:sz w:val="20"/>
          <w:szCs w:val="20"/>
        </w:rPr>
      </w:pPr>
    </w:p>
    <w:p w:rsidR="005D29BC" w:rsidRDefault="00E735B7" w:rsidP="00410B6D">
      <w:pPr>
        <w:widowControl w:val="0"/>
        <w:tabs>
          <w:tab w:val="left" w:pos="1701"/>
          <w:tab w:val="left" w:pos="1860"/>
          <w:tab w:val="left" w:pos="5670"/>
        </w:tabs>
        <w:autoSpaceDE w:val="0"/>
        <w:autoSpaceDN w:val="0"/>
        <w:adjustRightInd w:val="0"/>
        <w:spacing w:after="0" w:line="359" w:lineRule="auto"/>
        <w:ind w:left="2124" w:right="-39" w:hanging="2006"/>
        <w:rPr>
          <w:rFonts w:ascii="Century Schoolbook" w:hAnsi="Century Schoolbook" w:cs="Century Schoolbook"/>
          <w:sz w:val="24"/>
          <w:szCs w:val="24"/>
        </w:rPr>
      </w:pPr>
      <w:r w:rsidRPr="00E129C8">
        <w:rPr>
          <w:rFonts w:ascii="Century Schoolbook" w:hAnsi="Century Schoolbook" w:cs="Century Schoolbook"/>
          <w:b/>
          <w:bCs/>
          <w:sz w:val="24"/>
          <w:szCs w:val="24"/>
          <w:u w:val="single"/>
        </w:rPr>
        <w:t>D</w:t>
      </w:r>
      <w:r w:rsidRPr="00E129C8">
        <w:rPr>
          <w:rFonts w:ascii="Century Schoolbook" w:hAnsi="Century Schoolbook" w:cs="Century Schoolbook"/>
          <w:b/>
          <w:bCs/>
          <w:spacing w:val="1"/>
          <w:sz w:val="24"/>
          <w:szCs w:val="24"/>
          <w:u w:val="single"/>
        </w:rPr>
        <w:t>i</w:t>
      </w:r>
      <w:r w:rsidRPr="00E129C8">
        <w:rPr>
          <w:rFonts w:ascii="Century Schoolbook" w:hAnsi="Century Schoolbook" w:cs="Century Schoolbook"/>
          <w:b/>
          <w:bCs/>
          <w:spacing w:val="-1"/>
          <w:sz w:val="24"/>
          <w:szCs w:val="24"/>
          <w:u w:val="single"/>
        </w:rPr>
        <w:t>r</w:t>
      </w:r>
      <w:r w:rsidRPr="00E129C8">
        <w:rPr>
          <w:rFonts w:ascii="Century Schoolbook" w:hAnsi="Century Schoolbook" w:cs="Century Schoolbook"/>
          <w:b/>
          <w:bCs/>
          <w:spacing w:val="1"/>
          <w:sz w:val="24"/>
          <w:szCs w:val="24"/>
          <w:u w:val="single"/>
        </w:rPr>
        <w:t>i</w:t>
      </w:r>
      <w:r w:rsidRPr="00E129C8">
        <w:rPr>
          <w:rFonts w:ascii="Century Schoolbook" w:hAnsi="Century Schoolbook" w:cs="Century Schoolbook"/>
          <w:b/>
          <w:bCs/>
          <w:sz w:val="24"/>
          <w:szCs w:val="24"/>
          <w:u w:val="single"/>
        </w:rPr>
        <w:t xml:space="preserve">gé </w:t>
      </w:r>
      <w:r w:rsidRPr="00E129C8">
        <w:rPr>
          <w:rFonts w:ascii="Century Schoolbook" w:hAnsi="Century Schoolbook" w:cs="Century Schoolbook"/>
          <w:b/>
          <w:bCs/>
          <w:spacing w:val="-1"/>
          <w:sz w:val="24"/>
          <w:szCs w:val="24"/>
          <w:u w:val="single"/>
        </w:rPr>
        <w:t>p</w:t>
      </w:r>
      <w:r w:rsidRPr="00E129C8">
        <w:rPr>
          <w:rFonts w:ascii="Century Schoolbook" w:hAnsi="Century Schoolbook" w:cs="Century Schoolbook"/>
          <w:b/>
          <w:bCs/>
          <w:spacing w:val="1"/>
          <w:sz w:val="24"/>
          <w:szCs w:val="24"/>
          <w:u w:val="single"/>
        </w:rPr>
        <w:t>a</w:t>
      </w:r>
      <w:r w:rsidRPr="00E129C8">
        <w:rPr>
          <w:rFonts w:ascii="Century Schoolbook" w:hAnsi="Century Schoolbook" w:cs="Century Schoolbook"/>
          <w:b/>
          <w:bCs/>
          <w:sz w:val="24"/>
          <w:szCs w:val="24"/>
          <w:u w:val="single"/>
        </w:rPr>
        <w:t>r</w:t>
      </w:r>
      <w:r w:rsidRPr="00E129C8">
        <w:rPr>
          <w:rFonts w:ascii="Century Schoolbook" w:hAnsi="Century Schoolbook" w:cs="Century Schoolbook"/>
          <w:b/>
          <w:bCs/>
          <w:sz w:val="24"/>
          <w:szCs w:val="24"/>
        </w:rPr>
        <w:t xml:space="preserve"> :</w:t>
      </w:r>
      <w:r>
        <w:rPr>
          <w:rFonts w:ascii="Century Schoolbook" w:hAnsi="Century Schoolbook" w:cs="Century Schoolbook"/>
          <w:spacing w:val="-1"/>
          <w:sz w:val="24"/>
          <w:szCs w:val="24"/>
        </w:rPr>
        <w:t xml:space="preserve"> </w:t>
      </w:r>
      <w:r w:rsidR="005D29BC">
        <w:rPr>
          <w:rFonts w:ascii="Century Schoolbook" w:hAnsi="Century Schoolbook" w:cs="Century Schoolbook"/>
          <w:spacing w:val="-1"/>
          <w:sz w:val="24"/>
          <w:szCs w:val="24"/>
        </w:rPr>
        <w:tab/>
      </w:r>
      <w:r w:rsidR="005D29BC">
        <w:rPr>
          <w:rFonts w:ascii="Century Schoolbook" w:hAnsi="Century Schoolbook" w:cs="Century Schoolbook"/>
          <w:spacing w:val="-1"/>
          <w:sz w:val="24"/>
          <w:szCs w:val="24"/>
        </w:rPr>
        <w:tab/>
      </w:r>
      <w:r w:rsidR="005D29BC">
        <w:rPr>
          <w:rFonts w:ascii="Century Schoolbook" w:hAnsi="Century Schoolbook" w:cs="Century Schoolbook"/>
          <w:spacing w:val="-1"/>
          <w:sz w:val="24"/>
          <w:szCs w:val="24"/>
        </w:rPr>
        <w:tab/>
      </w:r>
      <w:r w:rsidR="005D29BC">
        <w:rPr>
          <w:rFonts w:ascii="Century Schoolbook" w:hAnsi="Century Schoolbook" w:cs="Century Schoolbook"/>
          <w:spacing w:val="-1"/>
          <w:sz w:val="24"/>
          <w:szCs w:val="24"/>
        </w:rPr>
        <w:tab/>
      </w:r>
      <w:r w:rsidR="005D29BC" w:rsidRPr="00E129C8">
        <w:rPr>
          <w:rFonts w:ascii="Century Schoolbook" w:hAnsi="Century Schoolbook" w:cs="Century Schoolbook"/>
          <w:b/>
          <w:bCs/>
          <w:sz w:val="24"/>
          <w:szCs w:val="24"/>
          <w:u w:val="single"/>
        </w:rPr>
        <w:t>P</w:t>
      </w:r>
      <w:r w:rsidR="005D29BC" w:rsidRPr="00E129C8">
        <w:rPr>
          <w:rFonts w:ascii="Century Schoolbook" w:hAnsi="Century Schoolbook" w:cs="Century Schoolbook"/>
          <w:b/>
          <w:bCs/>
          <w:spacing w:val="-1"/>
          <w:sz w:val="24"/>
          <w:szCs w:val="24"/>
          <w:u w:val="single"/>
        </w:rPr>
        <w:t>r</w:t>
      </w:r>
      <w:r w:rsidR="005D29BC" w:rsidRPr="00E129C8">
        <w:rPr>
          <w:rFonts w:ascii="Century Schoolbook" w:hAnsi="Century Schoolbook" w:cs="Century Schoolbook"/>
          <w:b/>
          <w:bCs/>
          <w:sz w:val="24"/>
          <w:szCs w:val="24"/>
          <w:u w:val="single"/>
        </w:rPr>
        <w:t xml:space="preserve">ésenté </w:t>
      </w:r>
      <w:r w:rsidR="005D29BC" w:rsidRPr="00E129C8">
        <w:rPr>
          <w:rFonts w:ascii="Century Schoolbook" w:hAnsi="Century Schoolbook" w:cs="Century Schoolbook"/>
          <w:b/>
          <w:bCs/>
          <w:spacing w:val="-1"/>
          <w:sz w:val="24"/>
          <w:szCs w:val="24"/>
          <w:u w:val="single"/>
        </w:rPr>
        <w:t>p</w:t>
      </w:r>
      <w:r w:rsidR="005D29BC" w:rsidRPr="00E129C8">
        <w:rPr>
          <w:rFonts w:ascii="Century Schoolbook" w:hAnsi="Century Schoolbook" w:cs="Century Schoolbook"/>
          <w:b/>
          <w:bCs/>
          <w:spacing w:val="1"/>
          <w:sz w:val="24"/>
          <w:szCs w:val="24"/>
          <w:u w:val="single"/>
        </w:rPr>
        <w:t>a</w:t>
      </w:r>
      <w:r w:rsidR="005D29BC" w:rsidRPr="00E129C8">
        <w:rPr>
          <w:rFonts w:ascii="Century Schoolbook" w:hAnsi="Century Schoolbook" w:cs="Century Schoolbook"/>
          <w:b/>
          <w:bCs/>
          <w:sz w:val="24"/>
          <w:szCs w:val="24"/>
          <w:u w:val="single"/>
        </w:rPr>
        <w:t>r</w:t>
      </w:r>
      <w:r w:rsidR="005D29BC" w:rsidRPr="00E129C8">
        <w:rPr>
          <w:rFonts w:ascii="Century Schoolbook" w:hAnsi="Century Schoolbook" w:cs="Century Schoolbook"/>
          <w:b/>
          <w:bCs/>
          <w:sz w:val="24"/>
          <w:szCs w:val="24"/>
        </w:rPr>
        <w:t>:</w:t>
      </w:r>
      <w:r w:rsidR="005D29BC">
        <w:rPr>
          <w:rFonts w:ascii="Century Schoolbook" w:hAnsi="Century Schoolbook" w:cs="Century Schoolbook"/>
          <w:sz w:val="24"/>
          <w:szCs w:val="24"/>
        </w:rPr>
        <w:t xml:space="preserve"> </w:t>
      </w:r>
    </w:p>
    <w:p w:rsidR="005D29BC" w:rsidRPr="00276BD0" w:rsidRDefault="005D29BC" w:rsidP="00410B6D">
      <w:pPr>
        <w:widowControl w:val="0"/>
        <w:tabs>
          <w:tab w:val="left" w:pos="1701"/>
          <w:tab w:val="left" w:pos="1860"/>
          <w:tab w:val="left" w:pos="5670"/>
        </w:tabs>
        <w:autoSpaceDE w:val="0"/>
        <w:autoSpaceDN w:val="0"/>
        <w:adjustRightInd w:val="0"/>
        <w:spacing w:after="0" w:line="359" w:lineRule="auto"/>
        <w:ind w:left="2124" w:right="-39" w:hanging="2006"/>
        <w:rPr>
          <w:rFonts w:ascii="Lucida Calligraphy" w:hAnsi="Lucida Calligraphy" w:cs="Century Schoolbook"/>
          <w:b/>
          <w:bCs/>
        </w:rPr>
      </w:pPr>
      <w:r w:rsidRPr="00276BD0">
        <w:rPr>
          <w:rFonts w:ascii="Century Schoolbook" w:hAnsi="Century Schoolbook" w:cs="Century Schoolbook"/>
          <w:spacing w:val="-1"/>
          <w:sz w:val="24"/>
          <w:szCs w:val="24"/>
        </w:rPr>
        <w:t xml:space="preserve">Mr. </w:t>
      </w:r>
      <w:r w:rsidRPr="00276BD0">
        <w:rPr>
          <w:rFonts w:ascii="Lucida Calligraphy" w:hAnsi="Lucida Calligraphy" w:cs="Century Schoolbook"/>
          <w:b/>
          <w:bCs/>
        </w:rPr>
        <w:t xml:space="preserve">KOUDA </w:t>
      </w:r>
      <w:proofErr w:type="spellStart"/>
      <w:r w:rsidR="00BE3D5D" w:rsidRPr="00276BD0">
        <w:rPr>
          <w:rFonts w:ascii="Lucida Calligraphy" w:hAnsi="Lucida Calligraphy" w:cs="Century Schoolbook"/>
          <w:b/>
          <w:bCs/>
        </w:rPr>
        <w:t>Souhai</w:t>
      </w:r>
      <w:r w:rsidR="00410B6D" w:rsidRPr="00276BD0">
        <w:rPr>
          <w:rFonts w:ascii="Lucida Calligraphy" w:hAnsi="Lucida Calligraphy" w:cs="Century Schoolbook"/>
          <w:b/>
          <w:bCs/>
        </w:rPr>
        <w:t>l</w:t>
      </w:r>
      <w:proofErr w:type="spellEnd"/>
      <w:r w:rsidRPr="00276BD0">
        <w:rPr>
          <w:rFonts w:ascii="Century Schoolbook" w:hAnsi="Century Schoolbook" w:cs="Century Schoolbook"/>
          <w:sz w:val="24"/>
          <w:szCs w:val="24"/>
        </w:rPr>
        <w:tab/>
      </w:r>
      <w:r w:rsidRPr="00276BD0">
        <w:rPr>
          <w:rFonts w:ascii="Lucida Calligraphy" w:hAnsi="Lucida Calligraphy" w:cs="Century Schoolbook"/>
          <w:b/>
          <w:bCs/>
        </w:rPr>
        <w:t>BENSMAINE Mouham</w:t>
      </w:r>
      <w:r w:rsidR="00410B6D" w:rsidRPr="00276BD0">
        <w:rPr>
          <w:rFonts w:ascii="Lucida Calligraphy" w:hAnsi="Lucida Calligraphy" w:cs="Century Schoolbook"/>
          <w:b/>
          <w:bCs/>
        </w:rPr>
        <w:t>me</w:t>
      </w:r>
      <w:r w:rsidRPr="00276BD0">
        <w:rPr>
          <w:rFonts w:ascii="Lucida Calligraphy" w:hAnsi="Lucida Calligraphy" w:cs="Century Schoolbook"/>
          <w:b/>
          <w:bCs/>
        </w:rPr>
        <w:t>d</w:t>
      </w:r>
    </w:p>
    <w:p w:rsidR="00E735B7" w:rsidRPr="00276BD0" w:rsidRDefault="005D29BC" w:rsidP="00410B6D">
      <w:pPr>
        <w:widowControl w:val="0"/>
        <w:tabs>
          <w:tab w:val="left" w:pos="1701"/>
          <w:tab w:val="left" w:pos="1860"/>
          <w:tab w:val="left" w:pos="5670"/>
        </w:tabs>
        <w:autoSpaceDE w:val="0"/>
        <w:autoSpaceDN w:val="0"/>
        <w:adjustRightInd w:val="0"/>
        <w:spacing w:after="0" w:line="240" w:lineRule="auto"/>
        <w:ind w:left="2126" w:right="-40" w:hanging="2007"/>
        <w:jc w:val="right"/>
        <w:rPr>
          <w:rFonts w:ascii="Lucida Calligraphy" w:hAnsi="Lucida Calligraphy" w:cs="Century Schoolbook"/>
          <w:b/>
          <w:bCs/>
        </w:rPr>
      </w:pPr>
      <w:r w:rsidRPr="00276BD0">
        <w:rPr>
          <w:rFonts w:ascii="Lucida Calligraphy" w:hAnsi="Lucida Calligraphy" w:cs="Century Schoolbook"/>
          <w:b/>
          <w:bCs/>
        </w:rPr>
        <w:tab/>
      </w:r>
      <w:r w:rsidRPr="00276BD0">
        <w:rPr>
          <w:rFonts w:ascii="Lucida Calligraphy" w:hAnsi="Lucida Calligraphy" w:cs="Century Schoolbook"/>
          <w:b/>
          <w:bCs/>
        </w:rPr>
        <w:tab/>
      </w:r>
      <w:r w:rsidRPr="00276BD0">
        <w:rPr>
          <w:rFonts w:ascii="Lucida Calligraphy" w:hAnsi="Lucida Calligraphy" w:cs="Century Schoolbook"/>
          <w:b/>
          <w:bCs/>
        </w:rPr>
        <w:tab/>
      </w:r>
      <w:r w:rsidRPr="00276BD0">
        <w:rPr>
          <w:rFonts w:ascii="Lucida Calligraphy" w:hAnsi="Lucida Calligraphy" w:cs="Century Schoolbook"/>
          <w:b/>
          <w:bCs/>
        </w:rPr>
        <w:tab/>
        <w:t>MEGHERBI Walid</w:t>
      </w:r>
      <w:r w:rsidR="00410B6D" w:rsidRPr="00276BD0">
        <w:rPr>
          <w:rFonts w:ascii="Lucida Calligraphy" w:hAnsi="Lucida Calligraphy" w:cs="Century Schoolbook"/>
          <w:b/>
          <w:bCs/>
        </w:rPr>
        <w:t xml:space="preserve"> Djamel </w:t>
      </w:r>
      <w:proofErr w:type="spellStart"/>
      <w:r w:rsidRPr="00276BD0">
        <w:rPr>
          <w:rFonts w:ascii="Lucida Calligraphy" w:hAnsi="Lucida Calligraphy" w:cs="Century Schoolbook"/>
          <w:b/>
          <w:bCs/>
        </w:rPr>
        <w:t>Eddin</w:t>
      </w:r>
      <w:proofErr w:type="spellEnd"/>
    </w:p>
    <w:p w:rsidR="00543116" w:rsidRPr="00276BD0" w:rsidRDefault="00543116" w:rsidP="005B42A6">
      <w:pPr>
        <w:widowControl w:val="0"/>
        <w:autoSpaceDE w:val="0"/>
        <w:autoSpaceDN w:val="0"/>
        <w:adjustRightInd w:val="0"/>
        <w:spacing w:before="18" w:after="0" w:line="200" w:lineRule="exact"/>
        <w:rPr>
          <w:rFonts w:ascii="Century Schoolbook" w:hAnsi="Century Schoolbook" w:cs="Century Schoolbook"/>
          <w:sz w:val="20"/>
          <w:szCs w:val="20"/>
        </w:rPr>
      </w:pPr>
    </w:p>
    <w:p w:rsidR="00176C54" w:rsidRPr="00276BD0" w:rsidRDefault="00176C54" w:rsidP="005D29BC">
      <w:pPr>
        <w:widowControl w:val="0"/>
        <w:tabs>
          <w:tab w:val="left" w:pos="1720"/>
        </w:tabs>
        <w:autoSpaceDE w:val="0"/>
        <w:autoSpaceDN w:val="0"/>
        <w:adjustRightInd w:val="0"/>
        <w:spacing w:after="0" w:line="240" w:lineRule="auto"/>
        <w:ind w:left="272" w:right="272"/>
        <w:jc w:val="center"/>
        <w:rPr>
          <w:rFonts w:ascii="Lucida Calligraphy" w:hAnsi="Lucida Calligraphy" w:cs="Century Schoolbook"/>
          <w:b/>
          <w:bCs/>
          <w:sz w:val="32"/>
          <w:szCs w:val="32"/>
        </w:rPr>
      </w:pPr>
    </w:p>
    <w:p w:rsidR="00176C54" w:rsidRPr="00276BD0" w:rsidRDefault="00176C54" w:rsidP="005D29BC">
      <w:pPr>
        <w:widowControl w:val="0"/>
        <w:tabs>
          <w:tab w:val="left" w:pos="1720"/>
        </w:tabs>
        <w:autoSpaceDE w:val="0"/>
        <w:autoSpaceDN w:val="0"/>
        <w:adjustRightInd w:val="0"/>
        <w:spacing w:after="0" w:line="240" w:lineRule="auto"/>
        <w:ind w:left="272" w:right="272"/>
        <w:jc w:val="center"/>
        <w:rPr>
          <w:rFonts w:ascii="Lucida Calligraphy" w:hAnsi="Lucida Calligraphy" w:cs="Century Schoolbook"/>
          <w:b/>
          <w:bCs/>
          <w:sz w:val="32"/>
          <w:szCs w:val="32"/>
        </w:rPr>
      </w:pPr>
    </w:p>
    <w:p w:rsidR="00E735B7" w:rsidRPr="005D29BC" w:rsidRDefault="00E735B7" w:rsidP="005D29BC">
      <w:pPr>
        <w:widowControl w:val="0"/>
        <w:tabs>
          <w:tab w:val="left" w:pos="1720"/>
        </w:tabs>
        <w:autoSpaceDE w:val="0"/>
        <w:autoSpaceDN w:val="0"/>
        <w:adjustRightInd w:val="0"/>
        <w:spacing w:after="0" w:line="240" w:lineRule="auto"/>
        <w:ind w:left="272" w:right="272"/>
        <w:jc w:val="center"/>
        <w:rPr>
          <w:rFonts w:ascii="Lucida Calligraphy" w:hAnsi="Lucida Calligraphy" w:cs="Century Schoolbook"/>
          <w:b/>
          <w:bCs/>
          <w:sz w:val="32"/>
          <w:szCs w:val="32"/>
        </w:rPr>
      </w:pPr>
      <w:r w:rsidRPr="005D29BC">
        <w:rPr>
          <w:rFonts w:ascii="Lucida Calligraphy" w:hAnsi="Lucida Calligraphy" w:cs="Century Schoolbook"/>
          <w:b/>
          <w:bCs/>
          <w:sz w:val="32"/>
          <w:szCs w:val="32"/>
        </w:rPr>
        <w:t>Résumé :</w:t>
      </w:r>
    </w:p>
    <w:p w:rsidR="00E735B7" w:rsidRPr="005D29BC" w:rsidRDefault="00E735B7" w:rsidP="005D29BC">
      <w:pPr>
        <w:widowControl w:val="0"/>
        <w:autoSpaceDE w:val="0"/>
        <w:autoSpaceDN w:val="0"/>
        <w:adjustRightInd w:val="0"/>
        <w:spacing w:after="0" w:line="360" w:lineRule="auto"/>
        <w:ind w:left="118" w:right="72" w:firstLine="449"/>
        <w:rPr>
          <w:rFonts w:ascii="Century Schoolbook" w:hAnsi="Century Schoolbook" w:cs="Century Schoolbook"/>
        </w:rPr>
      </w:pPr>
    </w:p>
    <w:p w:rsidR="00E735B7" w:rsidRDefault="00E735B7" w:rsidP="00176C54">
      <w:pPr>
        <w:widowControl w:val="0"/>
        <w:autoSpaceDE w:val="0"/>
        <w:autoSpaceDN w:val="0"/>
        <w:adjustRightInd w:val="0"/>
        <w:spacing w:before="120" w:after="120" w:line="240" w:lineRule="auto"/>
        <w:ind w:left="119" w:right="74" w:firstLine="448"/>
        <w:jc w:val="lowKashida"/>
        <w:rPr>
          <w:rFonts w:ascii="Century Schoolbook" w:hAnsi="Century Schoolbook" w:cs="Century Schoolbook"/>
        </w:rPr>
      </w:pPr>
      <w:r w:rsidRPr="00095B8C">
        <w:rPr>
          <w:rFonts w:ascii="Century Schoolbook" w:hAnsi="Century Schoolbook" w:cs="Century Schoolbook"/>
        </w:rPr>
        <w:t>L</w:t>
      </w:r>
      <w:r>
        <w:rPr>
          <w:rFonts w:ascii="Century Schoolbook" w:hAnsi="Century Schoolbook" w:cs="Century Schoolbook"/>
        </w:rPr>
        <w:t>e</w:t>
      </w:r>
      <w:r w:rsidRPr="00095B8C">
        <w:rPr>
          <w:rFonts w:ascii="Century Schoolbook" w:hAnsi="Century Schoolbook" w:cs="Century Schoolbook"/>
        </w:rPr>
        <w:t xml:space="preserve"> </w:t>
      </w:r>
      <w:r>
        <w:rPr>
          <w:rFonts w:ascii="Century Schoolbook" w:hAnsi="Century Schoolbook" w:cs="Century Schoolbook"/>
        </w:rPr>
        <w:t>tra</w:t>
      </w:r>
      <w:r w:rsidRPr="00095B8C">
        <w:rPr>
          <w:rFonts w:ascii="Century Schoolbook" w:hAnsi="Century Schoolbook" w:cs="Century Schoolbook"/>
        </w:rPr>
        <w:t>v</w:t>
      </w:r>
      <w:r>
        <w:rPr>
          <w:rFonts w:ascii="Century Schoolbook" w:hAnsi="Century Schoolbook" w:cs="Century Schoolbook"/>
        </w:rPr>
        <w:t>ail</w:t>
      </w:r>
      <w:r w:rsidRPr="00095B8C">
        <w:rPr>
          <w:rFonts w:ascii="Century Schoolbook" w:hAnsi="Century Schoolbook" w:cs="Century Schoolbook"/>
        </w:rPr>
        <w:t xml:space="preserve"> </w:t>
      </w:r>
      <w:r>
        <w:rPr>
          <w:rFonts w:ascii="Century Schoolbook" w:hAnsi="Century Schoolbook" w:cs="Century Schoolbook"/>
        </w:rPr>
        <w:t>pr</w:t>
      </w:r>
      <w:r w:rsidRPr="00095B8C">
        <w:rPr>
          <w:rFonts w:ascii="Century Schoolbook" w:hAnsi="Century Schoolbook" w:cs="Century Schoolbook"/>
        </w:rPr>
        <w:t>és</w:t>
      </w:r>
      <w:r>
        <w:rPr>
          <w:rFonts w:ascii="Century Schoolbook" w:hAnsi="Century Schoolbook" w:cs="Century Schoolbook"/>
        </w:rPr>
        <w:t>en</w:t>
      </w:r>
      <w:r w:rsidRPr="00095B8C">
        <w:rPr>
          <w:rFonts w:ascii="Century Schoolbook" w:hAnsi="Century Schoolbook" w:cs="Century Schoolbook"/>
        </w:rPr>
        <w:t>t</w:t>
      </w:r>
      <w:r>
        <w:rPr>
          <w:rFonts w:ascii="Century Schoolbook" w:hAnsi="Century Schoolbook" w:cs="Century Schoolbook"/>
        </w:rPr>
        <w:t>é</w:t>
      </w:r>
      <w:r w:rsidRPr="00095B8C">
        <w:rPr>
          <w:rFonts w:ascii="Century Schoolbook" w:hAnsi="Century Schoolbook" w:cs="Century Schoolbook"/>
        </w:rPr>
        <w:t xml:space="preserve"> </w:t>
      </w:r>
      <w:r>
        <w:rPr>
          <w:rFonts w:ascii="Century Schoolbook" w:hAnsi="Century Schoolbook" w:cs="Century Schoolbook"/>
        </w:rPr>
        <w:t>da</w:t>
      </w:r>
      <w:r w:rsidRPr="00095B8C">
        <w:rPr>
          <w:rFonts w:ascii="Century Schoolbook" w:hAnsi="Century Schoolbook" w:cs="Century Schoolbook"/>
        </w:rPr>
        <w:t>n</w:t>
      </w:r>
      <w:r>
        <w:rPr>
          <w:rFonts w:ascii="Century Schoolbook" w:hAnsi="Century Schoolbook" w:cs="Century Schoolbook"/>
        </w:rPr>
        <w:t>s</w:t>
      </w:r>
      <w:r w:rsidRPr="00095B8C">
        <w:rPr>
          <w:rFonts w:ascii="Century Schoolbook" w:hAnsi="Century Schoolbook" w:cs="Century Schoolbook"/>
        </w:rPr>
        <w:t xml:space="preserve"> </w:t>
      </w:r>
      <w:r>
        <w:rPr>
          <w:rFonts w:ascii="Century Schoolbook" w:hAnsi="Century Schoolbook" w:cs="Century Schoolbook"/>
        </w:rPr>
        <w:t>ce</w:t>
      </w:r>
      <w:r w:rsidRPr="00095B8C">
        <w:rPr>
          <w:rFonts w:ascii="Century Schoolbook" w:hAnsi="Century Schoolbook" w:cs="Century Schoolbook"/>
        </w:rPr>
        <w:t xml:space="preserve"> m</w:t>
      </w:r>
      <w:r>
        <w:rPr>
          <w:rFonts w:ascii="Century Schoolbook" w:hAnsi="Century Schoolbook" w:cs="Century Schoolbook"/>
        </w:rPr>
        <w:t>émo</w:t>
      </w:r>
      <w:r w:rsidRPr="00095B8C">
        <w:rPr>
          <w:rFonts w:ascii="Century Schoolbook" w:hAnsi="Century Schoolbook" w:cs="Century Schoolbook"/>
        </w:rPr>
        <w:t>i</w:t>
      </w:r>
      <w:r>
        <w:rPr>
          <w:rFonts w:ascii="Century Schoolbook" w:hAnsi="Century Schoolbook" w:cs="Century Schoolbook"/>
        </w:rPr>
        <w:t>re</w:t>
      </w:r>
      <w:r w:rsidRPr="00095B8C">
        <w:rPr>
          <w:rFonts w:ascii="Century Schoolbook" w:hAnsi="Century Schoolbook" w:cs="Century Schoolbook"/>
        </w:rPr>
        <w:t xml:space="preserve"> </w:t>
      </w:r>
      <w:r>
        <w:rPr>
          <w:rFonts w:ascii="Century Schoolbook" w:hAnsi="Century Schoolbook" w:cs="Century Schoolbook"/>
        </w:rPr>
        <w:t>co</w:t>
      </w:r>
      <w:r w:rsidRPr="00095B8C">
        <w:rPr>
          <w:rFonts w:ascii="Century Schoolbook" w:hAnsi="Century Schoolbook" w:cs="Century Schoolbook"/>
        </w:rPr>
        <w:t>ns</w:t>
      </w:r>
      <w:r>
        <w:rPr>
          <w:rFonts w:ascii="Century Schoolbook" w:hAnsi="Century Schoolbook" w:cs="Century Schoolbook"/>
        </w:rPr>
        <w:t>i</w:t>
      </w:r>
      <w:r w:rsidRPr="00095B8C">
        <w:rPr>
          <w:rFonts w:ascii="Century Schoolbook" w:hAnsi="Century Schoolbook" w:cs="Century Schoolbook"/>
        </w:rPr>
        <w:t>s</w:t>
      </w:r>
      <w:r>
        <w:rPr>
          <w:rFonts w:ascii="Century Schoolbook" w:hAnsi="Century Schoolbook" w:cs="Century Schoolbook"/>
        </w:rPr>
        <w:t>te</w:t>
      </w:r>
      <w:r w:rsidRPr="00095B8C">
        <w:rPr>
          <w:rFonts w:ascii="Century Schoolbook" w:hAnsi="Century Schoolbook" w:cs="Century Schoolbook"/>
        </w:rPr>
        <w:t xml:space="preserve"> </w:t>
      </w:r>
      <w:r w:rsidR="009A2455">
        <w:rPr>
          <w:rFonts w:ascii="Century Schoolbook" w:hAnsi="Century Schoolbook" w:cs="Century Schoolbook"/>
        </w:rPr>
        <w:t>à</w:t>
      </w:r>
      <w:r w:rsidRPr="00095B8C">
        <w:rPr>
          <w:rFonts w:ascii="Century Schoolbook" w:hAnsi="Century Schoolbook" w:cs="Century Schoolbook"/>
        </w:rPr>
        <w:t xml:space="preserve"> </w:t>
      </w:r>
      <w:r w:rsidR="009A2455">
        <w:rPr>
          <w:rFonts w:ascii="Century Schoolbook" w:hAnsi="Century Schoolbook" w:cs="Century Schoolbook"/>
        </w:rPr>
        <w:t>la conception</w:t>
      </w:r>
      <w:r w:rsidRPr="00095B8C">
        <w:rPr>
          <w:rFonts w:ascii="Century Schoolbook" w:hAnsi="Century Schoolbook" w:cs="Century Schoolbook"/>
        </w:rPr>
        <w:t xml:space="preserve"> e</w:t>
      </w:r>
      <w:r>
        <w:rPr>
          <w:rFonts w:ascii="Century Schoolbook" w:hAnsi="Century Schoolbook" w:cs="Century Schoolbook"/>
        </w:rPr>
        <w:t>t</w:t>
      </w:r>
      <w:r w:rsidRPr="00095B8C">
        <w:rPr>
          <w:rFonts w:ascii="Century Schoolbook" w:hAnsi="Century Schoolbook" w:cs="Century Schoolbook"/>
        </w:rPr>
        <w:t xml:space="preserve"> </w:t>
      </w:r>
      <w:r>
        <w:rPr>
          <w:rFonts w:ascii="Century Schoolbook" w:hAnsi="Century Schoolbook" w:cs="Century Schoolbook"/>
        </w:rPr>
        <w:t>la</w:t>
      </w:r>
      <w:r w:rsidRPr="00095B8C">
        <w:rPr>
          <w:rFonts w:ascii="Century Schoolbook" w:hAnsi="Century Schoolbook" w:cs="Century Schoolbook"/>
        </w:rPr>
        <w:t xml:space="preserve"> </w:t>
      </w:r>
      <w:r>
        <w:rPr>
          <w:rFonts w:ascii="Century Schoolbook" w:hAnsi="Century Schoolbook" w:cs="Century Schoolbook"/>
        </w:rPr>
        <w:t>réal</w:t>
      </w:r>
      <w:r w:rsidRPr="00095B8C">
        <w:rPr>
          <w:rFonts w:ascii="Century Schoolbook" w:hAnsi="Century Schoolbook" w:cs="Century Schoolbook"/>
        </w:rPr>
        <w:t>is</w:t>
      </w:r>
      <w:r>
        <w:rPr>
          <w:rFonts w:ascii="Century Schoolbook" w:hAnsi="Century Schoolbook" w:cs="Century Schoolbook"/>
        </w:rPr>
        <w:t>at</w:t>
      </w:r>
      <w:r w:rsidRPr="00095B8C">
        <w:rPr>
          <w:rFonts w:ascii="Century Schoolbook" w:hAnsi="Century Schoolbook" w:cs="Century Schoolbook"/>
        </w:rPr>
        <w:t>i</w:t>
      </w:r>
      <w:r>
        <w:rPr>
          <w:rFonts w:ascii="Century Schoolbook" w:hAnsi="Century Schoolbook" w:cs="Century Schoolbook"/>
        </w:rPr>
        <w:t>on</w:t>
      </w:r>
      <w:r w:rsidRPr="00095B8C">
        <w:rPr>
          <w:rFonts w:ascii="Century Schoolbook" w:hAnsi="Century Schoolbook" w:cs="Century Schoolbook"/>
        </w:rPr>
        <w:t xml:space="preserve"> </w:t>
      </w:r>
      <w:r w:rsidR="00095B8C" w:rsidRPr="00095B8C">
        <w:rPr>
          <w:rFonts w:ascii="Century Schoolbook" w:hAnsi="Century Schoolbook" w:cs="Century Schoolbook"/>
        </w:rPr>
        <w:t>d’un circuit</w:t>
      </w:r>
      <w:r w:rsidR="00095B8C">
        <w:rPr>
          <w:rFonts w:ascii="Century Schoolbook" w:hAnsi="Century Schoolbook" w:cs="Century Schoolbook"/>
          <w:spacing w:val="-2"/>
          <w:sz w:val="28"/>
          <w:szCs w:val="28"/>
        </w:rPr>
        <w:t xml:space="preserve"> </w:t>
      </w:r>
      <w:r w:rsidR="00095B8C" w:rsidRPr="00095B8C">
        <w:rPr>
          <w:rFonts w:ascii="Century Schoolbook" w:hAnsi="Century Schoolbook" w:cs="Century Schoolbook"/>
        </w:rPr>
        <w:t xml:space="preserve">électronique d’une couveuse médicale </w:t>
      </w:r>
      <w:r>
        <w:rPr>
          <w:rFonts w:ascii="Century Schoolbook" w:hAnsi="Century Schoolbook" w:cs="Century Schoolbook"/>
        </w:rPr>
        <w:t>à</w:t>
      </w:r>
      <w:r>
        <w:rPr>
          <w:rFonts w:ascii="Century Schoolbook" w:hAnsi="Century Schoolbook" w:cs="Century Schoolbook"/>
          <w:spacing w:val="3"/>
        </w:rPr>
        <w:t xml:space="preserve"> </w:t>
      </w:r>
      <w:r>
        <w:rPr>
          <w:rFonts w:ascii="Century Schoolbook" w:hAnsi="Century Schoolbook" w:cs="Century Schoolbook"/>
          <w:spacing w:val="-3"/>
        </w:rPr>
        <w:t>b</w:t>
      </w:r>
      <w:r>
        <w:rPr>
          <w:rFonts w:ascii="Century Schoolbook" w:hAnsi="Century Schoolbook" w:cs="Century Schoolbook"/>
        </w:rPr>
        <w:t>a</w:t>
      </w:r>
      <w:r>
        <w:rPr>
          <w:rFonts w:ascii="Century Schoolbook" w:hAnsi="Century Schoolbook" w:cs="Century Schoolbook"/>
          <w:spacing w:val="1"/>
        </w:rPr>
        <w:t>s</w:t>
      </w:r>
      <w:r>
        <w:rPr>
          <w:rFonts w:ascii="Century Schoolbook" w:hAnsi="Century Schoolbook" w:cs="Century Schoolbook"/>
        </w:rPr>
        <w:t>e</w:t>
      </w:r>
      <w:r>
        <w:rPr>
          <w:rFonts w:ascii="Century Schoolbook" w:hAnsi="Century Schoolbook" w:cs="Century Schoolbook"/>
          <w:spacing w:val="3"/>
        </w:rPr>
        <w:t xml:space="preserve"> </w:t>
      </w:r>
      <w:r>
        <w:rPr>
          <w:rFonts w:ascii="Century Schoolbook" w:hAnsi="Century Schoolbook" w:cs="Century Schoolbook"/>
        </w:rPr>
        <w:t>d</w:t>
      </w:r>
      <w:r w:rsidR="00F552BA">
        <w:rPr>
          <w:rFonts w:ascii="Century Schoolbook" w:hAnsi="Century Schoolbook" w:cs="Century Schoolbook"/>
        </w:rPr>
        <w:t>’un</w:t>
      </w:r>
      <w:r>
        <w:rPr>
          <w:rFonts w:ascii="Century Schoolbook" w:hAnsi="Century Schoolbook" w:cs="Century Schoolbook"/>
        </w:rPr>
        <w:t xml:space="preserve"> </w:t>
      </w:r>
      <w:r>
        <w:rPr>
          <w:rFonts w:ascii="Century Schoolbook" w:hAnsi="Century Schoolbook" w:cs="Century Schoolbook"/>
          <w:spacing w:val="-1"/>
        </w:rPr>
        <w:t>P</w:t>
      </w:r>
      <w:r>
        <w:rPr>
          <w:rFonts w:ascii="Century Schoolbook" w:hAnsi="Century Schoolbook" w:cs="Century Schoolbook"/>
        </w:rPr>
        <w:t>ic</w:t>
      </w:r>
      <w:r>
        <w:rPr>
          <w:rFonts w:ascii="Century Schoolbook" w:hAnsi="Century Schoolbook" w:cs="Century Schoolbook"/>
          <w:spacing w:val="1"/>
        </w:rPr>
        <w:t xml:space="preserve"> </w:t>
      </w:r>
      <w:r>
        <w:rPr>
          <w:rFonts w:ascii="Century Schoolbook" w:hAnsi="Century Schoolbook" w:cs="Century Schoolbook"/>
        </w:rPr>
        <w:t>16</w:t>
      </w:r>
      <w:r>
        <w:rPr>
          <w:rFonts w:ascii="Century Schoolbook" w:hAnsi="Century Schoolbook" w:cs="Century Schoolbook"/>
          <w:spacing w:val="-1"/>
        </w:rPr>
        <w:t>F</w:t>
      </w:r>
      <w:r w:rsidR="00095B8C">
        <w:rPr>
          <w:rFonts w:ascii="Century Schoolbook" w:hAnsi="Century Schoolbook" w:cs="Century Schoolbook"/>
        </w:rPr>
        <w:t>877</w:t>
      </w:r>
      <w:r>
        <w:rPr>
          <w:rFonts w:ascii="Century Schoolbook" w:hAnsi="Century Schoolbook" w:cs="Century Schoolbook"/>
        </w:rPr>
        <w:t>.</w:t>
      </w:r>
    </w:p>
    <w:p w:rsidR="0000184C" w:rsidRDefault="00E735B7" w:rsidP="00176C54">
      <w:pPr>
        <w:widowControl w:val="0"/>
        <w:autoSpaceDE w:val="0"/>
        <w:autoSpaceDN w:val="0"/>
        <w:adjustRightInd w:val="0"/>
        <w:spacing w:before="120" w:after="120" w:line="240" w:lineRule="auto"/>
        <w:ind w:left="119" w:right="74" w:firstLine="448"/>
        <w:jc w:val="lowKashida"/>
        <w:rPr>
          <w:rFonts w:ascii="Century Schoolbook" w:hAnsi="Century Schoolbook" w:cs="Century Schoolbook"/>
        </w:rPr>
      </w:pPr>
      <w:r w:rsidRPr="0000184C">
        <w:rPr>
          <w:rFonts w:ascii="Century Schoolbook" w:hAnsi="Century Schoolbook" w:cs="Century Schoolbook"/>
        </w:rPr>
        <w:t>P</w:t>
      </w:r>
      <w:r>
        <w:rPr>
          <w:rFonts w:ascii="Century Schoolbook" w:hAnsi="Century Schoolbook" w:cs="Century Schoolbook"/>
        </w:rPr>
        <w:t>our</w:t>
      </w:r>
      <w:r w:rsidRPr="0000184C">
        <w:rPr>
          <w:rFonts w:ascii="Century Schoolbook" w:hAnsi="Century Schoolbook" w:cs="Century Schoolbook"/>
        </w:rPr>
        <w:t xml:space="preserve"> </w:t>
      </w:r>
      <w:r>
        <w:rPr>
          <w:rFonts w:ascii="Century Schoolbook" w:hAnsi="Century Schoolbook" w:cs="Century Schoolbook"/>
        </w:rPr>
        <w:t>ce</w:t>
      </w:r>
      <w:r w:rsidRPr="0000184C">
        <w:rPr>
          <w:rFonts w:ascii="Century Schoolbook" w:hAnsi="Century Schoolbook" w:cs="Century Schoolbook"/>
        </w:rPr>
        <w:t xml:space="preserve"> f</w:t>
      </w:r>
      <w:r>
        <w:rPr>
          <w:rFonts w:ascii="Century Schoolbook" w:hAnsi="Century Schoolbook" w:cs="Century Schoolbook"/>
        </w:rPr>
        <w:t>aire</w:t>
      </w:r>
      <w:r w:rsidR="0000184C">
        <w:rPr>
          <w:rFonts w:ascii="Century Schoolbook" w:hAnsi="Century Schoolbook" w:cs="Century Schoolbook"/>
        </w:rPr>
        <w:t>,</w:t>
      </w:r>
      <w:r w:rsidRPr="0000184C">
        <w:rPr>
          <w:rFonts w:ascii="Century Schoolbook" w:hAnsi="Century Schoolbook" w:cs="Century Schoolbook"/>
        </w:rPr>
        <w:t xml:space="preserve"> </w:t>
      </w:r>
      <w:r>
        <w:rPr>
          <w:rFonts w:ascii="Century Schoolbook" w:hAnsi="Century Schoolbook" w:cs="Century Schoolbook"/>
        </w:rPr>
        <w:t>da</w:t>
      </w:r>
      <w:r w:rsidRPr="0000184C">
        <w:rPr>
          <w:rFonts w:ascii="Century Schoolbook" w:hAnsi="Century Schoolbook" w:cs="Century Schoolbook"/>
        </w:rPr>
        <w:t>n</w:t>
      </w:r>
      <w:r>
        <w:rPr>
          <w:rFonts w:ascii="Century Schoolbook" w:hAnsi="Century Schoolbook" w:cs="Century Schoolbook"/>
        </w:rPr>
        <w:t>s</w:t>
      </w:r>
      <w:r w:rsidRPr="0000184C">
        <w:rPr>
          <w:rFonts w:ascii="Century Schoolbook" w:hAnsi="Century Schoolbook" w:cs="Century Schoolbook"/>
        </w:rPr>
        <w:t xml:space="preserve"> </w:t>
      </w:r>
      <w:r>
        <w:rPr>
          <w:rFonts w:ascii="Century Schoolbook" w:hAnsi="Century Schoolbook" w:cs="Century Schoolbook"/>
        </w:rPr>
        <w:t>u</w:t>
      </w:r>
      <w:r w:rsidRPr="0000184C">
        <w:rPr>
          <w:rFonts w:ascii="Century Schoolbook" w:hAnsi="Century Schoolbook" w:cs="Century Schoolbook"/>
        </w:rPr>
        <w:t>n</w:t>
      </w:r>
      <w:r>
        <w:rPr>
          <w:rFonts w:ascii="Century Schoolbook" w:hAnsi="Century Schoolbook" w:cs="Century Schoolbook"/>
        </w:rPr>
        <w:t>e</w:t>
      </w:r>
      <w:r w:rsidRPr="0000184C">
        <w:rPr>
          <w:rFonts w:ascii="Century Schoolbook" w:hAnsi="Century Schoolbook" w:cs="Century Schoolbook"/>
        </w:rPr>
        <w:t xml:space="preserve"> </w:t>
      </w:r>
      <w:r>
        <w:rPr>
          <w:rFonts w:ascii="Century Schoolbook" w:hAnsi="Century Schoolbook" w:cs="Century Schoolbook"/>
        </w:rPr>
        <w:t>premi</w:t>
      </w:r>
      <w:r w:rsidRPr="0000184C">
        <w:rPr>
          <w:rFonts w:ascii="Century Schoolbook" w:hAnsi="Century Schoolbook" w:cs="Century Schoolbook"/>
        </w:rPr>
        <w:t>è</w:t>
      </w:r>
      <w:r>
        <w:rPr>
          <w:rFonts w:ascii="Century Schoolbook" w:hAnsi="Century Schoolbook" w:cs="Century Schoolbook"/>
        </w:rPr>
        <w:t>re</w:t>
      </w:r>
      <w:r w:rsidRPr="0000184C">
        <w:rPr>
          <w:rFonts w:ascii="Century Schoolbook" w:hAnsi="Century Schoolbook" w:cs="Century Schoolbook"/>
        </w:rPr>
        <w:t xml:space="preserve"> </w:t>
      </w:r>
      <w:r w:rsidR="003B1670" w:rsidRPr="0000184C">
        <w:rPr>
          <w:rFonts w:ascii="Century Schoolbook" w:hAnsi="Century Schoolbook" w:cs="Century Schoolbook"/>
        </w:rPr>
        <w:t>étape,</w:t>
      </w:r>
      <w:r w:rsidR="00977607">
        <w:rPr>
          <w:rFonts w:ascii="Century Schoolbook" w:hAnsi="Century Schoolbook" w:cs="Century Schoolbook"/>
        </w:rPr>
        <w:t xml:space="preserve"> </w:t>
      </w:r>
      <w:r w:rsidR="003B1670" w:rsidRPr="0000184C">
        <w:rPr>
          <w:rFonts w:ascii="Century Schoolbook" w:hAnsi="Century Schoolbook" w:cs="Century Schoolbook"/>
        </w:rPr>
        <w:t>à</w:t>
      </w:r>
      <w:r w:rsidR="00F552BA" w:rsidRPr="0000184C">
        <w:rPr>
          <w:rFonts w:ascii="Century Schoolbook" w:hAnsi="Century Schoolbook" w:cs="Century Schoolbook"/>
        </w:rPr>
        <w:t xml:space="preserve"> l’aide du compilateur PIC C Compiler</w:t>
      </w:r>
      <w:r w:rsidR="0000184C">
        <w:rPr>
          <w:rFonts w:ascii="Century Schoolbook" w:hAnsi="Century Schoolbook" w:cs="Century Schoolbook"/>
        </w:rPr>
        <w:t>,</w:t>
      </w:r>
      <w:r w:rsidR="00F552BA" w:rsidRPr="0000184C">
        <w:rPr>
          <w:rFonts w:ascii="Century Schoolbook" w:hAnsi="Century Schoolbook" w:cs="Century Schoolbook"/>
        </w:rPr>
        <w:t xml:space="preserve"> on est passé par la phase de programmation. </w:t>
      </w:r>
      <w:r w:rsidR="003B1670" w:rsidRPr="0000184C">
        <w:rPr>
          <w:rFonts w:ascii="Century Schoolbook" w:hAnsi="Century Schoolbook" w:cs="Century Schoolbook"/>
        </w:rPr>
        <w:t xml:space="preserve">Dans une </w:t>
      </w:r>
      <w:r w:rsidR="003B1670">
        <w:rPr>
          <w:rFonts w:ascii="Century Schoolbook" w:hAnsi="Century Schoolbook" w:cs="Century Schoolbook"/>
        </w:rPr>
        <w:t>deu</w:t>
      </w:r>
      <w:r w:rsidR="003B1670" w:rsidRPr="0000184C">
        <w:rPr>
          <w:rFonts w:ascii="Century Schoolbook" w:hAnsi="Century Schoolbook" w:cs="Century Schoolbook"/>
        </w:rPr>
        <w:t>x</w:t>
      </w:r>
      <w:r w:rsidR="003B1670">
        <w:rPr>
          <w:rFonts w:ascii="Century Schoolbook" w:hAnsi="Century Schoolbook" w:cs="Century Schoolbook"/>
        </w:rPr>
        <w:t>ième étape, et pour la confirmation du bon fonctionnement de notre circuit électrique,</w:t>
      </w:r>
      <w:r w:rsidR="003B1670" w:rsidRPr="0000184C">
        <w:rPr>
          <w:rFonts w:ascii="Century Schoolbook" w:hAnsi="Century Schoolbook" w:cs="Century Schoolbook"/>
        </w:rPr>
        <w:t xml:space="preserve"> nous avons </w:t>
      </w:r>
      <w:r w:rsidR="003B1670">
        <w:rPr>
          <w:rFonts w:ascii="Century Schoolbook" w:hAnsi="Century Schoolbook" w:cs="Century Schoolbook"/>
        </w:rPr>
        <w:t>abordé</w:t>
      </w:r>
      <w:r w:rsidR="003B1670" w:rsidRPr="0000184C">
        <w:rPr>
          <w:rFonts w:ascii="Century Schoolbook" w:hAnsi="Century Schoolbook" w:cs="Century Schoolbook"/>
        </w:rPr>
        <w:t xml:space="preserve"> à la phase de simulation. Pour ce la</w:t>
      </w:r>
      <w:r w:rsidR="0000184C">
        <w:rPr>
          <w:rFonts w:ascii="Century Schoolbook" w:hAnsi="Century Schoolbook" w:cs="Century Schoolbook"/>
        </w:rPr>
        <w:t>,</w:t>
      </w:r>
      <w:r w:rsidR="003B1670" w:rsidRPr="0000184C">
        <w:rPr>
          <w:rFonts w:ascii="Century Schoolbook" w:hAnsi="Century Schoolbook" w:cs="Century Schoolbook"/>
        </w:rPr>
        <w:t xml:space="preserve"> nous avons </w:t>
      </w:r>
      <w:r w:rsidR="0000184C" w:rsidRPr="0000184C">
        <w:rPr>
          <w:rFonts w:ascii="Century Schoolbook" w:hAnsi="Century Schoolbook" w:cs="Century Schoolbook"/>
        </w:rPr>
        <w:t xml:space="preserve">réalisé notre circuit électrique et </w:t>
      </w:r>
      <w:r w:rsidR="003B1670" w:rsidRPr="0000184C">
        <w:rPr>
          <w:rFonts w:ascii="Century Schoolbook" w:hAnsi="Century Schoolbook" w:cs="Century Schoolbook"/>
        </w:rPr>
        <w:t xml:space="preserve">chargé notre programme sur </w:t>
      </w:r>
      <w:r w:rsidR="0000184C" w:rsidRPr="0000184C">
        <w:rPr>
          <w:rFonts w:ascii="Century Schoolbook" w:hAnsi="Century Schoolbook" w:cs="Century Schoolbook"/>
        </w:rPr>
        <w:t>le P</w:t>
      </w:r>
      <w:r w:rsidR="0000184C">
        <w:rPr>
          <w:rFonts w:ascii="Century Schoolbook" w:hAnsi="Century Schoolbook" w:cs="Century Schoolbook"/>
        </w:rPr>
        <w:t>ic</w:t>
      </w:r>
      <w:r w:rsidR="0000184C" w:rsidRPr="0000184C">
        <w:rPr>
          <w:rFonts w:ascii="Century Schoolbook" w:hAnsi="Century Schoolbook" w:cs="Century Schoolbook"/>
        </w:rPr>
        <w:t xml:space="preserve"> </w:t>
      </w:r>
      <w:r w:rsidR="0000184C">
        <w:rPr>
          <w:rFonts w:ascii="Century Schoolbook" w:hAnsi="Century Schoolbook" w:cs="Century Schoolbook"/>
        </w:rPr>
        <w:t>16</w:t>
      </w:r>
      <w:r w:rsidR="0000184C" w:rsidRPr="0000184C">
        <w:rPr>
          <w:rFonts w:ascii="Century Schoolbook" w:hAnsi="Century Schoolbook" w:cs="Century Schoolbook"/>
        </w:rPr>
        <w:t>F</w:t>
      </w:r>
      <w:r w:rsidR="0000184C">
        <w:rPr>
          <w:rFonts w:ascii="Century Schoolbook" w:hAnsi="Century Schoolbook" w:cs="Century Schoolbook"/>
        </w:rPr>
        <w:t>877,</w:t>
      </w:r>
      <w:r w:rsidR="0000184C" w:rsidRPr="0000184C">
        <w:rPr>
          <w:rFonts w:ascii="Century Schoolbook" w:hAnsi="Century Schoolbook" w:cs="Century Schoolbook"/>
        </w:rPr>
        <w:t xml:space="preserve"> </w:t>
      </w:r>
      <w:r w:rsidR="003B1670" w:rsidRPr="0000184C">
        <w:rPr>
          <w:rFonts w:ascii="Century Schoolbook" w:hAnsi="Century Schoolbook" w:cs="Century Schoolbook"/>
        </w:rPr>
        <w:t>par le logiciel ISIS Proteus Professional</w:t>
      </w:r>
      <w:r w:rsidR="0000184C" w:rsidRPr="0000184C">
        <w:rPr>
          <w:rFonts w:ascii="Century Schoolbook" w:hAnsi="Century Schoolbook" w:cs="Century Schoolbook"/>
        </w:rPr>
        <w:t>. Du fait que notre simulation marche</w:t>
      </w:r>
      <w:r w:rsidR="0000184C">
        <w:rPr>
          <w:rFonts w:ascii="Century Schoolbook" w:hAnsi="Century Schoolbook" w:cs="Century Schoolbook"/>
        </w:rPr>
        <w:t>,</w:t>
      </w:r>
      <w:r w:rsidR="0000184C" w:rsidRPr="0000184C">
        <w:rPr>
          <w:rFonts w:ascii="Century Schoolbook" w:hAnsi="Century Schoolbook" w:cs="Century Schoolbook"/>
        </w:rPr>
        <w:t xml:space="preserve"> on accède à </w:t>
      </w:r>
      <w:r w:rsidR="00286C67" w:rsidRPr="0000184C">
        <w:rPr>
          <w:rFonts w:ascii="Century Schoolbook" w:hAnsi="Century Schoolbook" w:cs="Century Schoolbook"/>
        </w:rPr>
        <w:t>la dernière étape</w:t>
      </w:r>
      <w:r w:rsidR="00286C67">
        <w:rPr>
          <w:rFonts w:ascii="Century Schoolbook" w:hAnsi="Century Schoolbook" w:cs="Century Schoolbook"/>
        </w:rPr>
        <w:t>,</w:t>
      </w:r>
      <w:r w:rsidR="00286C67" w:rsidRPr="0000184C">
        <w:rPr>
          <w:rFonts w:ascii="Century Schoolbook" w:hAnsi="Century Schoolbook" w:cs="Century Schoolbook"/>
        </w:rPr>
        <w:t xml:space="preserve"> c’est </w:t>
      </w:r>
      <w:r w:rsidR="0000184C" w:rsidRPr="0000184C">
        <w:rPr>
          <w:rFonts w:ascii="Century Schoolbook" w:hAnsi="Century Schoolbook" w:cs="Century Schoolbook"/>
        </w:rPr>
        <w:t>la phase de réalisation pratique du circuit éclectique</w:t>
      </w:r>
      <w:r w:rsidR="00286C67">
        <w:rPr>
          <w:rFonts w:ascii="Century Schoolbook" w:hAnsi="Century Schoolbook" w:cs="Century Schoolbook"/>
        </w:rPr>
        <w:t xml:space="preserve"> de la couveuse bébé.</w:t>
      </w:r>
    </w:p>
    <w:p w:rsidR="00E735B7" w:rsidRDefault="00E735B7" w:rsidP="00E735B7">
      <w:pPr>
        <w:widowControl w:val="0"/>
        <w:autoSpaceDE w:val="0"/>
        <w:autoSpaceDN w:val="0"/>
        <w:adjustRightInd w:val="0"/>
        <w:spacing w:after="0" w:line="200" w:lineRule="exact"/>
        <w:rPr>
          <w:rFonts w:ascii="Century Schoolbook" w:hAnsi="Century Schoolbook" w:cs="Century Schoolbook"/>
          <w:sz w:val="20"/>
          <w:szCs w:val="20"/>
        </w:rPr>
      </w:pPr>
    </w:p>
    <w:p w:rsidR="00E735B7" w:rsidRDefault="00E735B7" w:rsidP="00E735B7">
      <w:pPr>
        <w:widowControl w:val="0"/>
        <w:autoSpaceDE w:val="0"/>
        <w:autoSpaceDN w:val="0"/>
        <w:adjustRightInd w:val="0"/>
        <w:spacing w:after="0" w:line="200" w:lineRule="exact"/>
        <w:rPr>
          <w:rFonts w:ascii="Century Schoolbook" w:hAnsi="Century Schoolbook" w:cs="Century Schoolbook"/>
          <w:sz w:val="20"/>
          <w:szCs w:val="20"/>
        </w:rPr>
      </w:pPr>
    </w:p>
    <w:p w:rsidR="005D29BC" w:rsidRPr="005D29BC" w:rsidRDefault="00E735B7" w:rsidP="005D29BC">
      <w:pPr>
        <w:widowControl w:val="0"/>
        <w:tabs>
          <w:tab w:val="left" w:pos="1720"/>
        </w:tabs>
        <w:autoSpaceDE w:val="0"/>
        <w:autoSpaceDN w:val="0"/>
        <w:adjustRightInd w:val="0"/>
        <w:spacing w:after="0" w:line="240" w:lineRule="auto"/>
        <w:ind w:left="272" w:right="272"/>
        <w:jc w:val="center"/>
        <w:rPr>
          <w:rFonts w:ascii="Lucida Calligraphy" w:hAnsi="Lucida Calligraphy" w:cs="Century Schoolbook"/>
          <w:b/>
          <w:bCs/>
          <w:sz w:val="32"/>
          <w:szCs w:val="32"/>
        </w:rPr>
      </w:pPr>
      <w:r w:rsidRPr="005D29BC">
        <w:rPr>
          <w:rFonts w:ascii="Lucida Calligraphy" w:hAnsi="Lucida Calligraphy" w:cs="Century Schoolbook"/>
          <w:b/>
          <w:bCs/>
          <w:sz w:val="32"/>
          <w:szCs w:val="32"/>
        </w:rPr>
        <w:t>Mots clés :</w:t>
      </w:r>
    </w:p>
    <w:p w:rsidR="00E735B7" w:rsidRPr="00F552BA" w:rsidRDefault="005D29BC" w:rsidP="005D29BC">
      <w:pPr>
        <w:widowControl w:val="0"/>
        <w:autoSpaceDE w:val="0"/>
        <w:autoSpaceDN w:val="0"/>
        <w:adjustRightInd w:val="0"/>
        <w:spacing w:after="0" w:line="240" w:lineRule="auto"/>
        <w:ind w:left="118"/>
        <w:jc w:val="center"/>
        <w:rPr>
          <w:rFonts w:ascii="Century Schoolbook" w:hAnsi="Century Schoolbook" w:cs="Century Schoolbook"/>
          <w:sz w:val="24"/>
          <w:szCs w:val="24"/>
        </w:rPr>
      </w:pPr>
      <w:r w:rsidRPr="005D29BC">
        <w:rPr>
          <w:rFonts w:ascii="Century Schoolbook" w:hAnsi="Century Schoolbook" w:cs="Century Schoolbook"/>
          <w:sz w:val="24"/>
          <w:szCs w:val="24"/>
        </w:rPr>
        <w:t>I</w:t>
      </w:r>
      <w:r w:rsidR="00AB57E2" w:rsidRPr="005D29BC">
        <w:rPr>
          <w:rFonts w:ascii="Century Schoolbook" w:hAnsi="Century Schoolbook" w:cs="Century Schoolbook"/>
          <w:sz w:val="24"/>
          <w:szCs w:val="24"/>
        </w:rPr>
        <w:t>ncubateur</w:t>
      </w:r>
      <w:r w:rsidR="00E735B7" w:rsidRPr="00F552BA">
        <w:rPr>
          <w:rFonts w:ascii="Century Schoolbook" w:hAnsi="Century Schoolbook" w:cs="Century Schoolbook"/>
          <w:sz w:val="24"/>
          <w:szCs w:val="24"/>
        </w:rPr>
        <w:t>,</w:t>
      </w:r>
      <w:r w:rsidR="00E735B7" w:rsidRPr="00F552BA">
        <w:rPr>
          <w:rFonts w:ascii="Century Schoolbook" w:hAnsi="Century Schoolbook" w:cs="Century Schoolbook"/>
          <w:spacing w:val="1"/>
          <w:sz w:val="24"/>
          <w:szCs w:val="24"/>
        </w:rPr>
        <w:t xml:space="preserve"> </w:t>
      </w:r>
      <w:r w:rsidR="00E735B7" w:rsidRPr="00F552BA">
        <w:rPr>
          <w:rFonts w:ascii="Century Schoolbook" w:hAnsi="Century Schoolbook" w:cs="Century Schoolbook"/>
          <w:sz w:val="24"/>
          <w:szCs w:val="24"/>
        </w:rPr>
        <w:t>P</w:t>
      </w:r>
      <w:r w:rsidR="00E735B7" w:rsidRPr="00F552BA">
        <w:rPr>
          <w:rFonts w:ascii="Century Schoolbook" w:hAnsi="Century Schoolbook" w:cs="Century Schoolbook"/>
          <w:spacing w:val="1"/>
          <w:sz w:val="24"/>
          <w:szCs w:val="24"/>
        </w:rPr>
        <w:t>i</w:t>
      </w:r>
      <w:r w:rsidR="00E735B7" w:rsidRPr="00F552BA">
        <w:rPr>
          <w:rFonts w:ascii="Century Schoolbook" w:hAnsi="Century Schoolbook" w:cs="Century Schoolbook"/>
          <w:sz w:val="24"/>
          <w:szCs w:val="24"/>
        </w:rPr>
        <w:t xml:space="preserve">c </w:t>
      </w:r>
      <w:r w:rsidR="00E735B7" w:rsidRPr="00F552BA">
        <w:rPr>
          <w:rFonts w:ascii="Century Schoolbook" w:hAnsi="Century Schoolbook" w:cs="Century Schoolbook"/>
          <w:spacing w:val="1"/>
          <w:sz w:val="24"/>
          <w:szCs w:val="24"/>
        </w:rPr>
        <w:t>1</w:t>
      </w:r>
      <w:r w:rsidR="00E735B7" w:rsidRPr="00F552BA">
        <w:rPr>
          <w:rFonts w:ascii="Century Schoolbook" w:hAnsi="Century Schoolbook" w:cs="Century Schoolbook"/>
          <w:spacing w:val="-1"/>
          <w:sz w:val="24"/>
          <w:szCs w:val="24"/>
        </w:rPr>
        <w:t>6</w:t>
      </w:r>
      <w:r w:rsidR="00E735B7" w:rsidRPr="00F552BA">
        <w:rPr>
          <w:rFonts w:ascii="Century Schoolbook" w:hAnsi="Century Schoolbook" w:cs="Century Schoolbook"/>
          <w:sz w:val="24"/>
          <w:szCs w:val="24"/>
        </w:rPr>
        <w:t>F</w:t>
      </w:r>
      <w:r w:rsidR="00E735B7" w:rsidRPr="00F552BA">
        <w:rPr>
          <w:rFonts w:ascii="Century Schoolbook" w:hAnsi="Century Schoolbook" w:cs="Century Schoolbook"/>
          <w:spacing w:val="-1"/>
          <w:sz w:val="24"/>
          <w:szCs w:val="24"/>
        </w:rPr>
        <w:t>8</w:t>
      </w:r>
      <w:r w:rsidR="00C85FC1" w:rsidRPr="00F552BA">
        <w:rPr>
          <w:rFonts w:ascii="Century Schoolbook" w:hAnsi="Century Schoolbook" w:cs="Century Schoolbook"/>
          <w:spacing w:val="1"/>
          <w:sz w:val="24"/>
          <w:szCs w:val="24"/>
        </w:rPr>
        <w:t>7</w:t>
      </w:r>
      <w:r w:rsidR="00AB57E2" w:rsidRPr="00F552BA">
        <w:rPr>
          <w:rFonts w:ascii="Century Schoolbook" w:hAnsi="Century Schoolbook" w:cs="Century Schoolbook"/>
          <w:spacing w:val="1"/>
          <w:sz w:val="24"/>
          <w:szCs w:val="24"/>
        </w:rPr>
        <w:t>7</w:t>
      </w:r>
      <w:r w:rsidR="00E735B7" w:rsidRPr="00F552BA">
        <w:rPr>
          <w:rFonts w:ascii="Century Schoolbook" w:hAnsi="Century Schoolbook" w:cs="Century Schoolbook"/>
          <w:sz w:val="24"/>
          <w:szCs w:val="24"/>
        </w:rPr>
        <w:t>,</w:t>
      </w:r>
      <w:r w:rsidR="001D00AA" w:rsidRPr="00F552BA">
        <w:rPr>
          <w:rFonts w:ascii="Century Schoolbook" w:hAnsi="Century Schoolbook" w:cs="Century Schoolbook"/>
          <w:sz w:val="24"/>
          <w:szCs w:val="24"/>
        </w:rPr>
        <w:t xml:space="preserve"> </w:t>
      </w:r>
      <w:r w:rsidR="00AB57E2" w:rsidRPr="00F552BA">
        <w:rPr>
          <w:rFonts w:ascii="Century Schoolbook" w:hAnsi="Century Schoolbook" w:cs="Century Schoolbook"/>
          <w:sz w:val="24"/>
          <w:szCs w:val="24"/>
        </w:rPr>
        <w:t>LM335,</w:t>
      </w:r>
      <w:r w:rsidR="001D00AA" w:rsidRPr="00F552BA">
        <w:rPr>
          <w:rFonts w:ascii="Century Schoolbook" w:hAnsi="Century Schoolbook" w:cs="Century Schoolbook"/>
          <w:sz w:val="24"/>
          <w:szCs w:val="24"/>
        </w:rPr>
        <w:t xml:space="preserve"> </w:t>
      </w:r>
      <w:r w:rsidR="00AB57E2" w:rsidRPr="00F552BA">
        <w:rPr>
          <w:rFonts w:ascii="Century Schoolbook" w:hAnsi="Century Schoolbook" w:cs="Century Schoolbook"/>
          <w:sz w:val="24"/>
          <w:szCs w:val="24"/>
        </w:rPr>
        <w:t>HIH4015,</w:t>
      </w:r>
      <w:r w:rsidR="001D00AA" w:rsidRPr="00F552BA">
        <w:rPr>
          <w:rFonts w:ascii="Century Schoolbook" w:hAnsi="Century Schoolbook" w:cs="Century Schoolbook"/>
          <w:sz w:val="24"/>
          <w:szCs w:val="24"/>
        </w:rPr>
        <w:t xml:space="preserve"> </w:t>
      </w:r>
      <w:r w:rsidR="00AB57E2" w:rsidRPr="00F552BA">
        <w:rPr>
          <w:rFonts w:ascii="Century Schoolbook" w:hAnsi="Century Schoolbook" w:cs="Century Schoolbook"/>
          <w:sz w:val="24"/>
          <w:szCs w:val="24"/>
        </w:rPr>
        <w:t>MPX5030A</w:t>
      </w:r>
    </w:p>
    <w:p w:rsidR="009B0EB1" w:rsidRPr="00F552BA" w:rsidRDefault="009B0EB1">
      <w:bookmarkStart w:id="12" w:name="_GoBack"/>
      <w:bookmarkEnd w:id="12"/>
    </w:p>
    <w:p w:rsidR="001D00AA" w:rsidRDefault="001D00AA" w:rsidP="001D00AA">
      <w:pPr>
        <w:widowControl w:val="0"/>
        <w:autoSpaceDE w:val="0"/>
        <w:autoSpaceDN w:val="0"/>
        <w:adjustRightInd w:val="0"/>
        <w:spacing w:after="0" w:line="240" w:lineRule="auto"/>
        <w:ind w:left="2982" w:right="2978"/>
        <w:jc w:val="center"/>
        <w:rPr>
          <w:rFonts w:ascii="Century Schoolbook" w:hAnsi="Century Schoolbook" w:cs="Century Schoolbook"/>
          <w:sz w:val="24"/>
          <w:szCs w:val="24"/>
        </w:rPr>
      </w:pPr>
      <w:r>
        <w:rPr>
          <w:rFonts w:ascii="Century Schoolbook" w:hAnsi="Century Schoolbook" w:cs="Century Schoolbook"/>
          <w:sz w:val="24"/>
          <w:szCs w:val="24"/>
        </w:rPr>
        <w:t>Année</w:t>
      </w:r>
      <w:r>
        <w:rPr>
          <w:rFonts w:ascii="Century Schoolbook" w:hAnsi="Century Schoolbook" w:cs="Century Schoolbook"/>
          <w:spacing w:val="1"/>
          <w:sz w:val="24"/>
          <w:szCs w:val="24"/>
        </w:rPr>
        <w:t xml:space="preserve"> </w:t>
      </w:r>
      <w:r>
        <w:rPr>
          <w:rFonts w:ascii="Century Schoolbook" w:hAnsi="Century Schoolbook" w:cs="Century Schoolbook"/>
          <w:sz w:val="24"/>
          <w:szCs w:val="24"/>
        </w:rPr>
        <w:t>un</w:t>
      </w:r>
      <w:r>
        <w:rPr>
          <w:rFonts w:ascii="Century Schoolbook" w:hAnsi="Century Schoolbook" w:cs="Century Schoolbook"/>
          <w:spacing w:val="1"/>
          <w:sz w:val="24"/>
          <w:szCs w:val="24"/>
        </w:rPr>
        <w:t>i</w:t>
      </w:r>
      <w:r>
        <w:rPr>
          <w:rFonts w:ascii="Century Schoolbook" w:hAnsi="Century Schoolbook" w:cs="Century Schoolbook"/>
          <w:sz w:val="24"/>
          <w:szCs w:val="24"/>
        </w:rPr>
        <w:t>ve</w:t>
      </w:r>
      <w:r>
        <w:rPr>
          <w:rFonts w:ascii="Century Schoolbook" w:hAnsi="Century Schoolbook" w:cs="Century Schoolbook"/>
          <w:spacing w:val="-1"/>
          <w:sz w:val="24"/>
          <w:szCs w:val="24"/>
        </w:rPr>
        <w:t>r</w:t>
      </w:r>
      <w:r>
        <w:rPr>
          <w:rFonts w:ascii="Century Schoolbook" w:hAnsi="Century Schoolbook" w:cs="Century Schoolbook"/>
          <w:sz w:val="24"/>
          <w:szCs w:val="24"/>
        </w:rPr>
        <w:t>s</w:t>
      </w:r>
      <w:r>
        <w:rPr>
          <w:rFonts w:ascii="Century Schoolbook" w:hAnsi="Century Schoolbook" w:cs="Century Schoolbook"/>
          <w:spacing w:val="1"/>
          <w:sz w:val="24"/>
          <w:szCs w:val="24"/>
        </w:rPr>
        <w:t>i</w:t>
      </w:r>
      <w:r>
        <w:rPr>
          <w:rFonts w:ascii="Century Schoolbook" w:hAnsi="Century Schoolbook" w:cs="Century Schoolbook"/>
          <w:sz w:val="24"/>
          <w:szCs w:val="24"/>
        </w:rPr>
        <w:t>t</w:t>
      </w:r>
      <w:r>
        <w:rPr>
          <w:rFonts w:ascii="Century Schoolbook" w:hAnsi="Century Schoolbook" w:cs="Century Schoolbook"/>
          <w:spacing w:val="1"/>
          <w:sz w:val="24"/>
          <w:szCs w:val="24"/>
        </w:rPr>
        <w:t>ai</w:t>
      </w:r>
      <w:r>
        <w:rPr>
          <w:rFonts w:ascii="Century Schoolbook" w:hAnsi="Century Schoolbook" w:cs="Century Schoolbook"/>
          <w:spacing w:val="-1"/>
          <w:sz w:val="24"/>
          <w:szCs w:val="24"/>
        </w:rPr>
        <w:t>r</w:t>
      </w:r>
      <w:r>
        <w:rPr>
          <w:rFonts w:ascii="Century Schoolbook" w:hAnsi="Century Schoolbook" w:cs="Century Schoolbook"/>
          <w:sz w:val="24"/>
          <w:szCs w:val="24"/>
        </w:rPr>
        <w:t>e :</w:t>
      </w:r>
      <w:r>
        <w:rPr>
          <w:rFonts w:ascii="Century Schoolbook" w:hAnsi="Century Schoolbook" w:cs="Century Schoolbook"/>
          <w:spacing w:val="-1"/>
          <w:sz w:val="24"/>
          <w:szCs w:val="24"/>
        </w:rPr>
        <w:t xml:space="preserve"> </w:t>
      </w:r>
      <w:r>
        <w:rPr>
          <w:rFonts w:ascii="Century Schoolbook" w:hAnsi="Century Schoolbook" w:cs="Century Schoolbook"/>
          <w:spacing w:val="1"/>
          <w:sz w:val="24"/>
          <w:szCs w:val="24"/>
        </w:rPr>
        <w:t>20</w:t>
      </w:r>
      <w:r>
        <w:rPr>
          <w:rFonts w:ascii="Century Schoolbook" w:hAnsi="Century Schoolbook" w:cs="Century Schoolbook"/>
          <w:spacing w:val="-1"/>
          <w:sz w:val="24"/>
          <w:szCs w:val="24"/>
        </w:rPr>
        <w:t>11</w:t>
      </w:r>
      <w:r>
        <w:rPr>
          <w:rFonts w:ascii="Century Schoolbook" w:hAnsi="Century Schoolbook" w:cs="Century Schoolbook"/>
          <w:sz w:val="24"/>
          <w:szCs w:val="24"/>
        </w:rPr>
        <w:t>/</w:t>
      </w:r>
      <w:r>
        <w:rPr>
          <w:rFonts w:ascii="Century Schoolbook" w:hAnsi="Century Schoolbook" w:cs="Century Schoolbook"/>
          <w:spacing w:val="1"/>
          <w:sz w:val="24"/>
          <w:szCs w:val="24"/>
        </w:rPr>
        <w:t>2</w:t>
      </w:r>
      <w:r>
        <w:rPr>
          <w:rFonts w:ascii="Century Schoolbook" w:hAnsi="Century Schoolbook" w:cs="Century Schoolbook"/>
          <w:spacing w:val="-1"/>
          <w:sz w:val="24"/>
          <w:szCs w:val="24"/>
        </w:rPr>
        <w:t>0</w:t>
      </w:r>
      <w:r>
        <w:rPr>
          <w:rFonts w:ascii="Century Schoolbook" w:hAnsi="Century Schoolbook" w:cs="Century Schoolbook"/>
          <w:spacing w:val="1"/>
          <w:sz w:val="24"/>
          <w:szCs w:val="24"/>
        </w:rPr>
        <w:t>1</w:t>
      </w:r>
      <w:r>
        <w:rPr>
          <w:rFonts w:ascii="Century Schoolbook" w:hAnsi="Century Schoolbook" w:cs="Century Schoolbook"/>
          <w:sz w:val="24"/>
          <w:szCs w:val="24"/>
        </w:rPr>
        <w:t>2</w:t>
      </w:r>
    </w:p>
    <w:p w:rsidR="005D29BC" w:rsidRDefault="005D29BC">
      <w:pPr>
        <w:sectPr w:rsidR="005D29BC" w:rsidSect="004520E8">
          <w:headerReference w:type="default" r:id="rId8"/>
          <w:footerReference w:type="default" r:id="rId9"/>
          <w:pgSz w:w="11920" w:h="16840"/>
          <w:pgMar w:top="1560" w:right="1020" w:bottom="280" w:left="1300" w:header="0" w:footer="0" w:gutter="0"/>
          <w:cols w:space="720"/>
          <w:noEndnote/>
        </w:sectPr>
      </w:pPr>
    </w:p>
    <w:p w:rsidR="00D71E9F" w:rsidRDefault="00D71E9F" w:rsidP="00A80AAC">
      <w:pPr>
        <w:spacing w:line="360" w:lineRule="auto"/>
        <w:jc w:val="center"/>
        <w:rPr>
          <w:rFonts w:ascii="Lucida Calligraphy" w:hAnsi="Lucida Calligraphy" w:cstheme="majorBidi"/>
          <w:b/>
          <w:bCs/>
          <w:sz w:val="28"/>
          <w:szCs w:val="28"/>
        </w:rPr>
      </w:pPr>
      <w:r w:rsidRPr="00D71E9F">
        <w:rPr>
          <w:rFonts w:ascii="Lucida Calligraphy" w:hAnsi="Lucida Calligraphy" w:cstheme="majorBidi"/>
          <w:b/>
          <w:bCs/>
          <w:sz w:val="28"/>
          <w:szCs w:val="28"/>
        </w:rPr>
        <w:lastRenderedPageBreak/>
        <w:t>Dédicaces</w:t>
      </w:r>
    </w:p>
    <w:p w:rsidR="0004218A" w:rsidRPr="00131184" w:rsidRDefault="00041F03" w:rsidP="0004218A">
      <w:pPr>
        <w:jc w:val="center"/>
        <w:rPr>
          <w:rFonts w:asciiTheme="majorBidi" w:hAnsiTheme="majorBidi" w:cstheme="majorBidi"/>
          <w:sz w:val="32"/>
          <w:szCs w:val="32"/>
          <w:rtl/>
        </w:rPr>
      </w:pPr>
      <w:r>
        <w:rPr>
          <w:rFonts w:asciiTheme="majorBidi" w:hAnsiTheme="majorBidi" w:cstheme="majorBidi"/>
          <w:i/>
          <w:iCs/>
          <w:sz w:val="32"/>
          <w:szCs w:val="32"/>
        </w:rPr>
        <w:t xml:space="preserve">Nous </w:t>
      </w:r>
      <w:r w:rsidR="0074693E">
        <w:rPr>
          <w:rFonts w:asciiTheme="majorBidi" w:hAnsiTheme="majorBidi" w:cstheme="majorBidi"/>
          <w:i/>
          <w:iCs/>
          <w:sz w:val="32"/>
          <w:szCs w:val="32"/>
        </w:rPr>
        <w:t>dédions</w:t>
      </w:r>
      <w:r w:rsidR="0004218A" w:rsidRPr="00131184">
        <w:rPr>
          <w:rFonts w:asciiTheme="majorBidi" w:hAnsiTheme="majorBidi" w:cstheme="majorBidi"/>
          <w:i/>
          <w:iCs/>
          <w:sz w:val="32"/>
          <w:szCs w:val="32"/>
        </w:rPr>
        <w:t xml:space="preserve"> ce travail a :</w:t>
      </w:r>
    </w:p>
    <w:p w:rsidR="0004218A" w:rsidRPr="00131184" w:rsidRDefault="00041F03" w:rsidP="00041F03">
      <w:pPr>
        <w:spacing w:line="360" w:lineRule="auto"/>
        <w:rPr>
          <w:rFonts w:asciiTheme="majorBidi" w:hAnsiTheme="majorBidi" w:cstheme="majorBidi"/>
          <w:i/>
          <w:iCs/>
          <w:sz w:val="32"/>
          <w:szCs w:val="32"/>
        </w:rPr>
      </w:pPr>
      <w:r>
        <w:rPr>
          <w:rFonts w:asciiTheme="majorBidi" w:hAnsiTheme="majorBidi" w:cstheme="majorBidi"/>
          <w:i/>
          <w:iCs/>
          <w:sz w:val="32"/>
          <w:szCs w:val="32"/>
        </w:rPr>
        <w:t>Nos</w:t>
      </w:r>
      <w:r w:rsidR="0004218A" w:rsidRPr="00131184">
        <w:rPr>
          <w:rFonts w:asciiTheme="majorBidi" w:hAnsiTheme="majorBidi" w:cstheme="majorBidi"/>
          <w:i/>
          <w:iCs/>
          <w:sz w:val="32"/>
          <w:szCs w:val="32"/>
        </w:rPr>
        <w:t xml:space="preserve"> parents dont les sacrifices consentis à l’égard de </w:t>
      </w:r>
      <w:r>
        <w:rPr>
          <w:rFonts w:asciiTheme="majorBidi" w:hAnsiTheme="majorBidi" w:cstheme="majorBidi"/>
          <w:i/>
          <w:iCs/>
          <w:sz w:val="32"/>
          <w:szCs w:val="32"/>
        </w:rPr>
        <w:t>notre</w:t>
      </w:r>
      <w:r w:rsidR="0004218A" w:rsidRPr="00131184">
        <w:rPr>
          <w:rFonts w:asciiTheme="majorBidi" w:hAnsiTheme="majorBidi" w:cstheme="majorBidi"/>
          <w:i/>
          <w:iCs/>
          <w:sz w:val="32"/>
          <w:szCs w:val="32"/>
        </w:rPr>
        <w:t xml:space="preserve"> éducation, n’ont d’égal que le témoignage de </w:t>
      </w:r>
      <w:r w:rsidR="0074693E">
        <w:rPr>
          <w:rFonts w:asciiTheme="majorBidi" w:hAnsiTheme="majorBidi" w:cstheme="majorBidi"/>
          <w:i/>
          <w:iCs/>
          <w:sz w:val="32"/>
          <w:szCs w:val="32"/>
        </w:rPr>
        <w:t>notre profonde reconnaissance</w:t>
      </w:r>
      <w:r w:rsidR="0004218A" w:rsidRPr="00131184">
        <w:rPr>
          <w:rFonts w:asciiTheme="majorBidi" w:hAnsiTheme="majorBidi" w:cstheme="majorBidi"/>
          <w:i/>
          <w:iCs/>
          <w:sz w:val="32"/>
          <w:szCs w:val="32"/>
        </w:rPr>
        <w:t xml:space="preserve"> et </w:t>
      </w:r>
      <w:r>
        <w:rPr>
          <w:rFonts w:asciiTheme="majorBidi" w:hAnsiTheme="majorBidi" w:cstheme="majorBidi"/>
          <w:i/>
          <w:iCs/>
          <w:sz w:val="32"/>
          <w:szCs w:val="32"/>
        </w:rPr>
        <w:t xml:space="preserve">notre </w:t>
      </w:r>
      <w:r w:rsidR="0004218A" w:rsidRPr="00131184">
        <w:rPr>
          <w:rFonts w:asciiTheme="majorBidi" w:hAnsiTheme="majorBidi" w:cstheme="majorBidi"/>
          <w:i/>
          <w:iCs/>
          <w:sz w:val="32"/>
          <w:szCs w:val="32"/>
        </w:rPr>
        <w:t>profond respect ;</w:t>
      </w:r>
    </w:p>
    <w:p w:rsidR="0004218A" w:rsidRPr="00131184" w:rsidRDefault="0004218A" w:rsidP="0074693E">
      <w:pPr>
        <w:spacing w:line="360" w:lineRule="auto"/>
        <w:jc w:val="center"/>
        <w:rPr>
          <w:rFonts w:asciiTheme="majorBidi" w:hAnsiTheme="majorBidi" w:cstheme="majorBidi"/>
          <w:i/>
          <w:iCs/>
          <w:sz w:val="32"/>
          <w:szCs w:val="32"/>
        </w:rPr>
      </w:pPr>
      <w:r w:rsidRPr="00131184">
        <w:rPr>
          <w:rFonts w:asciiTheme="majorBidi" w:hAnsiTheme="majorBidi" w:cstheme="majorBidi"/>
          <w:i/>
          <w:iCs/>
          <w:sz w:val="32"/>
          <w:szCs w:val="32"/>
        </w:rPr>
        <w:t>-</w:t>
      </w:r>
      <w:r w:rsidR="0074693E">
        <w:rPr>
          <w:rFonts w:asciiTheme="majorBidi" w:hAnsiTheme="majorBidi" w:cstheme="majorBidi"/>
          <w:i/>
          <w:iCs/>
          <w:sz w:val="32"/>
          <w:szCs w:val="32"/>
        </w:rPr>
        <w:t>Nos</w:t>
      </w:r>
      <w:r w:rsidRPr="00131184">
        <w:rPr>
          <w:rFonts w:asciiTheme="majorBidi" w:hAnsiTheme="majorBidi" w:cstheme="majorBidi"/>
          <w:i/>
          <w:iCs/>
          <w:sz w:val="32"/>
          <w:szCs w:val="32"/>
        </w:rPr>
        <w:t xml:space="preserve"> Sœurs et frères</w:t>
      </w:r>
    </w:p>
    <w:p w:rsidR="0004218A" w:rsidRPr="00131184" w:rsidRDefault="0004218A" w:rsidP="0004218A">
      <w:pPr>
        <w:spacing w:line="360" w:lineRule="auto"/>
        <w:jc w:val="center"/>
        <w:rPr>
          <w:rFonts w:asciiTheme="majorBidi" w:hAnsiTheme="majorBidi" w:cstheme="majorBidi"/>
          <w:i/>
          <w:iCs/>
          <w:sz w:val="32"/>
          <w:szCs w:val="32"/>
        </w:rPr>
      </w:pPr>
      <w:r w:rsidRPr="00131184">
        <w:rPr>
          <w:rFonts w:asciiTheme="majorBidi" w:hAnsiTheme="majorBidi" w:cstheme="majorBidi"/>
          <w:i/>
          <w:iCs/>
          <w:sz w:val="32"/>
          <w:szCs w:val="32"/>
        </w:rPr>
        <w:t>-Et a toute la famille sans exception</w:t>
      </w:r>
    </w:p>
    <w:p w:rsidR="0004218A" w:rsidRPr="00131184" w:rsidRDefault="0004218A" w:rsidP="0074693E">
      <w:pPr>
        <w:spacing w:line="360" w:lineRule="auto"/>
        <w:jc w:val="center"/>
        <w:rPr>
          <w:rFonts w:asciiTheme="majorBidi" w:hAnsiTheme="majorBidi" w:cstheme="majorBidi"/>
          <w:i/>
          <w:iCs/>
          <w:sz w:val="32"/>
          <w:szCs w:val="32"/>
        </w:rPr>
      </w:pPr>
      <w:r w:rsidRPr="00131184">
        <w:rPr>
          <w:rFonts w:asciiTheme="majorBidi" w:hAnsiTheme="majorBidi" w:cstheme="majorBidi"/>
          <w:i/>
          <w:iCs/>
          <w:sz w:val="32"/>
          <w:szCs w:val="32"/>
        </w:rPr>
        <w:t xml:space="preserve">-Tous </w:t>
      </w:r>
      <w:r w:rsidR="0074693E">
        <w:rPr>
          <w:rFonts w:asciiTheme="majorBidi" w:hAnsiTheme="majorBidi" w:cstheme="majorBidi"/>
          <w:i/>
          <w:iCs/>
          <w:sz w:val="32"/>
          <w:szCs w:val="32"/>
        </w:rPr>
        <w:t>Nos</w:t>
      </w:r>
      <w:r w:rsidRPr="00131184">
        <w:rPr>
          <w:rFonts w:asciiTheme="majorBidi" w:hAnsiTheme="majorBidi" w:cstheme="majorBidi"/>
          <w:i/>
          <w:iCs/>
          <w:sz w:val="32"/>
          <w:szCs w:val="32"/>
        </w:rPr>
        <w:t xml:space="preserve"> amis</w:t>
      </w:r>
    </w:p>
    <w:p w:rsidR="0004218A" w:rsidRPr="00131184" w:rsidRDefault="0004218A" w:rsidP="0004218A">
      <w:pPr>
        <w:spacing w:line="360" w:lineRule="auto"/>
        <w:jc w:val="center"/>
        <w:rPr>
          <w:rFonts w:asciiTheme="majorBidi" w:hAnsiTheme="majorBidi" w:cstheme="majorBidi"/>
          <w:i/>
          <w:iCs/>
          <w:sz w:val="32"/>
          <w:szCs w:val="32"/>
        </w:rPr>
      </w:pPr>
      <w:r w:rsidRPr="00131184">
        <w:rPr>
          <w:rFonts w:asciiTheme="majorBidi" w:hAnsiTheme="majorBidi" w:cstheme="majorBidi"/>
          <w:i/>
          <w:iCs/>
          <w:sz w:val="32"/>
          <w:szCs w:val="32"/>
        </w:rPr>
        <w:t>Et L’ensemble des étudiants de la cinquième année génie électrique surtout ceux de la spécialité électro</w:t>
      </w:r>
      <w:r>
        <w:rPr>
          <w:rFonts w:asciiTheme="majorBidi" w:hAnsiTheme="majorBidi" w:cstheme="majorBidi"/>
          <w:i/>
          <w:iCs/>
          <w:sz w:val="32"/>
          <w:szCs w:val="32"/>
        </w:rPr>
        <w:t>nique</w:t>
      </w:r>
    </w:p>
    <w:p w:rsidR="0004218A" w:rsidRDefault="0004218A" w:rsidP="0004218A">
      <w:pPr>
        <w:spacing w:line="360" w:lineRule="auto"/>
        <w:jc w:val="center"/>
        <w:rPr>
          <w:rFonts w:asciiTheme="majorBidi" w:hAnsiTheme="majorBidi" w:cstheme="majorBidi"/>
          <w:i/>
          <w:iCs/>
          <w:sz w:val="32"/>
          <w:szCs w:val="32"/>
        </w:rPr>
      </w:pPr>
      <w:r w:rsidRPr="00131184">
        <w:rPr>
          <w:rFonts w:asciiTheme="majorBidi" w:hAnsiTheme="majorBidi" w:cstheme="majorBidi"/>
          <w:i/>
          <w:iCs/>
          <w:sz w:val="32"/>
          <w:szCs w:val="32"/>
        </w:rPr>
        <w:t xml:space="preserve">A tout le personnel qui </w:t>
      </w:r>
      <w:r>
        <w:rPr>
          <w:rFonts w:asciiTheme="majorBidi" w:hAnsiTheme="majorBidi" w:cstheme="majorBidi"/>
          <w:i/>
          <w:iCs/>
          <w:sz w:val="32"/>
          <w:szCs w:val="32"/>
        </w:rPr>
        <w:t>nos</w:t>
      </w:r>
      <w:r w:rsidRPr="00131184">
        <w:rPr>
          <w:rFonts w:asciiTheme="majorBidi" w:hAnsiTheme="majorBidi" w:cstheme="majorBidi"/>
          <w:i/>
          <w:iCs/>
          <w:sz w:val="32"/>
          <w:szCs w:val="32"/>
        </w:rPr>
        <w:t xml:space="preserve"> aider à terminer se projet</w:t>
      </w:r>
    </w:p>
    <w:p w:rsidR="0004218A" w:rsidRDefault="0004218A" w:rsidP="0004218A">
      <w:pPr>
        <w:spacing w:line="360" w:lineRule="auto"/>
        <w:jc w:val="center"/>
        <w:rPr>
          <w:rFonts w:asciiTheme="majorBidi" w:hAnsiTheme="majorBidi" w:cstheme="majorBidi"/>
          <w:i/>
          <w:iCs/>
          <w:sz w:val="32"/>
          <w:szCs w:val="32"/>
        </w:rPr>
      </w:pPr>
    </w:p>
    <w:p w:rsidR="0004218A" w:rsidRDefault="0004218A" w:rsidP="0004218A">
      <w:pPr>
        <w:spacing w:line="360" w:lineRule="auto"/>
        <w:jc w:val="center"/>
        <w:rPr>
          <w:rFonts w:asciiTheme="majorBidi" w:hAnsiTheme="majorBidi" w:cstheme="majorBidi"/>
          <w:i/>
          <w:iCs/>
          <w:sz w:val="32"/>
          <w:szCs w:val="32"/>
        </w:rPr>
      </w:pPr>
    </w:p>
    <w:p w:rsidR="0004218A" w:rsidRDefault="0004218A" w:rsidP="0004218A">
      <w:pPr>
        <w:spacing w:line="360" w:lineRule="auto"/>
        <w:jc w:val="center"/>
        <w:rPr>
          <w:rFonts w:asciiTheme="majorBidi" w:hAnsiTheme="majorBidi" w:cstheme="majorBidi"/>
          <w:i/>
          <w:iCs/>
          <w:sz w:val="32"/>
          <w:szCs w:val="32"/>
        </w:rPr>
      </w:pPr>
    </w:p>
    <w:p w:rsidR="0004218A" w:rsidRDefault="0004218A" w:rsidP="0004218A">
      <w:pPr>
        <w:spacing w:line="360" w:lineRule="auto"/>
        <w:jc w:val="center"/>
        <w:rPr>
          <w:rFonts w:asciiTheme="majorBidi" w:hAnsiTheme="majorBidi" w:cstheme="majorBidi"/>
          <w:i/>
          <w:iCs/>
          <w:sz w:val="32"/>
          <w:szCs w:val="32"/>
        </w:rPr>
      </w:pPr>
    </w:p>
    <w:p w:rsidR="0004218A" w:rsidRPr="00131184" w:rsidRDefault="0004218A" w:rsidP="0004218A">
      <w:pPr>
        <w:spacing w:line="360" w:lineRule="auto"/>
        <w:jc w:val="center"/>
        <w:rPr>
          <w:rFonts w:asciiTheme="majorBidi" w:hAnsiTheme="majorBidi" w:cstheme="majorBidi"/>
          <w:i/>
          <w:iCs/>
          <w:sz w:val="32"/>
          <w:szCs w:val="32"/>
        </w:rPr>
      </w:pPr>
    </w:p>
    <w:p w:rsidR="0004218A" w:rsidRPr="00276BD0" w:rsidRDefault="0004218A" w:rsidP="00410B6D">
      <w:pPr>
        <w:spacing w:line="360" w:lineRule="auto"/>
        <w:jc w:val="right"/>
        <w:rPr>
          <w:rFonts w:ascii="Lucida Calligraphy" w:hAnsi="Lucida Calligraphy" w:cstheme="majorBidi"/>
          <w:b/>
          <w:bCs/>
          <w:sz w:val="24"/>
          <w:szCs w:val="24"/>
          <w:lang w:val="en-GB"/>
        </w:rPr>
      </w:pPr>
      <w:proofErr w:type="spellStart"/>
      <w:r w:rsidRPr="00276BD0">
        <w:rPr>
          <w:rFonts w:ascii="Lucida Calligraphy" w:hAnsi="Lucida Calligraphy" w:cstheme="majorBidi"/>
          <w:b/>
          <w:bCs/>
          <w:sz w:val="24"/>
          <w:szCs w:val="24"/>
          <w:lang w:val="en-GB"/>
        </w:rPr>
        <w:t>Megherbi</w:t>
      </w:r>
      <w:proofErr w:type="spellEnd"/>
      <w:r w:rsidRPr="00276BD0">
        <w:rPr>
          <w:rFonts w:ascii="Lucida Calligraphy" w:hAnsi="Lucida Calligraphy" w:cstheme="majorBidi"/>
          <w:b/>
          <w:bCs/>
          <w:sz w:val="24"/>
          <w:szCs w:val="24"/>
          <w:lang w:val="en-GB"/>
        </w:rPr>
        <w:t xml:space="preserve"> </w:t>
      </w:r>
      <w:proofErr w:type="spellStart"/>
      <w:r w:rsidRPr="00276BD0">
        <w:rPr>
          <w:rFonts w:ascii="Lucida Calligraphy" w:hAnsi="Lucida Calligraphy" w:cstheme="majorBidi"/>
          <w:b/>
          <w:bCs/>
          <w:sz w:val="24"/>
          <w:szCs w:val="24"/>
          <w:lang w:val="en-GB"/>
        </w:rPr>
        <w:t>walid</w:t>
      </w:r>
      <w:proofErr w:type="spellEnd"/>
      <w:r w:rsidRPr="00276BD0">
        <w:rPr>
          <w:rFonts w:ascii="Lucida Calligraphy" w:hAnsi="Lucida Calligraphy" w:cstheme="majorBidi"/>
          <w:b/>
          <w:bCs/>
          <w:sz w:val="24"/>
          <w:szCs w:val="24"/>
          <w:lang w:val="en-GB"/>
        </w:rPr>
        <w:t xml:space="preserve"> </w:t>
      </w:r>
      <w:proofErr w:type="spellStart"/>
      <w:r w:rsidRPr="00276BD0">
        <w:rPr>
          <w:rFonts w:ascii="Lucida Calligraphy" w:hAnsi="Lucida Calligraphy" w:cstheme="majorBidi"/>
          <w:b/>
          <w:bCs/>
          <w:sz w:val="24"/>
          <w:szCs w:val="24"/>
          <w:lang w:val="en-GB"/>
        </w:rPr>
        <w:t>djamel</w:t>
      </w:r>
      <w:proofErr w:type="spellEnd"/>
      <w:r w:rsidRPr="00276BD0">
        <w:rPr>
          <w:rFonts w:ascii="Lucida Calligraphy" w:hAnsi="Lucida Calligraphy" w:cstheme="majorBidi"/>
          <w:b/>
          <w:bCs/>
          <w:sz w:val="24"/>
          <w:szCs w:val="24"/>
          <w:lang w:val="en-GB"/>
        </w:rPr>
        <w:t xml:space="preserve"> </w:t>
      </w:r>
      <w:proofErr w:type="spellStart"/>
      <w:r w:rsidRPr="00276BD0">
        <w:rPr>
          <w:rFonts w:ascii="Lucida Calligraphy" w:hAnsi="Lucida Calligraphy" w:cstheme="majorBidi"/>
          <w:b/>
          <w:bCs/>
          <w:sz w:val="24"/>
          <w:szCs w:val="24"/>
          <w:lang w:val="en-GB"/>
        </w:rPr>
        <w:t>eddin</w:t>
      </w:r>
      <w:proofErr w:type="spellEnd"/>
    </w:p>
    <w:p w:rsidR="0004218A" w:rsidRPr="00276BD0" w:rsidRDefault="00410B6D" w:rsidP="00410B6D">
      <w:pPr>
        <w:spacing w:line="360" w:lineRule="auto"/>
        <w:jc w:val="right"/>
        <w:rPr>
          <w:rFonts w:ascii="Lucida Calligraphy" w:hAnsi="Lucida Calligraphy" w:cstheme="majorBidi"/>
          <w:b/>
          <w:bCs/>
          <w:sz w:val="28"/>
          <w:szCs w:val="28"/>
          <w:lang w:val="en-GB"/>
        </w:rPr>
      </w:pPr>
      <w:proofErr w:type="spellStart"/>
      <w:r w:rsidRPr="00276BD0">
        <w:rPr>
          <w:rFonts w:ascii="Lucida Calligraphy" w:hAnsi="Lucida Calligraphy" w:cstheme="majorBidi"/>
          <w:b/>
          <w:bCs/>
          <w:sz w:val="24"/>
          <w:szCs w:val="24"/>
          <w:lang w:val="en-GB"/>
        </w:rPr>
        <w:t>Ben</w:t>
      </w:r>
      <w:r w:rsidR="0004218A" w:rsidRPr="00276BD0">
        <w:rPr>
          <w:rFonts w:ascii="Lucida Calligraphy" w:hAnsi="Lucida Calligraphy" w:cstheme="majorBidi"/>
          <w:b/>
          <w:bCs/>
          <w:sz w:val="24"/>
          <w:szCs w:val="24"/>
          <w:lang w:val="en-GB"/>
        </w:rPr>
        <w:t>smain</w:t>
      </w:r>
      <w:r w:rsidRPr="00276BD0">
        <w:rPr>
          <w:rFonts w:ascii="Lucida Calligraphy" w:hAnsi="Lucida Calligraphy" w:cstheme="majorBidi"/>
          <w:b/>
          <w:bCs/>
          <w:sz w:val="24"/>
          <w:szCs w:val="24"/>
          <w:lang w:val="en-GB"/>
        </w:rPr>
        <w:t>e</w:t>
      </w:r>
      <w:proofErr w:type="spellEnd"/>
      <w:r w:rsidR="0004218A" w:rsidRPr="00276BD0">
        <w:rPr>
          <w:rFonts w:ascii="Lucida Calligraphy" w:hAnsi="Lucida Calligraphy" w:cstheme="majorBidi"/>
          <w:b/>
          <w:bCs/>
          <w:sz w:val="24"/>
          <w:szCs w:val="24"/>
          <w:lang w:val="en-GB"/>
        </w:rPr>
        <w:t xml:space="preserve"> </w:t>
      </w:r>
      <w:proofErr w:type="spellStart"/>
      <w:proofErr w:type="gramStart"/>
      <w:r w:rsidR="0004218A" w:rsidRPr="00276BD0">
        <w:rPr>
          <w:rFonts w:ascii="Lucida Calligraphy" w:hAnsi="Lucida Calligraphy" w:cstheme="majorBidi"/>
          <w:b/>
          <w:bCs/>
          <w:sz w:val="24"/>
          <w:szCs w:val="24"/>
          <w:lang w:val="en-GB"/>
        </w:rPr>
        <w:t>moham</w:t>
      </w:r>
      <w:r w:rsidRPr="00276BD0">
        <w:rPr>
          <w:rFonts w:ascii="Lucida Calligraphy" w:hAnsi="Lucida Calligraphy" w:cstheme="majorBidi"/>
          <w:b/>
          <w:bCs/>
          <w:sz w:val="24"/>
          <w:szCs w:val="24"/>
          <w:lang w:val="en-GB"/>
        </w:rPr>
        <w:t>me</w:t>
      </w:r>
      <w:r w:rsidR="0004218A" w:rsidRPr="00276BD0">
        <w:rPr>
          <w:rFonts w:ascii="Lucida Calligraphy" w:hAnsi="Lucida Calligraphy" w:cstheme="majorBidi"/>
          <w:b/>
          <w:bCs/>
          <w:sz w:val="24"/>
          <w:szCs w:val="24"/>
          <w:lang w:val="en-GB"/>
        </w:rPr>
        <w:t>d</w:t>
      </w:r>
      <w:proofErr w:type="spellEnd"/>
      <w:proofErr w:type="gramEnd"/>
    </w:p>
    <w:p w:rsidR="0004218A" w:rsidRPr="00276BD0" w:rsidRDefault="0004218A" w:rsidP="0004218A">
      <w:pPr>
        <w:spacing w:line="360" w:lineRule="auto"/>
        <w:rPr>
          <w:rFonts w:ascii="Lucida Calligraphy" w:hAnsi="Lucida Calligraphy" w:cstheme="majorBidi"/>
          <w:b/>
          <w:bCs/>
          <w:sz w:val="28"/>
          <w:szCs w:val="28"/>
          <w:lang w:val="en-GB"/>
        </w:rPr>
      </w:pPr>
    </w:p>
    <w:p w:rsidR="00D71E9F" w:rsidRPr="00276BD0" w:rsidRDefault="00D71E9F" w:rsidP="00A80AAC">
      <w:pPr>
        <w:spacing w:line="360" w:lineRule="auto"/>
        <w:jc w:val="center"/>
        <w:rPr>
          <w:rFonts w:asciiTheme="majorBidi" w:hAnsiTheme="majorBidi" w:cstheme="majorBidi"/>
          <w:b/>
          <w:bCs/>
          <w:i/>
          <w:iCs/>
          <w:sz w:val="28"/>
          <w:szCs w:val="28"/>
          <w:u w:val="single"/>
          <w:lang w:val="en-GB"/>
        </w:rPr>
      </w:pPr>
    </w:p>
    <w:p w:rsidR="0004218A" w:rsidRPr="00276BD0" w:rsidRDefault="0004218A" w:rsidP="0004218A">
      <w:pPr>
        <w:spacing w:line="360" w:lineRule="auto"/>
        <w:rPr>
          <w:rFonts w:asciiTheme="majorBidi" w:hAnsiTheme="majorBidi" w:cstheme="majorBidi"/>
          <w:b/>
          <w:bCs/>
          <w:i/>
          <w:iCs/>
          <w:sz w:val="28"/>
          <w:szCs w:val="28"/>
          <w:u w:val="single"/>
          <w:lang w:val="en-GB"/>
        </w:rPr>
      </w:pPr>
    </w:p>
    <w:p w:rsidR="00D71E9F" w:rsidRPr="00633286" w:rsidRDefault="00410B6D" w:rsidP="0004218A">
      <w:pPr>
        <w:spacing w:line="360" w:lineRule="auto"/>
        <w:jc w:val="center"/>
        <w:rPr>
          <w:rFonts w:ascii="Lucida Calligraphy" w:hAnsi="Lucida Calligraphy" w:cstheme="majorBidi"/>
          <w:b/>
          <w:bCs/>
          <w:sz w:val="28"/>
          <w:szCs w:val="28"/>
          <w:lang w:val="en-GB"/>
        </w:rPr>
      </w:pPr>
      <w:proofErr w:type="spellStart"/>
      <w:r w:rsidRPr="00633286">
        <w:rPr>
          <w:rFonts w:ascii="Lucida Calligraphy" w:hAnsi="Lucida Calligraphy" w:cstheme="majorBidi"/>
          <w:b/>
          <w:bCs/>
          <w:sz w:val="28"/>
          <w:szCs w:val="28"/>
          <w:lang w:val="en-GB"/>
        </w:rPr>
        <w:t>Reme</w:t>
      </w:r>
      <w:r w:rsidR="00D71E9F" w:rsidRPr="00633286">
        <w:rPr>
          <w:rFonts w:ascii="Lucida Calligraphy" w:hAnsi="Lucida Calligraphy" w:cstheme="majorBidi"/>
          <w:b/>
          <w:bCs/>
          <w:sz w:val="28"/>
          <w:szCs w:val="28"/>
          <w:lang w:val="en-GB"/>
        </w:rPr>
        <w:t>rciement</w:t>
      </w:r>
      <w:proofErr w:type="spellEnd"/>
    </w:p>
    <w:p w:rsidR="0004218A" w:rsidRPr="00433E03" w:rsidRDefault="0004218A" w:rsidP="0004218A">
      <w:pPr>
        <w:spacing w:line="360" w:lineRule="auto"/>
        <w:rPr>
          <w:rFonts w:asciiTheme="majorBidi" w:hAnsiTheme="majorBidi" w:cstheme="majorBidi"/>
          <w:i/>
          <w:iCs/>
          <w:sz w:val="32"/>
          <w:szCs w:val="32"/>
        </w:rPr>
      </w:pPr>
      <w:r w:rsidRPr="00433E03">
        <w:rPr>
          <w:rFonts w:asciiTheme="majorBidi" w:hAnsiTheme="majorBidi" w:cstheme="majorBidi"/>
          <w:i/>
          <w:iCs/>
          <w:sz w:val="32"/>
          <w:szCs w:val="32"/>
        </w:rPr>
        <w:t>Au terme de ce travail :</w:t>
      </w:r>
    </w:p>
    <w:p w:rsidR="0004218A" w:rsidRPr="00433E03" w:rsidRDefault="0004218A" w:rsidP="0004218A">
      <w:pPr>
        <w:spacing w:line="360" w:lineRule="auto"/>
        <w:rPr>
          <w:rFonts w:asciiTheme="majorBidi" w:hAnsiTheme="majorBidi" w:cstheme="majorBidi"/>
          <w:i/>
          <w:iCs/>
          <w:sz w:val="32"/>
          <w:szCs w:val="32"/>
        </w:rPr>
      </w:pPr>
      <w:r w:rsidRPr="00433E03">
        <w:rPr>
          <w:rFonts w:asciiTheme="majorBidi" w:hAnsiTheme="majorBidi" w:cstheme="majorBidi"/>
          <w:i/>
          <w:iCs/>
          <w:sz w:val="32"/>
          <w:szCs w:val="32"/>
        </w:rPr>
        <w:t xml:space="preserve">       Nous tenons à remercier tout d’abor Dieu le tout puissant et maitre de l’univers qui nous a donné la force nécessaire,</w:t>
      </w:r>
      <w:r>
        <w:rPr>
          <w:rFonts w:asciiTheme="majorBidi" w:hAnsiTheme="majorBidi" w:cstheme="majorBidi"/>
          <w:i/>
          <w:iCs/>
          <w:sz w:val="32"/>
          <w:szCs w:val="32"/>
        </w:rPr>
        <w:t xml:space="preserve"> </w:t>
      </w:r>
      <w:r w:rsidRPr="00433E03">
        <w:rPr>
          <w:rFonts w:asciiTheme="majorBidi" w:hAnsiTheme="majorBidi" w:cstheme="majorBidi"/>
          <w:i/>
          <w:iCs/>
          <w:sz w:val="32"/>
          <w:szCs w:val="32"/>
        </w:rPr>
        <w:t>la fort</w:t>
      </w:r>
      <w:r w:rsidR="00410B6D">
        <w:rPr>
          <w:rFonts w:asciiTheme="majorBidi" w:hAnsiTheme="majorBidi" w:cstheme="majorBidi"/>
          <w:i/>
          <w:iCs/>
          <w:sz w:val="32"/>
          <w:szCs w:val="32"/>
        </w:rPr>
        <w:t>e</w:t>
      </w:r>
      <w:r w:rsidRPr="00433E03">
        <w:rPr>
          <w:rFonts w:asciiTheme="majorBidi" w:hAnsiTheme="majorBidi" w:cstheme="majorBidi"/>
          <w:i/>
          <w:iCs/>
          <w:sz w:val="32"/>
          <w:szCs w:val="32"/>
        </w:rPr>
        <w:t xml:space="preserve"> volonté et la patience afin d’accomplir ce travail. </w:t>
      </w:r>
    </w:p>
    <w:p w:rsidR="0004218A" w:rsidRPr="00433E03" w:rsidRDefault="0004218A" w:rsidP="0004218A">
      <w:pPr>
        <w:spacing w:line="360" w:lineRule="auto"/>
        <w:rPr>
          <w:rFonts w:asciiTheme="majorBidi" w:hAnsiTheme="majorBidi" w:cstheme="majorBidi"/>
          <w:i/>
          <w:iCs/>
          <w:sz w:val="32"/>
          <w:szCs w:val="32"/>
        </w:rPr>
      </w:pPr>
      <w:r w:rsidRPr="00433E03">
        <w:rPr>
          <w:rFonts w:asciiTheme="majorBidi" w:hAnsiTheme="majorBidi" w:cstheme="majorBidi"/>
          <w:i/>
          <w:iCs/>
          <w:sz w:val="32"/>
          <w:szCs w:val="32"/>
        </w:rPr>
        <w:t xml:space="preserve">       Avec le plus grand honneur que nous réservons cette page de gratitude et de reconnaissance à </w:t>
      </w:r>
      <w:proofErr w:type="gramStart"/>
      <w:r w:rsidRPr="00433E03">
        <w:rPr>
          <w:rFonts w:asciiTheme="majorBidi" w:hAnsiTheme="majorBidi" w:cstheme="majorBidi"/>
          <w:i/>
          <w:iCs/>
          <w:sz w:val="32"/>
          <w:szCs w:val="32"/>
        </w:rPr>
        <w:t>tout</w:t>
      </w:r>
      <w:proofErr w:type="gramEnd"/>
      <w:r w:rsidRPr="00433E03">
        <w:rPr>
          <w:rFonts w:asciiTheme="majorBidi" w:hAnsiTheme="majorBidi" w:cstheme="majorBidi"/>
          <w:i/>
          <w:iCs/>
          <w:sz w:val="32"/>
          <w:szCs w:val="32"/>
        </w:rPr>
        <w:t xml:space="preserve"> ceux qui ont contribué de prés ou de loin le bon déroulement et à la réalisation de notre projet.</w:t>
      </w:r>
    </w:p>
    <w:p w:rsidR="0004218A" w:rsidRPr="00433E03" w:rsidRDefault="0004218A" w:rsidP="00041F03">
      <w:pPr>
        <w:spacing w:line="360" w:lineRule="auto"/>
        <w:rPr>
          <w:rFonts w:asciiTheme="majorBidi" w:hAnsiTheme="majorBidi" w:cstheme="majorBidi"/>
          <w:i/>
          <w:iCs/>
          <w:sz w:val="32"/>
          <w:szCs w:val="32"/>
        </w:rPr>
      </w:pPr>
      <w:r w:rsidRPr="00433E03">
        <w:rPr>
          <w:rFonts w:asciiTheme="majorBidi" w:hAnsiTheme="majorBidi" w:cstheme="majorBidi"/>
          <w:i/>
          <w:iCs/>
          <w:sz w:val="32"/>
          <w:szCs w:val="32"/>
        </w:rPr>
        <w:t xml:space="preserve">        Nous  tenons à remercier sincèrement no</w:t>
      </w:r>
      <w:r w:rsidR="00041F03">
        <w:rPr>
          <w:rFonts w:asciiTheme="majorBidi" w:hAnsiTheme="majorBidi" w:cstheme="majorBidi"/>
          <w:i/>
          <w:iCs/>
          <w:sz w:val="32"/>
          <w:szCs w:val="32"/>
        </w:rPr>
        <w:t>tre</w:t>
      </w:r>
      <w:r w:rsidRPr="00433E03">
        <w:rPr>
          <w:rFonts w:asciiTheme="majorBidi" w:hAnsiTheme="majorBidi" w:cstheme="majorBidi"/>
          <w:i/>
          <w:iCs/>
          <w:sz w:val="32"/>
          <w:szCs w:val="32"/>
        </w:rPr>
        <w:t xml:space="preserve"> encadreur :</w:t>
      </w:r>
    </w:p>
    <w:p w:rsidR="0004218A" w:rsidRPr="00433E03" w:rsidRDefault="0004218A" w:rsidP="00041F03">
      <w:pPr>
        <w:spacing w:line="360" w:lineRule="auto"/>
        <w:rPr>
          <w:rFonts w:asciiTheme="majorBidi" w:hAnsiTheme="majorBidi" w:cstheme="majorBidi"/>
          <w:i/>
          <w:iCs/>
          <w:sz w:val="32"/>
          <w:szCs w:val="32"/>
        </w:rPr>
      </w:pPr>
      <w:r w:rsidRPr="00433E03">
        <w:rPr>
          <w:rFonts w:asciiTheme="majorBidi" w:hAnsiTheme="majorBidi" w:cstheme="majorBidi"/>
          <w:i/>
          <w:iCs/>
          <w:sz w:val="32"/>
          <w:szCs w:val="32"/>
        </w:rPr>
        <w:t>M</w:t>
      </w:r>
      <w:r w:rsidRPr="00433E03">
        <w:rPr>
          <w:rFonts w:asciiTheme="majorBidi" w:hAnsiTheme="majorBidi" w:cstheme="majorBidi"/>
          <w:i/>
          <w:iCs/>
          <w:sz w:val="32"/>
          <w:szCs w:val="32"/>
          <w:vertAlign w:val="subscript"/>
        </w:rPr>
        <w:t xml:space="preserve">r   </w:t>
      </w:r>
      <w:r>
        <w:rPr>
          <w:rFonts w:asciiTheme="majorBidi" w:hAnsiTheme="majorBidi" w:cstheme="majorBidi"/>
          <w:i/>
          <w:iCs/>
          <w:sz w:val="32"/>
          <w:szCs w:val="32"/>
        </w:rPr>
        <w:t>K.SOUHAIL,</w:t>
      </w:r>
      <w:r w:rsidRPr="00433E03">
        <w:rPr>
          <w:rFonts w:asciiTheme="majorBidi" w:hAnsiTheme="majorBidi" w:cstheme="majorBidi"/>
          <w:i/>
          <w:iCs/>
          <w:sz w:val="32"/>
          <w:szCs w:val="32"/>
        </w:rPr>
        <w:t xml:space="preserve"> de leur conseils, de leur connaissance intéressantes et pour tous les éclaircissements qu’il</w:t>
      </w:r>
      <w:r w:rsidR="00041F03">
        <w:rPr>
          <w:rFonts w:asciiTheme="majorBidi" w:hAnsiTheme="majorBidi" w:cstheme="majorBidi"/>
          <w:i/>
          <w:iCs/>
          <w:sz w:val="32"/>
          <w:szCs w:val="32"/>
        </w:rPr>
        <w:t xml:space="preserve"> </w:t>
      </w:r>
      <w:r w:rsidRPr="00433E03">
        <w:rPr>
          <w:rFonts w:asciiTheme="majorBidi" w:hAnsiTheme="majorBidi" w:cstheme="majorBidi"/>
          <w:i/>
          <w:iCs/>
          <w:sz w:val="32"/>
          <w:szCs w:val="32"/>
        </w:rPr>
        <w:t xml:space="preserve"> nous </w:t>
      </w:r>
      <w:r w:rsidR="00041F03">
        <w:rPr>
          <w:rFonts w:asciiTheme="majorBidi" w:hAnsiTheme="majorBidi" w:cstheme="majorBidi"/>
          <w:i/>
          <w:iCs/>
          <w:sz w:val="32"/>
          <w:szCs w:val="32"/>
        </w:rPr>
        <w:t>a</w:t>
      </w:r>
      <w:r w:rsidRPr="00433E03">
        <w:rPr>
          <w:rFonts w:asciiTheme="majorBidi" w:hAnsiTheme="majorBidi" w:cstheme="majorBidi"/>
          <w:i/>
          <w:iCs/>
          <w:sz w:val="32"/>
          <w:szCs w:val="32"/>
        </w:rPr>
        <w:t xml:space="preserve"> fournis et disponibilité tout au long de notre travail.</w:t>
      </w:r>
    </w:p>
    <w:p w:rsidR="0004218A" w:rsidRPr="00433E03" w:rsidRDefault="0004218A" w:rsidP="0004218A">
      <w:pPr>
        <w:spacing w:line="360" w:lineRule="auto"/>
        <w:rPr>
          <w:rFonts w:asciiTheme="majorBidi" w:hAnsiTheme="majorBidi" w:cstheme="majorBidi"/>
          <w:i/>
          <w:iCs/>
          <w:sz w:val="32"/>
          <w:szCs w:val="32"/>
        </w:rPr>
      </w:pPr>
      <w:r w:rsidRPr="00433E03">
        <w:rPr>
          <w:rFonts w:asciiTheme="majorBidi" w:hAnsiTheme="majorBidi" w:cstheme="majorBidi"/>
          <w:i/>
          <w:iCs/>
          <w:sz w:val="32"/>
          <w:szCs w:val="32"/>
        </w:rPr>
        <w:t xml:space="preserve">         Nous voudrons, à cette occasion, exprimer notre profonde reconnaissance </w:t>
      </w:r>
      <w:r w:rsidR="004947E9" w:rsidRPr="00433E03">
        <w:rPr>
          <w:rFonts w:asciiTheme="majorBidi" w:hAnsiTheme="majorBidi" w:cstheme="majorBidi"/>
          <w:i/>
          <w:iCs/>
          <w:sz w:val="32"/>
          <w:szCs w:val="32"/>
        </w:rPr>
        <w:t>à tout notre enseignant de département électronique pour leur collaboration, leur disponibilité et leur soutien moral</w:t>
      </w:r>
      <w:r w:rsidRPr="00433E03">
        <w:rPr>
          <w:rFonts w:asciiTheme="majorBidi" w:hAnsiTheme="majorBidi" w:cstheme="majorBidi"/>
          <w:i/>
          <w:iCs/>
          <w:sz w:val="32"/>
          <w:szCs w:val="32"/>
        </w:rPr>
        <w:t xml:space="preserve"> tout au long de notre étude.</w:t>
      </w:r>
    </w:p>
    <w:p w:rsidR="0004218A" w:rsidRPr="00433E03" w:rsidRDefault="0004218A" w:rsidP="0004218A">
      <w:pPr>
        <w:spacing w:line="360" w:lineRule="auto"/>
        <w:rPr>
          <w:rFonts w:asciiTheme="majorBidi" w:hAnsiTheme="majorBidi" w:cstheme="majorBidi"/>
          <w:i/>
          <w:iCs/>
          <w:sz w:val="32"/>
          <w:szCs w:val="32"/>
        </w:rPr>
      </w:pPr>
      <w:r w:rsidRPr="00433E03">
        <w:rPr>
          <w:rFonts w:asciiTheme="majorBidi" w:hAnsiTheme="majorBidi" w:cstheme="majorBidi"/>
          <w:i/>
          <w:iCs/>
          <w:sz w:val="32"/>
          <w:szCs w:val="32"/>
        </w:rPr>
        <w:t xml:space="preserve">          Enfin nous adressons nos reconnaissances à tous ceux qui nous ont   aidés de prés ou de loin.</w:t>
      </w:r>
    </w:p>
    <w:p w:rsidR="0004218A" w:rsidRPr="00D71E9F" w:rsidRDefault="0004218A" w:rsidP="0004218A">
      <w:pPr>
        <w:spacing w:line="360" w:lineRule="auto"/>
        <w:rPr>
          <w:rFonts w:ascii="Lucida Calligraphy" w:hAnsi="Lucida Calligraphy" w:cstheme="majorBidi"/>
          <w:b/>
          <w:bCs/>
          <w:sz w:val="28"/>
          <w:szCs w:val="28"/>
        </w:rPr>
      </w:pPr>
    </w:p>
    <w:p w:rsidR="00D71E9F" w:rsidRDefault="00D71E9F" w:rsidP="0004218A">
      <w:pPr>
        <w:spacing w:line="360" w:lineRule="auto"/>
        <w:rPr>
          <w:rFonts w:asciiTheme="majorBidi" w:hAnsiTheme="majorBidi" w:cstheme="majorBidi"/>
          <w:b/>
          <w:bCs/>
          <w:i/>
          <w:iCs/>
          <w:sz w:val="28"/>
          <w:szCs w:val="28"/>
          <w:u w:val="single"/>
        </w:rPr>
      </w:pPr>
    </w:p>
    <w:p w:rsidR="0004218A" w:rsidRDefault="0004218A" w:rsidP="0004218A">
      <w:pPr>
        <w:spacing w:line="360" w:lineRule="auto"/>
        <w:rPr>
          <w:rFonts w:asciiTheme="majorBidi" w:hAnsiTheme="majorBidi" w:cstheme="majorBidi"/>
          <w:b/>
          <w:bCs/>
          <w:i/>
          <w:iCs/>
          <w:sz w:val="28"/>
          <w:szCs w:val="28"/>
          <w:u w:val="single"/>
        </w:rPr>
      </w:pPr>
    </w:p>
    <w:p w:rsidR="006E4B6C" w:rsidRPr="00035B29" w:rsidRDefault="00035B29" w:rsidP="0004218A">
      <w:pPr>
        <w:spacing w:line="360" w:lineRule="auto"/>
        <w:jc w:val="center"/>
        <w:rPr>
          <w:rFonts w:ascii="Lucida Calligraphy" w:hAnsi="Lucida Calligraphy" w:cstheme="majorBidi"/>
          <w:sz w:val="28"/>
          <w:szCs w:val="28"/>
        </w:rPr>
      </w:pPr>
      <w:r w:rsidRPr="00035B29">
        <w:rPr>
          <w:rFonts w:ascii="Lucida Calligraphy" w:hAnsi="Lucida Calligraphy" w:cstheme="majorBidi"/>
          <w:sz w:val="28"/>
          <w:szCs w:val="28"/>
        </w:rPr>
        <w:t>Sommaire</w:t>
      </w:r>
    </w:p>
    <w:p w:rsidR="006E4B6C" w:rsidRPr="00035B29" w:rsidRDefault="00EA3460" w:rsidP="008E0ACC">
      <w:pPr>
        <w:pStyle w:val="TM1"/>
        <w:rPr>
          <w:rFonts w:eastAsiaTheme="minorEastAsia"/>
        </w:rPr>
      </w:pPr>
      <w:r w:rsidRPr="00EA3460">
        <w:fldChar w:fldCharType="begin"/>
      </w:r>
      <w:r w:rsidR="006E4B6C" w:rsidRPr="006E4B6C">
        <w:instrText xml:space="preserve"> TOC \o "1-2" \h \z \u </w:instrText>
      </w:r>
      <w:r w:rsidRPr="00EA3460">
        <w:fldChar w:fldCharType="separate"/>
      </w:r>
      <w:hyperlink w:anchor="_Toc326409603" w:history="1">
        <w:r w:rsidR="006E4B6C" w:rsidRPr="00035B29">
          <w:rPr>
            <w:rStyle w:val="Lienhypertexte"/>
            <w:b/>
            <w:bCs/>
          </w:rPr>
          <w:t>Introduction générale</w:t>
        </w:r>
        <w:r w:rsidR="006E4B6C" w:rsidRPr="00035B29">
          <w:rPr>
            <w:webHidden/>
          </w:rPr>
          <w:tab/>
        </w:r>
        <w:r w:rsidR="008E0ACC">
          <w:rPr>
            <w:webHidden/>
          </w:rPr>
          <w:t>3</w:t>
        </w:r>
      </w:hyperlink>
    </w:p>
    <w:p w:rsidR="006E4B6C" w:rsidRPr="00035B29" w:rsidRDefault="00EA3460" w:rsidP="008E0ACC">
      <w:pPr>
        <w:pStyle w:val="TM1"/>
        <w:rPr>
          <w:rFonts w:eastAsiaTheme="minorEastAsia"/>
        </w:rPr>
      </w:pPr>
      <w:hyperlink w:anchor="_Toc326409604" w:history="1">
        <w:r w:rsidR="00035B29" w:rsidRPr="00035B29">
          <w:rPr>
            <w:rStyle w:val="Lienhypertexte"/>
            <w:b/>
            <w:bCs/>
          </w:rPr>
          <w:t xml:space="preserve">Chapitre I   </w:t>
        </w:r>
        <w:r w:rsidR="006E4B6C" w:rsidRPr="00035B29">
          <w:rPr>
            <w:rStyle w:val="Lienhypertexte"/>
            <w:b/>
            <w:bCs/>
          </w:rPr>
          <w:t>L’incubateur néonatal</w:t>
        </w:r>
        <w:r w:rsidR="006E4B6C" w:rsidRPr="00035B29">
          <w:rPr>
            <w:webHidden/>
          </w:rPr>
          <w:tab/>
        </w:r>
        <w:r w:rsidR="008E0ACC">
          <w:rPr>
            <w:webHidden/>
          </w:rPr>
          <w:t>4</w:t>
        </w:r>
      </w:hyperlink>
    </w:p>
    <w:p w:rsidR="006E4B6C" w:rsidRPr="006E4B6C" w:rsidRDefault="00EA3460" w:rsidP="008E0ACC">
      <w:pPr>
        <w:pStyle w:val="TM1"/>
        <w:rPr>
          <w:rFonts w:eastAsiaTheme="minorEastAsia"/>
        </w:rPr>
      </w:pPr>
      <w:hyperlink w:anchor="_Toc326409605" w:history="1">
        <w:r w:rsidR="006E4B6C" w:rsidRPr="006E4B6C">
          <w:rPr>
            <w:rStyle w:val="Lienhypertexte"/>
          </w:rPr>
          <w:t>I.1.</w:t>
        </w:r>
        <w:r w:rsidR="006E4B6C" w:rsidRPr="006E4B6C">
          <w:rPr>
            <w:rFonts w:eastAsiaTheme="minorEastAsia"/>
          </w:rPr>
          <w:tab/>
        </w:r>
        <w:r w:rsidR="006E4B6C" w:rsidRPr="006E4B6C">
          <w:rPr>
            <w:rStyle w:val="Lienhypertexte"/>
          </w:rPr>
          <w:t>Introduction</w:t>
        </w:r>
        <w:r w:rsidR="006E4B6C" w:rsidRPr="006E4B6C">
          <w:rPr>
            <w:webHidden/>
          </w:rPr>
          <w:tab/>
        </w:r>
        <w:r w:rsidRPr="006E4B6C">
          <w:rPr>
            <w:webHidden/>
          </w:rPr>
          <w:fldChar w:fldCharType="begin"/>
        </w:r>
        <w:r w:rsidR="006E4B6C" w:rsidRPr="006E4B6C">
          <w:rPr>
            <w:webHidden/>
          </w:rPr>
          <w:instrText xml:space="preserve"> PAGEREF _Toc326409605 \h </w:instrText>
        </w:r>
        <w:r w:rsidRPr="006E4B6C">
          <w:rPr>
            <w:webHidden/>
          </w:rPr>
        </w:r>
        <w:r w:rsidRPr="006E4B6C">
          <w:rPr>
            <w:webHidden/>
          </w:rPr>
          <w:fldChar w:fldCharType="separate"/>
        </w:r>
        <w:r w:rsidR="00935B81">
          <w:rPr>
            <w:webHidden/>
          </w:rPr>
          <w:t>4</w:t>
        </w:r>
        <w:r w:rsidRPr="006E4B6C">
          <w:rPr>
            <w:webHidden/>
          </w:rPr>
          <w:fldChar w:fldCharType="end"/>
        </w:r>
      </w:hyperlink>
    </w:p>
    <w:p w:rsidR="006E4B6C" w:rsidRPr="006E4B6C" w:rsidRDefault="00EA3460" w:rsidP="008E0ACC">
      <w:pPr>
        <w:pStyle w:val="TM1"/>
        <w:rPr>
          <w:rFonts w:eastAsiaTheme="minorEastAsia"/>
        </w:rPr>
      </w:pPr>
      <w:hyperlink w:anchor="_Toc326409606" w:history="1">
        <w:r w:rsidR="006E4B6C" w:rsidRPr="006E4B6C">
          <w:rPr>
            <w:rStyle w:val="Lienhypertexte"/>
          </w:rPr>
          <w:t>I.2.</w:t>
        </w:r>
        <w:r w:rsidR="006E4B6C" w:rsidRPr="006E4B6C">
          <w:rPr>
            <w:rFonts w:eastAsiaTheme="minorEastAsia"/>
          </w:rPr>
          <w:tab/>
        </w:r>
        <w:r w:rsidR="006E4B6C" w:rsidRPr="006E4B6C">
          <w:rPr>
            <w:rStyle w:val="Lienhypertexte"/>
          </w:rPr>
          <w:t>La Néonatalogie</w:t>
        </w:r>
        <w:r w:rsidR="006E4B6C" w:rsidRPr="006E4B6C">
          <w:rPr>
            <w:webHidden/>
          </w:rPr>
          <w:tab/>
        </w:r>
        <w:r w:rsidRPr="006E4B6C">
          <w:rPr>
            <w:webHidden/>
          </w:rPr>
          <w:fldChar w:fldCharType="begin"/>
        </w:r>
        <w:r w:rsidR="006E4B6C" w:rsidRPr="006E4B6C">
          <w:rPr>
            <w:webHidden/>
          </w:rPr>
          <w:instrText xml:space="preserve"> PAGEREF _Toc326409606 \h </w:instrText>
        </w:r>
        <w:r w:rsidRPr="006E4B6C">
          <w:rPr>
            <w:webHidden/>
          </w:rPr>
        </w:r>
        <w:r w:rsidRPr="006E4B6C">
          <w:rPr>
            <w:webHidden/>
          </w:rPr>
          <w:fldChar w:fldCharType="separate"/>
        </w:r>
        <w:r w:rsidR="00935B81">
          <w:rPr>
            <w:webHidden/>
          </w:rPr>
          <w:t>4</w:t>
        </w:r>
        <w:r w:rsidRPr="006E4B6C">
          <w:rPr>
            <w:webHidden/>
          </w:rPr>
          <w:fldChar w:fldCharType="end"/>
        </w:r>
      </w:hyperlink>
    </w:p>
    <w:p w:rsidR="006E4B6C" w:rsidRPr="006E4B6C" w:rsidRDefault="00EA3460" w:rsidP="00035B29">
      <w:pPr>
        <w:pStyle w:val="TM2"/>
        <w:rPr>
          <w:rFonts w:eastAsiaTheme="minorEastAsia"/>
        </w:rPr>
      </w:pPr>
      <w:hyperlink w:anchor="_Toc326409607" w:history="1">
        <w:r w:rsidR="006E4B6C" w:rsidRPr="006E4B6C">
          <w:rPr>
            <w:rStyle w:val="Lienhypertexte"/>
          </w:rPr>
          <w:t>I.2.1.</w:t>
        </w:r>
        <w:r w:rsidR="006E4B6C" w:rsidRPr="006E4B6C">
          <w:rPr>
            <w:rFonts w:eastAsiaTheme="minorEastAsia"/>
          </w:rPr>
          <w:tab/>
        </w:r>
        <w:r w:rsidR="006E4B6C" w:rsidRPr="006E4B6C">
          <w:rPr>
            <w:rStyle w:val="Lienhypertexte"/>
          </w:rPr>
          <w:t>Définition :</w:t>
        </w:r>
        <w:r w:rsidR="006E4B6C" w:rsidRPr="006E4B6C">
          <w:rPr>
            <w:webHidden/>
          </w:rPr>
          <w:tab/>
        </w:r>
        <w:r w:rsidRPr="006E4B6C">
          <w:rPr>
            <w:webHidden/>
          </w:rPr>
          <w:fldChar w:fldCharType="begin"/>
        </w:r>
        <w:r w:rsidR="006E4B6C" w:rsidRPr="006E4B6C">
          <w:rPr>
            <w:webHidden/>
          </w:rPr>
          <w:instrText xml:space="preserve"> PAGEREF _Toc326409607 \h </w:instrText>
        </w:r>
        <w:r w:rsidRPr="006E4B6C">
          <w:rPr>
            <w:webHidden/>
          </w:rPr>
        </w:r>
        <w:r w:rsidRPr="006E4B6C">
          <w:rPr>
            <w:webHidden/>
          </w:rPr>
          <w:fldChar w:fldCharType="separate"/>
        </w:r>
        <w:r w:rsidR="00935B81">
          <w:rPr>
            <w:webHidden/>
          </w:rPr>
          <w:t>4</w:t>
        </w:r>
        <w:r w:rsidRPr="006E4B6C">
          <w:rPr>
            <w:webHidden/>
          </w:rPr>
          <w:fldChar w:fldCharType="end"/>
        </w:r>
      </w:hyperlink>
    </w:p>
    <w:p w:rsidR="006E4B6C" w:rsidRPr="006E4B6C" w:rsidRDefault="00EA3460" w:rsidP="00035B29">
      <w:pPr>
        <w:pStyle w:val="TM2"/>
        <w:rPr>
          <w:rFonts w:eastAsiaTheme="minorEastAsia"/>
        </w:rPr>
      </w:pPr>
      <w:hyperlink w:anchor="_Toc326409608" w:history="1">
        <w:r w:rsidR="006E4B6C" w:rsidRPr="006E4B6C">
          <w:rPr>
            <w:rStyle w:val="Lienhypertexte"/>
          </w:rPr>
          <w:t>I.2.2.</w:t>
        </w:r>
        <w:r w:rsidR="006E4B6C" w:rsidRPr="006E4B6C">
          <w:rPr>
            <w:rFonts w:eastAsiaTheme="minorEastAsia"/>
          </w:rPr>
          <w:tab/>
        </w:r>
        <w:r w:rsidR="006E4B6C" w:rsidRPr="006E4B6C">
          <w:rPr>
            <w:rStyle w:val="Lienhypertexte"/>
          </w:rPr>
          <w:t>Causes :</w:t>
        </w:r>
        <w:r w:rsidR="006E4B6C" w:rsidRPr="006E4B6C">
          <w:rPr>
            <w:webHidden/>
          </w:rPr>
          <w:tab/>
        </w:r>
        <w:r w:rsidRPr="006E4B6C">
          <w:rPr>
            <w:webHidden/>
          </w:rPr>
          <w:fldChar w:fldCharType="begin"/>
        </w:r>
        <w:r w:rsidR="006E4B6C" w:rsidRPr="006E4B6C">
          <w:rPr>
            <w:webHidden/>
          </w:rPr>
          <w:instrText xml:space="preserve"> PAGEREF _Toc326409608 \h </w:instrText>
        </w:r>
        <w:r w:rsidRPr="006E4B6C">
          <w:rPr>
            <w:webHidden/>
          </w:rPr>
        </w:r>
        <w:r w:rsidRPr="006E4B6C">
          <w:rPr>
            <w:webHidden/>
          </w:rPr>
          <w:fldChar w:fldCharType="separate"/>
        </w:r>
        <w:r w:rsidR="00935B81">
          <w:rPr>
            <w:webHidden/>
          </w:rPr>
          <w:t>5</w:t>
        </w:r>
        <w:r w:rsidRPr="006E4B6C">
          <w:rPr>
            <w:webHidden/>
          </w:rPr>
          <w:fldChar w:fldCharType="end"/>
        </w:r>
      </w:hyperlink>
    </w:p>
    <w:p w:rsidR="006E4B6C" w:rsidRPr="006E4B6C" w:rsidRDefault="00EA3460" w:rsidP="00035B29">
      <w:pPr>
        <w:pStyle w:val="TM2"/>
        <w:rPr>
          <w:rFonts w:eastAsiaTheme="minorEastAsia"/>
        </w:rPr>
      </w:pPr>
      <w:hyperlink w:anchor="_Toc326409609" w:history="1">
        <w:r w:rsidR="006E4B6C" w:rsidRPr="006E4B6C">
          <w:rPr>
            <w:rStyle w:val="Lienhypertexte"/>
          </w:rPr>
          <w:t>I.2.2.1.</w:t>
        </w:r>
        <w:r w:rsidR="006E4B6C" w:rsidRPr="006E4B6C">
          <w:rPr>
            <w:rFonts w:eastAsiaTheme="minorEastAsia"/>
          </w:rPr>
          <w:tab/>
        </w:r>
        <w:r w:rsidR="006E4B6C" w:rsidRPr="006E4B6C">
          <w:rPr>
            <w:rStyle w:val="Lienhypertexte"/>
          </w:rPr>
          <w:t>Causes directes :</w:t>
        </w:r>
        <w:r w:rsidR="006E4B6C" w:rsidRPr="006E4B6C">
          <w:rPr>
            <w:webHidden/>
          </w:rPr>
          <w:tab/>
        </w:r>
        <w:r w:rsidRPr="006E4B6C">
          <w:rPr>
            <w:webHidden/>
          </w:rPr>
          <w:fldChar w:fldCharType="begin"/>
        </w:r>
        <w:r w:rsidR="006E4B6C" w:rsidRPr="006E4B6C">
          <w:rPr>
            <w:webHidden/>
          </w:rPr>
          <w:instrText xml:space="preserve"> PAGEREF _Toc326409609 \h </w:instrText>
        </w:r>
        <w:r w:rsidRPr="006E4B6C">
          <w:rPr>
            <w:webHidden/>
          </w:rPr>
        </w:r>
        <w:r w:rsidRPr="006E4B6C">
          <w:rPr>
            <w:webHidden/>
          </w:rPr>
          <w:fldChar w:fldCharType="separate"/>
        </w:r>
        <w:r w:rsidR="00935B81">
          <w:rPr>
            <w:webHidden/>
          </w:rPr>
          <w:t>5</w:t>
        </w:r>
        <w:r w:rsidRPr="006E4B6C">
          <w:rPr>
            <w:webHidden/>
          </w:rPr>
          <w:fldChar w:fldCharType="end"/>
        </w:r>
      </w:hyperlink>
    </w:p>
    <w:p w:rsidR="006E4B6C" w:rsidRPr="006E4B6C" w:rsidRDefault="00EA3460" w:rsidP="00035B29">
      <w:pPr>
        <w:pStyle w:val="TM2"/>
        <w:rPr>
          <w:rFonts w:eastAsiaTheme="minorEastAsia"/>
        </w:rPr>
      </w:pPr>
      <w:hyperlink w:anchor="_Toc326409610" w:history="1">
        <w:r w:rsidR="006E4B6C" w:rsidRPr="006E4B6C">
          <w:rPr>
            <w:rStyle w:val="Lienhypertexte"/>
          </w:rPr>
          <w:t>I.2.2.2.</w:t>
        </w:r>
        <w:r w:rsidR="006E4B6C" w:rsidRPr="006E4B6C">
          <w:rPr>
            <w:rFonts w:eastAsiaTheme="minorEastAsia"/>
          </w:rPr>
          <w:tab/>
        </w:r>
        <w:r w:rsidR="006E4B6C" w:rsidRPr="006E4B6C">
          <w:rPr>
            <w:rStyle w:val="Lienhypertexte"/>
          </w:rPr>
          <w:t>Causes indirectes :</w:t>
        </w:r>
        <w:r w:rsidR="006E4B6C" w:rsidRPr="006E4B6C">
          <w:rPr>
            <w:webHidden/>
          </w:rPr>
          <w:tab/>
        </w:r>
        <w:r w:rsidRPr="006E4B6C">
          <w:rPr>
            <w:webHidden/>
          </w:rPr>
          <w:fldChar w:fldCharType="begin"/>
        </w:r>
        <w:r w:rsidR="006E4B6C" w:rsidRPr="006E4B6C">
          <w:rPr>
            <w:webHidden/>
          </w:rPr>
          <w:instrText xml:space="preserve"> PAGEREF _Toc326409610 \h </w:instrText>
        </w:r>
        <w:r w:rsidRPr="006E4B6C">
          <w:rPr>
            <w:webHidden/>
          </w:rPr>
        </w:r>
        <w:r w:rsidRPr="006E4B6C">
          <w:rPr>
            <w:webHidden/>
          </w:rPr>
          <w:fldChar w:fldCharType="separate"/>
        </w:r>
        <w:r w:rsidR="00935B81">
          <w:rPr>
            <w:webHidden/>
          </w:rPr>
          <w:t>5</w:t>
        </w:r>
        <w:r w:rsidRPr="006E4B6C">
          <w:rPr>
            <w:webHidden/>
          </w:rPr>
          <w:fldChar w:fldCharType="end"/>
        </w:r>
      </w:hyperlink>
    </w:p>
    <w:p w:rsidR="006E4B6C" w:rsidRPr="006E4B6C" w:rsidRDefault="00EA3460" w:rsidP="00035B29">
      <w:pPr>
        <w:pStyle w:val="TM2"/>
        <w:rPr>
          <w:rFonts w:eastAsiaTheme="minorEastAsia"/>
        </w:rPr>
      </w:pPr>
      <w:hyperlink w:anchor="_Toc326409611" w:history="1">
        <w:r w:rsidR="006E4B6C" w:rsidRPr="006E4B6C">
          <w:rPr>
            <w:rStyle w:val="Lienhypertexte"/>
          </w:rPr>
          <w:t>I.2.2.3.</w:t>
        </w:r>
        <w:r w:rsidR="006E4B6C" w:rsidRPr="006E4B6C">
          <w:rPr>
            <w:rFonts w:eastAsiaTheme="minorEastAsia"/>
          </w:rPr>
          <w:tab/>
        </w:r>
        <w:r w:rsidR="006E4B6C" w:rsidRPr="006E4B6C">
          <w:rPr>
            <w:rStyle w:val="Lienhypertexte"/>
          </w:rPr>
          <w:t>Facteurs de risque :</w:t>
        </w:r>
        <w:r w:rsidR="006E4B6C" w:rsidRPr="006E4B6C">
          <w:rPr>
            <w:webHidden/>
          </w:rPr>
          <w:tab/>
        </w:r>
        <w:r w:rsidRPr="006E4B6C">
          <w:rPr>
            <w:webHidden/>
          </w:rPr>
          <w:fldChar w:fldCharType="begin"/>
        </w:r>
        <w:r w:rsidR="006E4B6C" w:rsidRPr="006E4B6C">
          <w:rPr>
            <w:webHidden/>
          </w:rPr>
          <w:instrText xml:space="preserve"> PAGEREF _Toc326409611 \h </w:instrText>
        </w:r>
        <w:r w:rsidRPr="006E4B6C">
          <w:rPr>
            <w:webHidden/>
          </w:rPr>
        </w:r>
        <w:r w:rsidRPr="006E4B6C">
          <w:rPr>
            <w:webHidden/>
          </w:rPr>
          <w:fldChar w:fldCharType="separate"/>
        </w:r>
        <w:r w:rsidR="00935B81">
          <w:rPr>
            <w:webHidden/>
          </w:rPr>
          <w:t>5</w:t>
        </w:r>
        <w:r w:rsidRPr="006E4B6C">
          <w:rPr>
            <w:webHidden/>
          </w:rPr>
          <w:fldChar w:fldCharType="end"/>
        </w:r>
      </w:hyperlink>
    </w:p>
    <w:p w:rsidR="006E4B6C" w:rsidRPr="006E4B6C" w:rsidRDefault="00EA3460" w:rsidP="00035B29">
      <w:pPr>
        <w:pStyle w:val="TM2"/>
        <w:rPr>
          <w:rFonts w:eastAsiaTheme="minorEastAsia"/>
        </w:rPr>
      </w:pPr>
      <w:hyperlink w:anchor="_Toc326409612" w:history="1">
        <w:r w:rsidR="006E4B6C" w:rsidRPr="006E4B6C">
          <w:rPr>
            <w:rStyle w:val="Lienhypertexte"/>
          </w:rPr>
          <w:t>I.2.3.</w:t>
        </w:r>
        <w:r w:rsidR="006E4B6C" w:rsidRPr="006E4B6C">
          <w:rPr>
            <w:rFonts w:eastAsiaTheme="minorEastAsia"/>
          </w:rPr>
          <w:tab/>
        </w:r>
        <w:r w:rsidR="006E4B6C" w:rsidRPr="006E4B6C">
          <w:rPr>
            <w:rStyle w:val="Lienhypertexte"/>
          </w:rPr>
          <w:t>Complications</w:t>
        </w:r>
        <w:r w:rsidR="006E4B6C" w:rsidRPr="006E4B6C">
          <w:rPr>
            <w:webHidden/>
          </w:rPr>
          <w:tab/>
        </w:r>
        <w:r w:rsidRPr="006E4B6C">
          <w:rPr>
            <w:webHidden/>
          </w:rPr>
          <w:fldChar w:fldCharType="begin"/>
        </w:r>
        <w:r w:rsidR="006E4B6C" w:rsidRPr="006E4B6C">
          <w:rPr>
            <w:webHidden/>
          </w:rPr>
          <w:instrText xml:space="preserve"> PAGEREF _Toc326409612 \h </w:instrText>
        </w:r>
        <w:r w:rsidRPr="006E4B6C">
          <w:rPr>
            <w:webHidden/>
          </w:rPr>
        </w:r>
        <w:r w:rsidRPr="006E4B6C">
          <w:rPr>
            <w:webHidden/>
          </w:rPr>
          <w:fldChar w:fldCharType="separate"/>
        </w:r>
        <w:r w:rsidR="00935B81">
          <w:rPr>
            <w:webHidden/>
          </w:rPr>
          <w:t>5</w:t>
        </w:r>
        <w:r w:rsidRPr="006E4B6C">
          <w:rPr>
            <w:webHidden/>
          </w:rPr>
          <w:fldChar w:fldCharType="end"/>
        </w:r>
      </w:hyperlink>
    </w:p>
    <w:p w:rsidR="006E4B6C" w:rsidRPr="006E4B6C" w:rsidRDefault="00EA3460" w:rsidP="00035B29">
      <w:pPr>
        <w:pStyle w:val="TM2"/>
        <w:rPr>
          <w:rFonts w:eastAsiaTheme="minorEastAsia"/>
        </w:rPr>
      </w:pPr>
      <w:hyperlink w:anchor="_Toc326409613" w:history="1">
        <w:r w:rsidR="006E4B6C" w:rsidRPr="006E4B6C">
          <w:rPr>
            <w:rStyle w:val="Lienhypertexte"/>
          </w:rPr>
          <w:t>I.2.4.</w:t>
        </w:r>
        <w:r w:rsidR="006E4B6C" w:rsidRPr="006E4B6C">
          <w:rPr>
            <w:rFonts w:eastAsiaTheme="minorEastAsia"/>
          </w:rPr>
          <w:tab/>
        </w:r>
        <w:r w:rsidR="006E4B6C" w:rsidRPr="006E4B6C">
          <w:rPr>
            <w:rStyle w:val="Lienhypertexte"/>
          </w:rPr>
          <w:t>Conséquences à long terme</w:t>
        </w:r>
        <w:r w:rsidR="006E4B6C" w:rsidRPr="006E4B6C">
          <w:rPr>
            <w:webHidden/>
          </w:rPr>
          <w:tab/>
        </w:r>
        <w:r w:rsidRPr="006E4B6C">
          <w:rPr>
            <w:webHidden/>
          </w:rPr>
          <w:fldChar w:fldCharType="begin"/>
        </w:r>
        <w:r w:rsidR="006E4B6C" w:rsidRPr="006E4B6C">
          <w:rPr>
            <w:webHidden/>
          </w:rPr>
          <w:instrText xml:space="preserve"> PAGEREF _Toc326409613 \h </w:instrText>
        </w:r>
        <w:r w:rsidRPr="006E4B6C">
          <w:rPr>
            <w:webHidden/>
          </w:rPr>
        </w:r>
        <w:r w:rsidRPr="006E4B6C">
          <w:rPr>
            <w:webHidden/>
          </w:rPr>
          <w:fldChar w:fldCharType="separate"/>
        </w:r>
        <w:r w:rsidR="00935B81">
          <w:rPr>
            <w:webHidden/>
          </w:rPr>
          <w:t>6</w:t>
        </w:r>
        <w:r w:rsidRPr="006E4B6C">
          <w:rPr>
            <w:webHidden/>
          </w:rPr>
          <w:fldChar w:fldCharType="end"/>
        </w:r>
      </w:hyperlink>
    </w:p>
    <w:p w:rsidR="006E4B6C" w:rsidRPr="006E4B6C" w:rsidRDefault="00EA3460" w:rsidP="007A172A">
      <w:pPr>
        <w:pStyle w:val="TM1"/>
        <w:rPr>
          <w:rFonts w:eastAsiaTheme="minorEastAsia"/>
        </w:rPr>
      </w:pPr>
      <w:hyperlink w:anchor="_Toc326409614" w:history="1">
        <w:r w:rsidR="006E4B6C" w:rsidRPr="006E4B6C">
          <w:rPr>
            <w:rStyle w:val="Lienhypertexte"/>
          </w:rPr>
          <w:t>I.3.</w:t>
        </w:r>
        <w:r w:rsidR="006E4B6C" w:rsidRPr="006E4B6C">
          <w:rPr>
            <w:rFonts w:eastAsiaTheme="minorEastAsia"/>
          </w:rPr>
          <w:tab/>
        </w:r>
        <w:r w:rsidR="006E4B6C" w:rsidRPr="006E4B6C">
          <w:rPr>
            <w:rStyle w:val="Lienhypertexte"/>
          </w:rPr>
          <w:t>Définition, Historique et Objectif de l’incubateur</w:t>
        </w:r>
        <w:r w:rsidR="006E4B6C" w:rsidRPr="006E4B6C">
          <w:rPr>
            <w:webHidden/>
          </w:rPr>
          <w:tab/>
        </w:r>
        <w:r w:rsidR="007A172A">
          <w:rPr>
            <w:webHidden/>
          </w:rPr>
          <w:t>7</w:t>
        </w:r>
      </w:hyperlink>
    </w:p>
    <w:p w:rsidR="006E4B6C" w:rsidRPr="006E4B6C" w:rsidRDefault="00EA3460" w:rsidP="008E0ACC">
      <w:pPr>
        <w:pStyle w:val="TM1"/>
        <w:rPr>
          <w:rFonts w:eastAsiaTheme="minorEastAsia"/>
        </w:rPr>
      </w:pPr>
      <w:hyperlink w:anchor="_Toc326409615" w:history="1">
        <w:r w:rsidR="006E4B6C" w:rsidRPr="006E4B6C">
          <w:rPr>
            <w:rStyle w:val="Lienhypertexte"/>
          </w:rPr>
          <w:t>I.4.</w:t>
        </w:r>
        <w:r w:rsidR="006E4B6C" w:rsidRPr="006E4B6C">
          <w:rPr>
            <w:rFonts w:eastAsiaTheme="minorEastAsia"/>
          </w:rPr>
          <w:tab/>
        </w:r>
        <w:r w:rsidR="006E4B6C" w:rsidRPr="006E4B6C">
          <w:rPr>
            <w:rStyle w:val="Lienhypertexte"/>
          </w:rPr>
          <w:t>Constitution d’incubateur</w:t>
        </w:r>
        <w:r w:rsidR="006E4B6C" w:rsidRPr="006E4B6C">
          <w:rPr>
            <w:webHidden/>
          </w:rPr>
          <w:tab/>
        </w:r>
        <w:r w:rsidRPr="006E4B6C">
          <w:rPr>
            <w:webHidden/>
          </w:rPr>
          <w:fldChar w:fldCharType="begin"/>
        </w:r>
        <w:r w:rsidR="006E4B6C" w:rsidRPr="006E4B6C">
          <w:rPr>
            <w:webHidden/>
          </w:rPr>
          <w:instrText xml:space="preserve"> PAGEREF _Toc326409615 \h </w:instrText>
        </w:r>
        <w:r w:rsidRPr="006E4B6C">
          <w:rPr>
            <w:webHidden/>
          </w:rPr>
        </w:r>
        <w:r w:rsidRPr="006E4B6C">
          <w:rPr>
            <w:webHidden/>
          </w:rPr>
          <w:fldChar w:fldCharType="separate"/>
        </w:r>
        <w:r w:rsidR="00935B81">
          <w:rPr>
            <w:webHidden/>
          </w:rPr>
          <w:t>9</w:t>
        </w:r>
        <w:r w:rsidRPr="006E4B6C">
          <w:rPr>
            <w:webHidden/>
          </w:rPr>
          <w:fldChar w:fldCharType="end"/>
        </w:r>
      </w:hyperlink>
    </w:p>
    <w:p w:rsidR="006E4B6C" w:rsidRPr="006E4B6C" w:rsidRDefault="00EA3460" w:rsidP="008E0ACC">
      <w:pPr>
        <w:pStyle w:val="TM1"/>
        <w:rPr>
          <w:rFonts w:eastAsiaTheme="minorEastAsia"/>
        </w:rPr>
      </w:pPr>
      <w:hyperlink w:anchor="_Toc326409616" w:history="1">
        <w:r w:rsidR="006E4B6C" w:rsidRPr="006E4B6C">
          <w:rPr>
            <w:rStyle w:val="Lienhypertexte"/>
          </w:rPr>
          <w:t>I.5.</w:t>
        </w:r>
        <w:r w:rsidR="006E4B6C" w:rsidRPr="006E4B6C">
          <w:rPr>
            <w:rFonts w:eastAsiaTheme="minorEastAsia"/>
          </w:rPr>
          <w:tab/>
        </w:r>
        <w:r w:rsidR="006E4B6C" w:rsidRPr="006E4B6C">
          <w:rPr>
            <w:rStyle w:val="Lienhypertexte"/>
          </w:rPr>
          <w:t>Présentation des différents types incubateurs</w:t>
        </w:r>
        <w:r w:rsidR="006E4B6C" w:rsidRPr="006E4B6C">
          <w:rPr>
            <w:webHidden/>
          </w:rPr>
          <w:tab/>
        </w:r>
        <w:r w:rsidRPr="006E4B6C">
          <w:rPr>
            <w:webHidden/>
          </w:rPr>
          <w:fldChar w:fldCharType="begin"/>
        </w:r>
        <w:r w:rsidR="006E4B6C" w:rsidRPr="006E4B6C">
          <w:rPr>
            <w:webHidden/>
          </w:rPr>
          <w:instrText xml:space="preserve"> PAGEREF _Toc326409616 \h </w:instrText>
        </w:r>
        <w:r w:rsidRPr="006E4B6C">
          <w:rPr>
            <w:webHidden/>
          </w:rPr>
        </w:r>
        <w:r w:rsidRPr="006E4B6C">
          <w:rPr>
            <w:webHidden/>
          </w:rPr>
          <w:fldChar w:fldCharType="separate"/>
        </w:r>
        <w:r w:rsidR="00935B81">
          <w:rPr>
            <w:webHidden/>
          </w:rPr>
          <w:t>9</w:t>
        </w:r>
        <w:r w:rsidRPr="006E4B6C">
          <w:rPr>
            <w:webHidden/>
          </w:rPr>
          <w:fldChar w:fldCharType="end"/>
        </w:r>
      </w:hyperlink>
    </w:p>
    <w:p w:rsidR="006E4B6C" w:rsidRPr="006E4B6C" w:rsidRDefault="00EA3460" w:rsidP="00035B29">
      <w:pPr>
        <w:pStyle w:val="TM2"/>
        <w:rPr>
          <w:rFonts w:eastAsiaTheme="minorEastAsia"/>
        </w:rPr>
      </w:pPr>
      <w:hyperlink w:anchor="_Toc326409617" w:history="1">
        <w:r w:rsidR="006E4B6C" w:rsidRPr="006E4B6C">
          <w:rPr>
            <w:rStyle w:val="Lienhypertexte"/>
          </w:rPr>
          <w:t>I.5.1.</w:t>
        </w:r>
        <w:r w:rsidR="006E4B6C" w:rsidRPr="006E4B6C">
          <w:rPr>
            <w:rFonts w:eastAsiaTheme="minorEastAsia"/>
          </w:rPr>
          <w:tab/>
        </w:r>
        <w:r w:rsidR="006E4B6C" w:rsidRPr="006E4B6C">
          <w:rPr>
            <w:rStyle w:val="Lienhypertexte"/>
          </w:rPr>
          <w:t>L’incubateur fermé</w:t>
        </w:r>
        <w:r w:rsidR="006E4B6C" w:rsidRPr="006E4B6C">
          <w:rPr>
            <w:webHidden/>
          </w:rPr>
          <w:tab/>
        </w:r>
        <w:r w:rsidRPr="006E4B6C">
          <w:rPr>
            <w:webHidden/>
          </w:rPr>
          <w:fldChar w:fldCharType="begin"/>
        </w:r>
        <w:r w:rsidR="006E4B6C" w:rsidRPr="006E4B6C">
          <w:rPr>
            <w:webHidden/>
          </w:rPr>
          <w:instrText xml:space="preserve"> PAGEREF _Toc326409617 \h </w:instrText>
        </w:r>
        <w:r w:rsidRPr="006E4B6C">
          <w:rPr>
            <w:webHidden/>
          </w:rPr>
        </w:r>
        <w:r w:rsidRPr="006E4B6C">
          <w:rPr>
            <w:webHidden/>
          </w:rPr>
          <w:fldChar w:fldCharType="separate"/>
        </w:r>
        <w:r w:rsidR="00935B81">
          <w:rPr>
            <w:webHidden/>
          </w:rPr>
          <w:t>9</w:t>
        </w:r>
        <w:r w:rsidRPr="006E4B6C">
          <w:rPr>
            <w:webHidden/>
          </w:rPr>
          <w:fldChar w:fldCharType="end"/>
        </w:r>
      </w:hyperlink>
    </w:p>
    <w:p w:rsidR="006E4B6C" w:rsidRPr="006E4B6C" w:rsidRDefault="00EA3460" w:rsidP="00035B29">
      <w:pPr>
        <w:pStyle w:val="TM2"/>
        <w:rPr>
          <w:rFonts w:eastAsiaTheme="minorEastAsia"/>
        </w:rPr>
      </w:pPr>
      <w:hyperlink w:anchor="_Toc326409618" w:history="1">
        <w:r w:rsidR="006E4B6C" w:rsidRPr="006E4B6C">
          <w:rPr>
            <w:rStyle w:val="Lienhypertexte"/>
          </w:rPr>
          <w:t>I.5.1.1.</w:t>
        </w:r>
        <w:r w:rsidR="006E4B6C" w:rsidRPr="006E4B6C">
          <w:rPr>
            <w:rFonts w:eastAsiaTheme="minorEastAsia"/>
          </w:rPr>
          <w:tab/>
        </w:r>
        <w:r w:rsidR="006E4B6C" w:rsidRPr="006E4B6C">
          <w:rPr>
            <w:rStyle w:val="Lienhypertexte"/>
          </w:rPr>
          <w:t>Thermorégulation</w:t>
        </w:r>
        <w:r w:rsidR="006E4B6C" w:rsidRPr="006E4B6C">
          <w:rPr>
            <w:webHidden/>
          </w:rPr>
          <w:tab/>
        </w:r>
        <w:r w:rsidRPr="006E4B6C">
          <w:rPr>
            <w:webHidden/>
          </w:rPr>
          <w:fldChar w:fldCharType="begin"/>
        </w:r>
        <w:r w:rsidR="006E4B6C" w:rsidRPr="006E4B6C">
          <w:rPr>
            <w:webHidden/>
          </w:rPr>
          <w:instrText xml:space="preserve"> PAGEREF _Toc326409618 \h </w:instrText>
        </w:r>
        <w:r w:rsidRPr="006E4B6C">
          <w:rPr>
            <w:webHidden/>
          </w:rPr>
        </w:r>
        <w:r w:rsidRPr="006E4B6C">
          <w:rPr>
            <w:webHidden/>
          </w:rPr>
          <w:fldChar w:fldCharType="separate"/>
        </w:r>
        <w:r w:rsidR="00935B81">
          <w:rPr>
            <w:webHidden/>
          </w:rPr>
          <w:t>11</w:t>
        </w:r>
        <w:r w:rsidRPr="006E4B6C">
          <w:rPr>
            <w:webHidden/>
          </w:rPr>
          <w:fldChar w:fldCharType="end"/>
        </w:r>
      </w:hyperlink>
    </w:p>
    <w:p w:rsidR="006E4B6C" w:rsidRPr="006E4B6C" w:rsidRDefault="00EA3460" w:rsidP="00035B29">
      <w:pPr>
        <w:pStyle w:val="TM2"/>
        <w:rPr>
          <w:rFonts w:eastAsiaTheme="minorEastAsia"/>
        </w:rPr>
      </w:pPr>
      <w:hyperlink w:anchor="_Toc326409619" w:history="1">
        <w:r w:rsidR="006E4B6C" w:rsidRPr="006E4B6C">
          <w:rPr>
            <w:rStyle w:val="Lienhypertexte"/>
          </w:rPr>
          <w:t>I.5.1.2.</w:t>
        </w:r>
        <w:r w:rsidR="006E4B6C" w:rsidRPr="006E4B6C">
          <w:rPr>
            <w:rFonts w:eastAsiaTheme="minorEastAsia"/>
          </w:rPr>
          <w:tab/>
        </w:r>
        <w:r w:rsidR="006E4B6C" w:rsidRPr="006E4B6C">
          <w:rPr>
            <w:rStyle w:val="Lienhypertexte"/>
          </w:rPr>
          <w:t>Régulation hygrométrique</w:t>
        </w:r>
        <w:r w:rsidR="006E4B6C" w:rsidRPr="006E4B6C">
          <w:rPr>
            <w:webHidden/>
          </w:rPr>
          <w:tab/>
        </w:r>
        <w:r w:rsidRPr="006E4B6C">
          <w:rPr>
            <w:webHidden/>
          </w:rPr>
          <w:fldChar w:fldCharType="begin"/>
        </w:r>
        <w:r w:rsidR="006E4B6C" w:rsidRPr="006E4B6C">
          <w:rPr>
            <w:webHidden/>
          </w:rPr>
          <w:instrText xml:space="preserve"> PAGEREF _Toc326409619 \h </w:instrText>
        </w:r>
        <w:r w:rsidRPr="006E4B6C">
          <w:rPr>
            <w:webHidden/>
          </w:rPr>
        </w:r>
        <w:r w:rsidRPr="006E4B6C">
          <w:rPr>
            <w:webHidden/>
          </w:rPr>
          <w:fldChar w:fldCharType="separate"/>
        </w:r>
        <w:r w:rsidR="00935B81">
          <w:rPr>
            <w:webHidden/>
          </w:rPr>
          <w:t>11</w:t>
        </w:r>
        <w:r w:rsidRPr="006E4B6C">
          <w:rPr>
            <w:webHidden/>
          </w:rPr>
          <w:fldChar w:fldCharType="end"/>
        </w:r>
      </w:hyperlink>
    </w:p>
    <w:p w:rsidR="006E4B6C" w:rsidRPr="006E4B6C" w:rsidRDefault="00EA3460" w:rsidP="00035B29">
      <w:pPr>
        <w:pStyle w:val="TM2"/>
        <w:rPr>
          <w:rFonts w:eastAsiaTheme="minorEastAsia"/>
        </w:rPr>
      </w:pPr>
      <w:hyperlink w:anchor="_Toc326409620" w:history="1">
        <w:r w:rsidR="006E4B6C" w:rsidRPr="006E4B6C">
          <w:rPr>
            <w:rStyle w:val="Lienhypertexte"/>
          </w:rPr>
          <w:t>I.5.2.</w:t>
        </w:r>
        <w:r w:rsidR="006E4B6C" w:rsidRPr="006E4B6C">
          <w:rPr>
            <w:rFonts w:eastAsiaTheme="minorEastAsia"/>
          </w:rPr>
          <w:tab/>
        </w:r>
        <w:r w:rsidR="006E4B6C" w:rsidRPr="006E4B6C">
          <w:rPr>
            <w:rStyle w:val="Lienhypertexte"/>
          </w:rPr>
          <w:t>L'incubateur de transport</w:t>
        </w:r>
        <w:r w:rsidR="006E4B6C" w:rsidRPr="006E4B6C">
          <w:rPr>
            <w:webHidden/>
          </w:rPr>
          <w:tab/>
        </w:r>
        <w:r w:rsidRPr="006E4B6C">
          <w:rPr>
            <w:webHidden/>
          </w:rPr>
          <w:fldChar w:fldCharType="begin"/>
        </w:r>
        <w:r w:rsidR="006E4B6C" w:rsidRPr="006E4B6C">
          <w:rPr>
            <w:webHidden/>
          </w:rPr>
          <w:instrText xml:space="preserve"> PAGEREF _Toc326409620 \h </w:instrText>
        </w:r>
        <w:r w:rsidRPr="006E4B6C">
          <w:rPr>
            <w:webHidden/>
          </w:rPr>
        </w:r>
        <w:r w:rsidRPr="006E4B6C">
          <w:rPr>
            <w:webHidden/>
          </w:rPr>
          <w:fldChar w:fldCharType="separate"/>
        </w:r>
        <w:r w:rsidR="00935B81">
          <w:rPr>
            <w:webHidden/>
          </w:rPr>
          <w:t>12</w:t>
        </w:r>
        <w:r w:rsidRPr="006E4B6C">
          <w:rPr>
            <w:webHidden/>
          </w:rPr>
          <w:fldChar w:fldCharType="end"/>
        </w:r>
      </w:hyperlink>
    </w:p>
    <w:p w:rsidR="006E4B6C" w:rsidRPr="006E4B6C" w:rsidRDefault="00EA3460" w:rsidP="00035B29">
      <w:pPr>
        <w:pStyle w:val="TM2"/>
        <w:rPr>
          <w:rFonts w:eastAsiaTheme="minorEastAsia"/>
        </w:rPr>
      </w:pPr>
      <w:hyperlink w:anchor="_Toc326409621" w:history="1">
        <w:r w:rsidR="006E4B6C" w:rsidRPr="006E4B6C">
          <w:rPr>
            <w:rStyle w:val="Lienhypertexte"/>
          </w:rPr>
          <w:t>I.5.3.</w:t>
        </w:r>
        <w:r w:rsidR="006E4B6C" w:rsidRPr="006E4B6C">
          <w:rPr>
            <w:rFonts w:eastAsiaTheme="minorEastAsia"/>
          </w:rPr>
          <w:tab/>
        </w:r>
        <w:r w:rsidR="006E4B6C" w:rsidRPr="006E4B6C">
          <w:rPr>
            <w:rStyle w:val="Lienhypertexte"/>
          </w:rPr>
          <w:t>L'incubateur ouvert ou radiant</w:t>
        </w:r>
        <w:r w:rsidR="006E4B6C" w:rsidRPr="006E4B6C">
          <w:rPr>
            <w:webHidden/>
          </w:rPr>
          <w:tab/>
        </w:r>
        <w:r w:rsidRPr="006E4B6C">
          <w:rPr>
            <w:webHidden/>
          </w:rPr>
          <w:fldChar w:fldCharType="begin"/>
        </w:r>
        <w:r w:rsidR="006E4B6C" w:rsidRPr="006E4B6C">
          <w:rPr>
            <w:webHidden/>
          </w:rPr>
          <w:instrText xml:space="preserve"> PAGEREF _Toc326409621 \h </w:instrText>
        </w:r>
        <w:r w:rsidRPr="006E4B6C">
          <w:rPr>
            <w:webHidden/>
          </w:rPr>
        </w:r>
        <w:r w:rsidRPr="006E4B6C">
          <w:rPr>
            <w:webHidden/>
          </w:rPr>
          <w:fldChar w:fldCharType="separate"/>
        </w:r>
        <w:r w:rsidR="00935B81">
          <w:rPr>
            <w:webHidden/>
          </w:rPr>
          <w:t>13</w:t>
        </w:r>
        <w:r w:rsidRPr="006E4B6C">
          <w:rPr>
            <w:webHidden/>
          </w:rPr>
          <w:fldChar w:fldCharType="end"/>
        </w:r>
      </w:hyperlink>
    </w:p>
    <w:p w:rsidR="006E4B6C" w:rsidRPr="006E4B6C" w:rsidRDefault="00EA3460" w:rsidP="008E0ACC">
      <w:pPr>
        <w:pStyle w:val="TM1"/>
        <w:rPr>
          <w:rFonts w:eastAsiaTheme="minorEastAsia"/>
        </w:rPr>
      </w:pPr>
      <w:hyperlink w:anchor="_Toc326409622" w:history="1">
        <w:r w:rsidR="006E4B6C" w:rsidRPr="006E4B6C">
          <w:rPr>
            <w:rStyle w:val="Lienhypertexte"/>
          </w:rPr>
          <w:t>I.6.</w:t>
        </w:r>
        <w:r w:rsidR="006E4B6C" w:rsidRPr="006E4B6C">
          <w:rPr>
            <w:rFonts w:eastAsiaTheme="minorEastAsia"/>
          </w:rPr>
          <w:tab/>
        </w:r>
        <w:r w:rsidR="006E4B6C" w:rsidRPr="006E4B6C">
          <w:rPr>
            <w:rStyle w:val="Lienhypertexte"/>
          </w:rPr>
          <w:t>les paramètres du climat régnant dans l’habitacle :</w:t>
        </w:r>
        <w:r w:rsidR="006E4B6C" w:rsidRPr="006E4B6C">
          <w:rPr>
            <w:webHidden/>
          </w:rPr>
          <w:tab/>
        </w:r>
        <w:r w:rsidRPr="006E4B6C">
          <w:rPr>
            <w:webHidden/>
          </w:rPr>
          <w:fldChar w:fldCharType="begin"/>
        </w:r>
        <w:r w:rsidR="006E4B6C" w:rsidRPr="006E4B6C">
          <w:rPr>
            <w:webHidden/>
          </w:rPr>
          <w:instrText xml:space="preserve"> PAGEREF _Toc326409622 \h </w:instrText>
        </w:r>
        <w:r w:rsidRPr="006E4B6C">
          <w:rPr>
            <w:webHidden/>
          </w:rPr>
        </w:r>
        <w:r w:rsidRPr="006E4B6C">
          <w:rPr>
            <w:webHidden/>
          </w:rPr>
          <w:fldChar w:fldCharType="separate"/>
        </w:r>
        <w:r w:rsidR="00935B81">
          <w:rPr>
            <w:webHidden/>
          </w:rPr>
          <w:t>14</w:t>
        </w:r>
        <w:r w:rsidRPr="006E4B6C">
          <w:rPr>
            <w:webHidden/>
          </w:rPr>
          <w:fldChar w:fldCharType="end"/>
        </w:r>
      </w:hyperlink>
    </w:p>
    <w:p w:rsidR="006E4B6C" w:rsidRPr="006E4B6C" w:rsidRDefault="00EA3460" w:rsidP="00035B29">
      <w:pPr>
        <w:pStyle w:val="TM2"/>
        <w:rPr>
          <w:rFonts w:eastAsiaTheme="minorEastAsia"/>
        </w:rPr>
      </w:pPr>
      <w:hyperlink w:anchor="_Toc326409623" w:history="1">
        <w:r w:rsidR="006E4B6C" w:rsidRPr="006E4B6C">
          <w:rPr>
            <w:rStyle w:val="Lienhypertexte"/>
          </w:rPr>
          <w:t>I.6.1.</w:t>
        </w:r>
        <w:r w:rsidR="006E4B6C" w:rsidRPr="006E4B6C">
          <w:rPr>
            <w:rFonts w:eastAsiaTheme="minorEastAsia"/>
          </w:rPr>
          <w:tab/>
        </w:r>
        <w:r w:rsidR="006E4B6C" w:rsidRPr="006E4B6C">
          <w:rPr>
            <w:rStyle w:val="Lienhypertexte"/>
          </w:rPr>
          <w:t>La température de l’air :</w:t>
        </w:r>
        <w:r w:rsidR="006E4B6C" w:rsidRPr="006E4B6C">
          <w:rPr>
            <w:webHidden/>
          </w:rPr>
          <w:tab/>
        </w:r>
        <w:r w:rsidRPr="006E4B6C">
          <w:rPr>
            <w:webHidden/>
          </w:rPr>
          <w:fldChar w:fldCharType="begin"/>
        </w:r>
        <w:r w:rsidR="006E4B6C" w:rsidRPr="006E4B6C">
          <w:rPr>
            <w:webHidden/>
          </w:rPr>
          <w:instrText xml:space="preserve"> PAGEREF _Toc326409623 \h </w:instrText>
        </w:r>
        <w:r w:rsidRPr="006E4B6C">
          <w:rPr>
            <w:webHidden/>
          </w:rPr>
        </w:r>
        <w:r w:rsidRPr="006E4B6C">
          <w:rPr>
            <w:webHidden/>
          </w:rPr>
          <w:fldChar w:fldCharType="separate"/>
        </w:r>
        <w:r w:rsidR="00935B81">
          <w:rPr>
            <w:webHidden/>
          </w:rPr>
          <w:t>14</w:t>
        </w:r>
        <w:r w:rsidRPr="006E4B6C">
          <w:rPr>
            <w:webHidden/>
          </w:rPr>
          <w:fldChar w:fldCharType="end"/>
        </w:r>
      </w:hyperlink>
    </w:p>
    <w:p w:rsidR="006E4B6C" w:rsidRPr="006E4B6C" w:rsidRDefault="00EA3460" w:rsidP="00035B29">
      <w:pPr>
        <w:pStyle w:val="TM2"/>
        <w:rPr>
          <w:rFonts w:eastAsiaTheme="minorEastAsia"/>
        </w:rPr>
      </w:pPr>
      <w:hyperlink w:anchor="_Toc326409624" w:history="1">
        <w:r w:rsidR="006E4B6C" w:rsidRPr="006E4B6C">
          <w:rPr>
            <w:rStyle w:val="Lienhypertexte"/>
          </w:rPr>
          <w:t>I.6.2.</w:t>
        </w:r>
        <w:r w:rsidR="006E4B6C" w:rsidRPr="006E4B6C">
          <w:rPr>
            <w:rFonts w:eastAsiaTheme="minorEastAsia"/>
          </w:rPr>
          <w:tab/>
        </w:r>
        <w:r w:rsidR="006E4B6C" w:rsidRPr="006E4B6C">
          <w:rPr>
            <w:rStyle w:val="Lienhypertexte"/>
          </w:rPr>
          <w:t>Le taux d’humidité de l’air :</w:t>
        </w:r>
        <w:r w:rsidR="006E4B6C" w:rsidRPr="006E4B6C">
          <w:rPr>
            <w:webHidden/>
          </w:rPr>
          <w:tab/>
        </w:r>
        <w:r w:rsidRPr="006E4B6C">
          <w:rPr>
            <w:webHidden/>
          </w:rPr>
          <w:fldChar w:fldCharType="begin"/>
        </w:r>
        <w:r w:rsidR="006E4B6C" w:rsidRPr="006E4B6C">
          <w:rPr>
            <w:webHidden/>
          </w:rPr>
          <w:instrText xml:space="preserve"> PAGEREF _Toc326409624 \h </w:instrText>
        </w:r>
        <w:r w:rsidRPr="006E4B6C">
          <w:rPr>
            <w:webHidden/>
          </w:rPr>
        </w:r>
        <w:r w:rsidRPr="006E4B6C">
          <w:rPr>
            <w:webHidden/>
          </w:rPr>
          <w:fldChar w:fldCharType="separate"/>
        </w:r>
        <w:r w:rsidR="00935B81">
          <w:rPr>
            <w:webHidden/>
          </w:rPr>
          <w:t>14</w:t>
        </w:r>
        <w:r w:rsidRPr="006E4B6C">
          <w:rPr>
            <w:webHidden/>
          </w:rPr>
          <w:fldChar w:fldCharType="end"/>
        </w:r>
      </w:hyperlink>
    </w:p>
    <w:p w:rsidR="006E4B6C" w:rsidRPr="006E4B6C" w:rsidRDefault="00EA3460" w:rsidP="00035B29">
      <w:pPr>
        <w:pStyle w:val="TM2"/>
        <w:rPr>
          <w:rFonts w:eastAsiaTheme="minorEastAsia"/>
        </w:rPr>
      </w:pPr>
      <w:hyperlink w:anchor="_Toc326409625" w:history="1">
        <w:r w:rsidR="006E4B6C" w:rsidRPr="006E4B6C">
          <w:rPr>
            <w:rStyle w:val="Lienhypertexte"/>
          </w:rPr>
          <w:t>I.6.3.</w:t>
        </w:r>
        <w:r w:rsidR="006E4B6C" w:rsidRPr="006E4B6C">
          <w:rPr>
            <w:rFonts w:eastAsiaTheme="minorEastAsia"/>
          </w:rPr>
          <w:tab/>
        </w:r>
        <w:r w:rsidR="006E4B6C" w:rsidRPr="006E4B6C">
          <w:rPr>
            <w:rStyle w:val="Lienhypertexte"/>
          </w:rPr>
          <w:t>Le taux de pression de l’air :</w:t>
        </w:r>
        <w:r w:rsidR="006E4B6C" w:rsidRPr="006E4B6C">
          <w:rPr>
            <w:webHidden/>
          </w:rPr>
          <w:tab/>
        </w:r>
        <w:r w:rsidRPr="006E4B6C">
          <w:rPr>
            <w:webHidden/>
          </w:rPr>
          <w:fldChar w:fldCharType="begin"/>
        </w:r>
        <w:r w:rsidR="006E4B6C" w:rsidRPr="006E4B6C">
          <w:rPr>
            <w:webHidden/>
          </w:rPr>
          <w:instrText xml:space="preserve"> PAGEREF _Toc326409625 \h </w:instrText>
        </w:r>
        <w:r w:rsidRPr="006E4B6C">
          <w:rPr>
            <w:webHidden/>
          </w:rPr>
        </w:r>
        <w:r w:rsidRPr="006E4B6C">
          <w:rPr>
            <w:webHidden/>
          </w:rPr>
          <w:fldChar w:fldCharType="separate"/>
        </w:r>
        <w:r w:rsidR="00935B81">
          <w:rPr>
            <w:webHidden/>
          </w:rPr>
          <w:t>14</w:t>
        </w:r>
        <w:r w:rsidRPr="006E4B6C">
          <w:rPr>
            <w:webHidden/>
          </w:rPr>
          <w:fldChar w:fldCharType="end"/>
        </w:r>
      </w:hyperlink>
    </w:p>
    <w:p w:rsidR="006E4B6C" w:rsidRPr="006E4B6C" w:rsidRDefault="00EA3460" w:rsidP="00035B29">
      <w:pPr>
        <w:pStyle w:val="TM2"/>
        <w:rPr>
          <w:rFonts w:eastAsiaTheme="minorEastAsia"/>
        </w:rPr>
      </w:pPr>
      <w:hyperlink w:anchor="_Toc326409626" w:history="1">
        <w:r w:rsidR="006E4B6C" w:rsidRPr="006E4B6C">
          <w:rPr>
            <w:rStyle w:val="Lienhypertexte"/>
          </w:rPr>
          <w:t>I.6.4.</w:t>
        </w:r>
        <w:r w:rsidR="006E4B6C" w:rsidRPr="006E4B6C">
          <w:rPr>
            <w:rFonts w:eastAsiaTheme="minorEastAsia"/>
          </w:rPr>
          <w:tab/>
        </w:r>
        <w:r w:rsidR="006E4B6C" w:rsidRPr="006E4B6C">
          <w:rPr>
            <w:rStyle w:val="Lienhypertexte"/>
          </w:rPr>
          <w:t>Le taux d’oxygène dans l’air :</w:t>
        </w:r>
        <w:r w:rsidR="006E4B6C" w:rsidRPr="006E4B6C">
          <w:rPr>
            <w:webHidden/>
          </w:rPr>
          <w:tab/>
        </w:r>
        <w:r w:rsidRPr="006E4B6C">
          <w:rPr>
            <w:webHidden/>
          </w:rPr>
          <w:fldChar w:fldCharType="begin"/>
        </w:r>
        <w:r w:rsidR="006E4B6C" w:rsidRPr="006E4B6C">
          <w:rPr>
            <w:webHidden/>
          </w:rPr>
          <w:instrText xml:space="preserve"> PAGEREF _Toc326409626 \h </w:instrText>
        </w:r>
        <w:r w:rsidRPr="006E4B6C">
          <w:rPr>
            <w:webHidden/>
          </w:rPr>
        </w:r>
        <w:r w:rsidRPr="006E4B6C">
          <w:rPr>
            <w:webHidden/>
          </w:rPr>
          <w:fldChar w:fldCharType="separate"/>
        </w:r>
        <w:r w:rsidR="00935B81">
          <w:rPr>
            <w:webHidden/>
          </w:rPr>
          <w:t>14</w:t>
        </w:r>
        <w:r w:rsidRPr="006E4B6C">
          <w:rPr>
            <w:webHidden/>
          </w:rPr>
          <w:fldChar w:fldCharType="end"/>
        </w:r>
      </w:hyperlink>
    </w:p>
    <w:p w:rsidR="006E4B6C" w:rsidRPr="006E4B6C" w:rsidRDefault="00EA3460" w:rsidP="008E0ACC">
      <w:pPr>
        <w:pStyle w:val="TM1"/>
        <w:rPr>
          <w:rFonts w:eastAsiaTheme="minorEastAsia"/>
        </w:rPr>
      </w:pPr>
      <w:hyperlink w:anchor="_Toc326409627" w:history="1">
        <w:r w:rsidR="006E4B6C" w:rsidRPr="006E4B6C">
          <w:rPr>
            <w:rStyle w:val="Lienhypertexte"/>
          </w:rPr>
          <w:t>I.7.</w:t>
        </w:r>
        <w:r w:rsidR="006E4B6C" w:rsidRPr="006E4B6C">
          <w:rPr>
            <w:rFonts w:eastAsiaTheme="minorEastAsia"/>
          </w:rPr>
          <w:tab/>
        </w:r>
        <w:r w:rsidR="006E4B6C" w:rsidRPr="006E4B6C">
          <w:rPr>
            <w:rStyle w:val="Lienhypertexte"/>
          </w:rPr>
          <w:t>Conclusion</w:t>
        </w:r>
        <w:r w:rsidR="006E4B6C" w:rsidRPr="006E4B6C">
          <w:rPr>
            <w:webHidden/>
          </w:rPr>
          <w:tab/>
        </w:r>
        <w:r w:rsidRPr="006E4B6C">
          <w:rPr>
            <w:webHidden/>
          </w:rPr>
          <w:fldChar w:fldCharType="begin"/>
        </w:r>
        <w:r w:rsidR="006E4B6C" w:rsidRPr="006E4B6C">
          <w:rPr>
            <w:webHidden/>
          </w:rPr>
          <w:instrText xml:space="preserve"> PAGEREF _Toc326409627 \h </w:instrText>
        </w:r>
        <w:r w:rsidRPr="006E4B6C">
          <w:rPr>
            <w:webHidden/>
          </w:rPr>
        </w:r>
        <w:r w:rsidRPr="006E4B6C">
          <w:rPr>
            <w:webHidden/>
          </w:rPr>
          <w:fldChar w:fldCharType="separate"/>
        </w:r>
        <w:r w:rsidR="00935B81">
          <w:rPr>
            <w:webHidden/>
          </w:rPr>
          <w:t>15</w:t>
        </w:r>
        <w:r w:rsidRPr="006E4B6C">
          <w:rPr>
            <w:webHidden/>
          </w:rPr>
          <w:fldChar w:fldCharType="end"/>
        </w:r>
      </w:hyperlink>
    </w:p>
    <w:p w:rsidR="006E4B6C" w:rsidRPr="00035B29" w:rsidRDefault="00EA3460" w:rsidP="008E0ACC">
      <w:pPr>
        <w:pStyle w:val="TM1"/>
        <w:rPr>
          <w:rFonts w:eastAsiaTheme="minorEastAsia"/>
        </w:rPr>
      </w:pPr>
      <w:hyperlink w:anchor="_Toc326409628" w:history="1">
        <w:r w:rsidR="006E4B6C" w:rsidRPr="00035B29">
          <w:rPr>
            <w:rStyle w:val="Lienhypertexte"/>
            <w:b/>
            <w:bCs/>
          </w:rPr>
          <w:t>Chapitre II   Généralités sur les capteurs</w:t>
        </w:r>
        <w:r w:rsidR="006E4B6C" w:rsidRPr="00035B29">
          <w:rPr>
            <w:webHidden/>
          </w:rPr>
          <w:tab/>
        </w:r>
        <w:r w:rsidRPr="00035B29">
          <w:rPr>
            <w:webHidden/>
          </w:rPr>
          <w:fldChar w:fldCharType="begin"/>
        </w:r>
        <w:r w:rsidR="006E4B6C" w:rsidRPr="00035B29">
          <w:rPr>
            <w:webHidden/>
          </w:rPr>
          <w:instrText xml:space="preserve"> PAGEREF _Toc326409628 \h </w:instrText>
        </w:r>
        <w:r w:rsidRPr="00035B29">
          <w:rPr>
            <w:webHidden/>
          </w:rPr>
        </w:r>
        <w:r w:rsidRPr="00035B29">
          <w:rPr>
            <w:webHidden/>
          </w:rPr>
          <w:fldChar w:fldCharType="separate"/>
        </w:r>
        <w:r w:rsidR="00935B81">
          <w:rPr>
            <w:webHidden/>
          </w:rPr>
          <w:t>16</w:t>
        </w:r>
        <w:r w:rsidRPr="00035B29">
          <w:rPr>
            <w:webHidden/>
          </w:rPr>
          <w:fldChar w:fldCharType="end"/>
        </w:r>
      </w:hyperlink>
    </w:p>
    <w:p w:rsidR="006E4B6C" w:rsidRPr="006E4B6C" w:rsidRDefault="00EA3460" w:rsidP="008E0ACC">
      <w:pPr>
        <w:pStyle w:val="TM1"/>
        <w:rPr>
          <w:rFonts w:eastAsiaTheme="minorEastAsia"/>
        </w:rPr>
      </w:pPr>
      <w:hyperlink w:anchor="_Toc326409629" w:history="1">
        <w:r w:rsidR="006E4B6C" w:rsidRPr="006E4B6C">
          <w:rPr>
            <w:rStyle w:val="Lienhypertexte"/>
          </w:rPr>
          <w:t>II.1.</w:t>
        </w:r>
        <w:r w:rsidR="006E4B6C" w:rsidRPr="006E4B6C">
          <w:rPr>
            <w:rFonts w:eastAsiaTheme="minorEastAsia"/>
          </w:rPr>
          <w:tab/>
        </w:r>
        <w:r w:rsidR="006E4B6C" w:rsidRPr="006E4B6C">
          <w:rPr>
            <w:rStyle w:val="Lienhypertexte"/>
          </w:rPr>
          <w:t>Introduction</w:t>
        </w:r>
        <w:r w:rsidR="006E4B6C" w:rsidRPr="006E4B6C">
          <w:rPr>
            <w:webHidden/>
          </w:rPr>
          <w:tab/>
        </w:r>
        <w:r w:rsidRPr="006E4B6C">
          <w:rPr>
            <w:webHidden/>
          </w:rPr>
          <w:fldChar w:fldCharType="begin"/>
        </w:r>
        <w:r w:rsidR="006E4B6C" w:rsidRPr="006E4B6C">
          <w:rPr>
            <w:webHidden/>
          </w:rPr>
          <w:instrText xml:space="preserve"> PAGEREF _Toc326409629 \h </w:instrText>
        </w:r>
        <w:r w:rsidRPr="006E4B6C">
          <w:rPr>
            <w:webHidden/>
          </w:rPr>
        </w:r>
        <w:r w:rsidRPr="006E4B6C">
          <w:rPr>
            <w:webHidden/>
          </w:rPr>
          <w:fldChar w:fldCharType="separate"/>
        </w:r>
        <w:r w:rsidR="00935B81">
          <w:rPr>
            <w:webHidden/>
          </w:rPr>
          <w:t>16</w:t>
        </w:r>
        <w:r w:rsidRPr="006E4B6C">
          <w:rPr>
            <w:webHidden/>
          </w:rPr>
          <w:fldChar w:fldCharType="end"/>
        </w:r>
      </w:hyperlink>
    </w:p>
    <w:p w:rsidR="006E4B6C" w:rsidRPr="006E4B6C" w:rsidRDefault="00EA3460" w:rsidP="008E0ACC">
      <w:pPr>
        <w:pStyle w:val="TM1"/>
        <w:rPr>
          <w:rFonts w:eastAsiaTheme="minorEastAsia"/>
        </w:rPr>
      </w:pPr>
      <w:hyperlink w:anchor="_Toc326409630" w:history="1">
        <w:r w:rsidR="006E4B6C" w:rsidRPr="006E4B6C">
          <w:rPr>
            <w:rStyle w:val="Lienhypertexte"/>
          </w:rPr>
          <w:t>II.2.</w:t>
        </w:r>
        <w:r w:rsidR="006E4B6C" w:rsidRPr="006E4B6C">
          <w:rPr>
            <w:rFonts w:eastAsiaTheme="minorEastAsia"/>
          </w:rPr>
          <w:tab/>
        </w:r>
        <w:r w:rsidR="006E4B6C" w:rsidRPr="006E4B6C">
          <w:rPr>
            <w:rStyle w:val="Lienhypertexte"/>
          </w:rPr>
          <w:t>Définitions et caractéristiques générales</w:t>
        </w:r>
        <w:r w:rsidR="006E4B6C" w:rsidRPr="006E4B6C">
          <w:rPr>
            <w:webHidden/>
          </w:rPr>
          <w:tab/>
        </w:r>
        <w:r w:rsidRPr="006E4B6C">
          <w:rPr>
            <w:webHidden/>
          </w:rPr>
          <w:fldChar w:fldCharType="begin"/>
        </w:r>
        <w:r w:rsidR="006E4B6C" w:rsidRPr="006E4B6C">
          <w:rPr>
            <w:webHidden/>
          </w:rPr>
          <w:instrText xml:space="preserve"> PAGEREF _Toc326409630 \h </w:instrText>
        </w:r>
        <w:r w:rsidRPr="006E4B6C">
          <w:rPr>
            <w:webHidden/>
          </w:rPr>
        </w:r>
        <w:r w:rsidRPr="006E4B6C">
          <w:rPr>
            <w:webHidden/>
          </w:rPr>
          <w:fldChar w:fldCharType="separate"/>
        </w:r>
        <w:r w:rsidR="00935B81">
          <w:rPr>
            <w:webHidden/>
          </w:rPr>
          <w:t>16</w:t>
        </w:r>
        <w:r w:rsidRPr="006E4B6C">
          <w:rPr>
            <w:webHidden/>
          </w:rPr>
          <w:fldChar w:fldCharType="end"/>
        </w:r>
      </w:hyperlink>
    </w:p>
    <w:p w:rsidR="006E4B6C" w:rsidRPr="006E4B6C" w:rsidRDefault="00EA3460" w:rsidP="008E0ACC">
      <w:pPr>
        <w:pStyle w:val="TM1"/>
        <w:rPr>
          <w:rFonts w:eastAsiaTheme="minorEastAsia"/>
        </w:rPr>
      </w:pPr>
      <w:hyperlink w:anchor="_Toc326409631" w:history="1">
        <w:r w:rsidR="006E4B6C" w:rsidRPr="006E4B6C">
          <w:rPr>
            <w:rStyle w:val="Lienhypertexte"/>
          </w:rPr>
          <w:t>II.3.</w:t>
        </w:r>
        <w:r w:rsidR="006E4B6C" w:rsidRPr="006E4B6C">
          <w:rPr>
            <w:rFonts w:eastAsiaTheme="minorEastAsia"/>
          </w:rPr>
          <w:tab/>
        </w:r>
        <w:r w:rsidR="006E4B6C" w:rsidRPr="006E4B6C">
          <w:rPr>
            <w:rStyle w:val="Lienhypertexte"/>
          </w:rPr>
          <w:t>Capteurs actifs</w:t>
        </w:r>
        <w:r w:rsidR="006E4B6C" w:rsidRPr="006E4B6C">
          <w:rPr>
            <w:webHidden/>
          </w:rPr>
          <w:tab/>
        </w:r>
        <w:r w:rsidRPr="006E4B6C">
          <w:rPr>
            <w:webHidden/>
          </w:rPr>
          <w:fldChar w:fldCharType="begin"/>
        </w:r>
        <w:r w:rsidR="006E4B6C" w:rsidRPr="006E4B6C">
          <w:rPr>
            <w:webHidden/>
          </w:rPr>
          <w:instrText xml:space="preserve"> PAGEREF _Toc326409631 \h </w:instrText>
        </w:r>
        <w:r w:rsidRPr="006E4B6C">
          <w:rPr>
            <w:webHidden/>
          </w:rPr>
        </w:r>
        <w:r w:rsidRPr="006E4B6C">
          <w:rPr>
            <w:webHidden/>
          </w:rPr>
          <w:fldChar w:fldCharType="separate"/>
        </w:r>
        <w:r w:rsidR="00935B81">
          <w:rPr>
            <w:webHidden/>
          </w:rPr>
          <w:t>18</w:t>
        </w:r>
        <w:r w:rsidRPr="006E4B6C">
          <w:rPr>
            <w:webHidden/>
          </w:rPr>
          <w:fldChar w:fldCharType="end"/>
        </w:r>
      </w:hyperlink>
    </w:p>
    <w:p w:rsidR="006E4B6C" w:rsidRPr="006E4B6C" w:rsidRDefault="00EA3460" w:rsidP="00035B29">
      <w:pPr>
        <w:pStyle w:val="TM2"/>
        <w:rPr>
          <w:rFonts w:eastAsiaTheme="minorEastAsia"/>
        </w:rPr>
      </w:pPr>
      <w:hyperlink w:anchor="_Toc326409632" w:history="1">
        <w:r w:rsidR="006E4B6C" w:rsidRPr="006E4B6C">
          <w:rPr>
            <w:rStyle w:val="Lienhypertexte"/>
          </w:rPr>
          <w:t>II.3.1.</w:t>
        </w:r>
        <w:r w:rsidR="006E4B6C" w:rsidRPr="006E4B6C">
          <w:rPr>
            <w:rFonts w:eastAsiaTheme="minorEastAsia"/>
          </w:rPr>
          <w:tab/>
        </w:r>
        <w:r w:rsidR="006E4B6C" w:rsidRPr="006E4B6C">
          <w:rPr>
            <w:rStyle w:val="Lienhypertexte"/>
          </w:rPr>
          <w:t>Effet thermoélectrique</w:t>
        </w:r>
        <w:r w:rsidR="006E4B6C" w:rsidRPr="006E4B6C">
          <w:rPr>
            <w:webHidden/>
          </w:rPr>
          <w:tab/>
        </w:r>
        <w:r w:rsidRPr="006E4B6C">
          <w:rPr>
            <w:webHidden/>
          </w:rPr>
          <w:fldChar w:fldCharType="begin"/>
        </w:r>
        <w:r w:rsidR="006E4B6C" w:rsidRPr="006E4B6C">
          <w:rPr>
            <w:webHidden/>
          </w:rPr>
          <w:instrText xml:space="preserve"> PAGEREF _Toc326409632 \h </w:instrText>
        </w:r>
        <w:r w:rsidRPr="006E4B6C">
          <w:rPr>
            <w:webHidden/>
          </w:rPr>
        </w:r>
        <w:r w:rsidRPr="006E4B6C">
          <w:rPr>
            <w:webHidden/>
          </w:rPr>
          <w:fldChar w:fldCharType="separate"/>
        </w:r>
        <w:r w:rsidR="00935B81">
          <w:rPr>
            <w:webHidden/>
          </w:rPr>
          <w:t>18</w:t>
        </w:r>
        <w:r w:rsidRPr="006E4B6C">
          <w:rPr>
            <w:webHidden/>
          </w:rPr>
          <w:fldChar w:fldCharType="end"/>
        </w:r>
      </w:hyperlink>
    </w:p>
    <w:p w:rsidR="006E4B6C" w:rsidRPr="006E4B6C" w:rsidRDefault="00EA3460" w:rsidP="00035B29">
      <w:pPr>
        <w:pStyle w:val="TM2"/>
        <w:rPr>
          <w:rFonts w:eastAsiaTheme="minorEastAsia"/>
        </w:rPr>
      </w:pPr>
      <w:hyperlink w:anchor="_Toc326409633" w:history="1">
        <w:r w:rsidR="006E4B6C" w:rsidRPr="006E4B6C">
          <w:rPr>
            <w:rStyle w:val="Lienhypertexte"/>
          </w:rPr>
          <w:t>II.3.2.</w:t>
        </w:r>
        <w:r w:rsidR="006E4B6C" w:rsidRPr="006E4B6C">
          <w:rPr>
            <w:rFonts w:eastAsiaTheme="minorEastAsia"/>
          </w:rPr>
          <w:tab/>
        </w:r>
        <w:r w:rsidR="006E4B6C" w:rsidRPr="006E4B6C">
          <w:rPr>
            <w:rStyle w:val="Lienhypertexte"/>
          </w:rPr>
          <w:t>Effet pyroélectrique</w:t>
        </w:r>
        <w:r w:rsidR="006E4B6C" w:rsidRPr="006E4B6C">
          <w:rPr>
            <w:webHidden/>
          </w:rPr>
          <w:tab/>
        </w:r>
        <w:r w:rsidRPr="006E4B6C">
          <w:rPr>
            <w:webHidden/>
          </w:rPr>
          <w:fldChar w:fldCharType="begin"/>
        </w:r>
        <w:r w:rsidR="006E4B6C" w:rsidRPr="006E4B6C">
          <w:rPr>
            <w:webHidden/>
          </w:rPr>
          <w:instrText xml:space="preserve"> PAGEREF _Toc326409633 \h </w:instrText>
        </w:r>
        <w:r w:rsidRPr="006E4B6C">
          <w:rPr>
            <w:webHidden/>
          </w:rPr>
        </w:r>
        <w:r w:rsidRPr="006E4B6C">
          <w:rPr>
            <w:webHidden/>
          </w:rPr>
          <w:fldChar w:fldCharType="separate"/>
        </w:r>
        <w:r w:rsidR="00935B81">
          <w:rPr>
            <w:webHidden/>
          </w:rPr>
          <w:t>18</w:t>
        </w:r>
        <w:r w:rsidRPr="006E4B6C">
          <w:rPr>
            <w:webHidden/>
          </w:rPr>
          <w:fldChar w:fldCharType="end"/>
        </w:r>
      </w:hyperlink>
    </w:p>
    <w:p w:rsidR="006E4B6C" w:rsidRPr="006E4B6C" w:rsidRDefault="00EA3460" w:rsidP="00035B29">
      <w:pPr>
        <w:pStyle w:val="TM2"/>
        <w:rPr>
          <w:rFonts w:eastAsiaTheme="minorEastAsia"/>
        </w:rPr>
      </w:pPr>
      <w:hyperlink w:anchor="_Toc326409634" w:history="1">
        <w:r w:rsidR="006E4B6C" w:rsidRPr="006E4B6C">
          <w:rPr>
            <w:rStyle w:val="Lienhypertexte"/>
          </w:rPr>
          <w:t>II.3.3.</w:t>
        </w:r>
        <w:r w:rsidR="006E4B6C" w:rsidRPr="006E4B6C">
          <w:rPr>
            <w:rFonts w:eastAsiaTheme="minorEastAsia"/>
          </w:rPr>
          <w:tab/>
        </w:r>
        <w:r w:rsidR="006E4B6C" w:rsidRPr="006E4B6C">
          <w:rPr>
            <w:rStyle w:val="Lienhypertexte"/>
          </w:rPr>
          <w:t>Effet piézoélectrique</w:t>
        </w:r>
        <w:r w:rsidR="006E4B6C" w:rsidRPr="006E4B6C">
          <w:rPr>
            <w:webHidden/>
          </w:rPr>
          <w:tab/>
        </w:r>
        <w:r w:rsidRPr="006E4B6C">
          <w:rPr>
            <w:webHidden/>
          </w:rPr>
          <w:fldChar w:fldCharType="begin"/>
        </w:r>
        <w:r w:rsidR="006E4B6C" w:rsidRPr="006E4B6C">
          <w:rPr>
            <w:webHidden/>
          </w:rPr>
          <w:instrText xml:space="preserve"> PAGEREF _Toc326409634 \h </w:instrText>
        </w:r>
        <w:r w:rsidRPr="006E4B6C">
          <w:rPr>
            <w:webHidden/>
          </w:rPr>
        </w:r>
        <w:r w:rsidRPr="006E4B6C">
          <w:rPr>
            <w:webHidden/>
          </w:rPr>
          <w:fldChar w:fldCharType="separate"/>
        </w:r>
        <w:r w:rsidR="00935B81">
          <w:rPr>
            <w:webHidden/>
          </w:rPr>
          <w:t>20</w:t>
        </w:r>
        <w:r w:rsidRPr="006E4B6C">
          <w:rPr>
            <w:webHidden/>
          </w:rPr>
          <w:fldChar w:fldCharType="end"/>
        </w:r>
      </w:hyperlink>
    </w:p>
    <w:p w:rsidR="006E4B6C" w:rsidRPr="006E4B6C" w:rsidRDefault="00EA3460" w:rsidP="00035B29">
      <w:pPr>
        <w:pStyle w:val="TM2"/>
        <w:rPr>
          <w:rFonts w:eastAsiaTheme="minorEastAsia"/>
        </w:rPr>
      </w:pPr>
      <w:hyperlink w:anchor="_Toc326409635" w:history="1">
        <w:r w:rsidR="006E4B6C" w:rsidRPr="006E4B6C">
          <w:rPr>
            <w:rStyle w:val="Lienhypertexte"/>
          </w:rPr>
          <w:t>II.3.4.</w:t>
        </w:r>
        <w:r w:rsidR="006E4B6C" w:rsidRPr="006E4B6C">
          <w:rPr>
            <w:rFonts w:eastAsiaTheme="minorEastAsia"/>
          </w:rPr>
          <w:tab/>
        </w:r>
        <w:r w:rsidR="006E4B6C" w:rsidRPr="006E4B6C">
          <w:rPr>
            <w:rStyle w:val="Lienhypertexte"/>
          </w:rPr>
          <w:t>Effet d’induction électromagnétique</w:t>
        </w:r>
        <w:r w:rsidR="006E4B6C" w:rsidRPr="006E4B6C">
          <w:rPr>
            <w:webHidden/>
          </w:rPr>
          <w:tab/>
        </w:r>
        <w:r w:rsidRPr="006E4B6C">
          <w:rPr>
            <w:webHidden/>
          </w:rPr>
          <w:fldChar w:fldCharType="begin"/>
        </w:r>
        <w:r w:rsidR="006E4B6C" w:rsidRPr="006E4B6C">
          <w:rPr>
            <w:webHidden/>
          </w:rPr>
          <w:instrText xml:space="preserve"> PAGEREF _Toc326409635 \h </w:instrText>
        </w:r>
        <w:r w:rsidRPr="006E4B6C">
          <w:rPr>
            <w:webHidden/>
          </w:rPr>
        </w:r>
        <w:r w:rsidRPr="006E4B6C">
          <w:rPr>
            <w:webHidden/>
          </w:rPr>
          <w:fldChar w:fldCharType="separate"/>
        </w:r>
        <w:r w:rsidR="00935B81">
          <w:rPr>
            <w:webHidden/>
          </w:rPr>
          <w:t>20</w:t>
        </w:r>
        <w:r w:rsidRPr="006E4B6C">
          <w:rPr>
            <w:webHidden/>
          </w:rPr>
          <w:fldChar w:fldCharType="end"/>
        </w:r>
      </w:hyperlink>
    </w:p>
    <w:p w:rsidR="006E4B6C" w:rsidRPr="006E4B6C" w:rsidRDefault="00EA3460" w:rsidP="00035B29">
      <w:pPr>
        <w:pStyle w:val="TM2"/>
        <w:rPr>
          <w:rFonts w:eastAsiaTheme="minorEastAsia"/>
        </w:rPr>
      </w:pPr>
      <w:hyperlink w:anchor="_Toc326409636" w:history="1">
        <w:r w:rsidR="006E4B6C" w:rsidRPr="006E4B6C">
          <w:rPr>
            <w:rStyle w:val="Lienhypertexte"/>
          </w:rPr>
          <w:t>II.3.5.</w:t>
        </w:r>
        <w:r w:rsidR="006E4B6C" w:rsidRPr="006E4B6C">
          <w:rPr>
            <w:rFonts w:eastAsiaTheme="minorEastAsia"/>
          </w:rPr>
          <w:tab/>
        </w:r>
        <w:r w:rsidR="006E4B6C" w:rsidRPr="006E4B6C">
          <w:rPr>
            <w:rStyle w:val="Lienhypertexte"/>
          </w:rPr>
          <w:t>Effets photoélectriques</w:t>
        </w:r>
        <w:r w:rsidR="006E4B6C" w:rsidRPr="006E4B6C">
          <w:rPr>
            <w:webHidden/>
          </w:rPr>
          <w:tab/>
        </w:r>
        <w:r w:rsidRPr="006E4B6C">
          <w:rPr>
            <w:webHidden/>
          </w:rPr>
          <w:fldChar w:fldCharType="begin"/>
        </w:r>
        <w:r w:rsidR="006E4B6C" w:rsidRPr="006E4B6C">
          <w:rPr>
            <w:webHidden/>
          </w:rPr>
          <w:instrText xml:space="preserve"> PAGEREF _Toc326409636 \h </w:instrText>
        </w:r>
        <w:r w:rsidRPr="006E4B6C">
          <w:rPr>
            <w:webHidden/>
          </w:rPr>
        </w:r>
        <w:r w:rsidRPr="006E4B6C">
          <w:rPr>
            <w:webHidden/>
          </w:rPr>
          <w:fldChar w:fldCharType="separate"/>
        </w:r>
        <w:r w:rsidR="00935B81">
          <w:rPr>
            <w:webHidden/>
          </w:rPr>
          <w:t>20</w:t>
        </w:r>
        <w:r w:rsidRPr="006E4B6C">
          <w:rPr>
            <w:webHidden/>
          </w:rPr>
          <w:fldChar w:fldCharType="end"/>
        </w:r>
      </w:hyperlink>
    </w:p>
    <w:p w:rsidR="006E4B6C" w:rsidRPr="006E4B6C" w:rsidRDefault="00EA3460" w:rsidP="00035B29">
      <w:pPr>
        <w:pStyle w:val="TM2"/>
        <w:rPr>
          <w:rFonts w:eastAsiaTheme="minorEastAsia"/>
        </w:rPr>
      </w:pPr>
      <w:hyperlink w:anchor="_Toc326409637" w:history="1">
        <w:r w:rsidR="006E4B6C" w:rsidRPr="006E4B6C">
          <w:rPr>
            <w:rStyle w:val="Lienhypertexte"/>
          </w:rPr>
          <w:t>II.3.6.</w:t>
        </w:r>
        <w:r w:rsidR="006E4B6C" w:rsidRPr="006E4B6C">
          <w:rPr>
            <w:rFonts w:eastAsiaTheme="minorEastAsia"/>
          </w:rPr>
          <w:tab/>
        </w:r>
        <w:r w:rsidR="006E4B6C" w:rsidRPr="006E4B6C">
          <w:rPr>
            <w:rStyle w:val="Lienhypertexte"/>
          </w:rPr>
          <w:t>Effet photoémissif</w:t>
        </w:r>
        <w:r w:rsidR="006E4B6C" w:rsidRPr="006E4B6C">
          <w:rPr>
            <w:webHidden/>
          </w:rPr>
          <w:tab/>
        </w:r>
        <w:r w:rsidRPr="006E4B6C">
          <w:rPr>
            <w:webHidden/>
          </w:rPr>
          <w:fldChar w:fldCharType="begin"/>
        </w:r>
        <w:r w:rsidR="006E4B6C" w:rsidRPr="006E4B6C">
          <w:rPr>
            <w:webHidden/>
          </w:rPr>
          <w:instrText xml:space="preserve"> PAGEREF _Toc326409637 \h </w:instrText>
        </w:r>
        <w:r w:rsidRPr="006E4B6C">
          <w:rPr>
            <w:webHidden/>
          </w:rPr>
        </w:r>
        <w:r w:rsidRPr="006E4B6C">
          <w:rPr>
            <w:webHidden/>
          </w:rPr>
          <w:fldChar w:fldCharType="separate"/>
        </w:r>
        <w:r w:rsidR="00935B81">
          <w:rPr>
            <w:webHidden/>
          </w:rPr>
          <w:t>20</w:t>
        </w:r>
        <w:r w:rsidRPr="006E4B6C">
          <w:rPr>
            <w:webHidden/>
          </w:rPr>
          <w:fldChar w:fldCharType="end"/>
        </w:r>
      </w:hyperlink>
    </w:p>
    <w:p w:rsidR="006E4B6C" w:rsidRPr="006E4B6C" w:rsidRDefault="00EA3460" w:rsidP="00035B29">
      <w:pPr>
        <w:pStyle w:val="TM2"/>
        <w:rPr>
          <w:rFonts w:eastAsiaTheme="minorEastAsia"/>
        </w:rPr>
      </w:pPr>
      <w:hyperlink w:anchor="_Toc326409638" w:history="1">
        <w:r w:rsidR="006E4B6C" w:rsidRPr="006E4B6C">
          <w:rPr>
            <w:rStyle w:val="Lienhypertexte"/>
          </w:rPr>
          <w:t>II.3.7.</w:t>
        </w:r>
        <w:r w:rsidR="006E4B6C" w:rsidRPr="006E4B6C">
          <w:rPr>
            <w:rFonts w:eastAsiaTheme="minorEastAsia"/>
          </w:rPr>
          <w:tab/>
        </w:r>
        <w:r w:rsidR="006E4B6C" w:rsidRPr="006E4B6C">
          <w:rPr>
            <w:rStyle w:val="Lienhypertexte"/>
          </w:rPr>
          <w:t>Effet photovoltaïque</w:t>
        </w:r>
        <w:r w:rsidR="006E4B6C" w:rsidRPr="006E4B6C">
          <w:rPr>
            <w:webHidden/>
          </w:rPr>
          <w:tab/>
        </w:r>
        <w:r w:rsidRPr="006E4B6C">
          <w:rPr>
            <w:webHidden/>
          </w:rPr>
          <w:fldChar w:fldCharType="begin"/>
        </w:r>
        <w:r w:rsidR="006E4B6C" w:rsidRPr="006E4B6C">
          <w:rPr>
            <w:webHidden/>
          </w:rPr>
          <w:instrText xml:space="preserve"> PAGEREF _Toc326409638 \h </w:instrText>
        </w:r>
        <w:r w:rsidRPr="006E4B6C">
          <w:rPr>
            <w:webHidden/>
          </w:rPr>
        </w:r>
        <w:r w:rsidRPr="006E4B6C">
          <w:rPr>
            <w:webHidden/>
          </w:rPr>
          <w:fldChar w:fldCharType="separate"/>
        </w:r>
        <w:r w:rsidR="00935B81">
          <w:rPr>
            <w:webHidden/>
          </w:rPr>
          <w:t>20</w:t>
        </w:r>
        <w:r w:rsidRPr="006E4B6C">
          <w:rPr>
            <w:webHidden/>
          </w:rPr>
          <w:fldChar w:fldCharType="end"/>
        </w:r>
      </w:hyperlink>
    </w:p>
    <w:p w:rsidR="006E4B6C" w:rsidRPr="006E4B6C" w:rsidRDefault="00EA3460" w:rsidP="00035B29">
      <w:pPr>
        <w:pStyle w:val="TM2"/>
        <w:rPr>
          <w:rFonts w:eastAsiaTheme="minorEastAsia"/>
        </w:rPr>
      </w:pPr>
      <w:hyperlink w:anchor="_Toc326409639" w:history="1">
        <w:r w:rsidR="006E4B6C" w:rsidRPr="006E4B6C">
          <w:rPr>
            <w:rStyle w:val="Lienhypertexte"/>
          </w:rPr>
          <w:t>II.3.8.</w:t>
        </w:r>
        <w:r w:rsidR="006E4B6C" w:rsidRPr="006E4B6C">
          <w:rPr>
            <w:rFonts w:eastAsiaTheme="minorEastAsia"/>
          </w:rPr>
          <w:tab/>
        </w:r>
        <w:r w:rsidR="006E4B6C" w:rsidRPr="006E4B6C">
          <w:rPr>
            <w:rStyle w:val="Lienhypertexte"/>
          </w:rPr>
          <w:t>Effet photo électromagnétique</w:t>
        </w:r>
        <w:r w:rsidR="006E4B6C" w:rsidRPr="006E4B6C">
          <w:rPr>
            <w:webHidden/>
          </w:rPr>
          <w:tab/>
        </w:r>
        <w:r w:rsidRPr="006E4B6C">
          <w:rPr>
            <w:webHidden/>
          </w:rPr>
          <w:fldChar w:fldCharType="begin"/>
        </w:r>
        <w:r w:rsidR="006E4B6C" w:rsidRPr="006E4B6C">
          <w:rPr>
            <w:webHidden/>
          </w:rPr>
          <w:instrText xml:space="preserve"> PAGEREF _Toc326409639 \h </w:instrText>
        </w:r>
        <w:r w:rsidRPr="006E4B6C">
          <w:rPr>
            <w:webHidden/>
          </w:rPr>
        </w:r>
        <w:r w:rsidRPr="006E4B6C">
          <w:rPr>
            <w:webHidden/>
          </w:rPr>
          <w:fldChar w:fldCharType="separate"/>
        </w:r>
        <w:r w:rsidR="00935B81">
          <w:rPr>
            <w:webHidden/>
          </w:rPr>
          <w:t>20</w:t>
        </w:r>
        <w:r w:rsidRPr="006E4B6C">
          <w:rPr>
            <w:webHidden/>
          </w:rPr>
          <w:fldChar w:fldCharType="end"/>
        </w:r>
      </w:hyperlink>
    </w:p>
    <w:p w:rsidR="006E4B6C" w:rsidRPr="006E4B6C" w:rsidRDefault="00EA3460" w:rsidP="00035B29">
      <w:pPr>
        <w:pStyle w:val="TM2"/>
        <w:rPr>
          <w:rFonts w:eastAsiaTheme="minorEastAsia"/>
        </w:rPr>
      </w:pPr>
      <w:hyperlink w:anchor="_Toc326409640" w:history="1">
        <w:r w:rsidR="006E4B6C" w:rsidRPr="006E4B6C">
          <w:rPr>
            <w:rStyle w:val="Lienhypertexte"/>
          </w:rPr>
          <w:t>II.3.9.</w:t>
        </w:r>
        <w:r w:rsidR="006E4B6C" w:rsidRPr="006E4B6C">
          <w:rPr>
            <w:rFonts w:eastAsiaTheme="minorEastAsia"/>
          </w:rPr>
          <w:tab/>
        </w:r>
        <w:r w:rsidR="006E4B6C" w:rsidRPr="006E4B6C">
          <w:rPr>
            <w:rStyle w:val="Lienhypertexte"/>
          </w:rPr>
          <w:t>Effet Hall</w:t>
        </w:r>
        <w:r w:rsidR="006E4B6C" w:rsidRPr="006E4B6C">
          <w:rPr>
            <w:webHidden/>
          </w:rPr>
          <w:tab/>
        </w:r>
        <w:r w:rsidRPr="006E4B6C">
          <w:rPr>
            <w:webHidden/>
          </w:rPr>
          <w:fldChar w:fldCharType="begin"/>
        </w:r>
        <w:r w:rsidR="006E4B6C" w:rsidRPr="006E4B6C">
          <w:rPr>
            <w:webHidden/>
          </w:rPr>
          <w:instrText xml:space="preserve"> PAGEREF _Toc326409640 \h </w:instrText>
        </w:r>
        <w:r w:rsidRPr="006E4B6C">
          <w:rPr>
            <w:webHidden/>
          </w:rPr>
        </w:r>
        <w:r w:rsidRPr="006E4B6C">
          <w:rPr>
            <w:webHidden/>
          </w:rPr>
          <w:fldChar w:fldCharType="separate"/>
        </w:r>
        <w:r w:rsidR="00935B81">
          <w:rPr>
            <w:webHidden/>
          </w:rPr>
          <w:t>21</w:t>
        </w:r>
        <w:r w:rsidRPr="006E4B6C">
          <w:rPr>
            <w:webHidden/>
          </w:rPr>
          <w:fldChar w:fldCharType="end"/>
        </w:r>
      </w:hyperlink>
    </w:p>
    <w:p w:rsidR="006E4B6C" w:rsidRPr="006E4B6C" w:rsidRDefault="00EA3460" w:rsidP="008E0ACC">
      <w:pPr>
        <w:pStyle w:val="TM1"/>
        <w:rPr>
          <w:rFonts w:eastAsiaTheme="minorEastAsia"/>
        </w:rPr>
      </w:pPr>
      <w:hyperlink w:anchor="_Toc326409641" w:history="1">
        <w:r w:rsidR="006E4B6C" w:rsidRPr="006E4B6C">
          <w:rPr>
            <w:rStyle w:val="Lienhypertexte"/>
          </w:rPr>
          <w:t>II.4.</w:t>
        </w:r>
        <w:r w:rsidR="006E4B6C" w:rsidRPr="006E4B6C">
          <w:rPr>
            <w:rFonts w:eastAsiaTheme="minorEastAsia"/>
          </w:rPr>
          <w:tab/>
        </w:r>
        <w:r w:rsidR="006E4B6C" w:rsidRPr="006E4B6C">
          <w:rPr>
            <w:rStyle w:val="Lienhypertexte"/>
          </w:rPr>
          <w:t>Capteurs passifs</w:t>
        </w:r>
        <w:r w:rsidR="006E4B6C" w:rsidRPr="006E4B6C">
          <w:rPr>
            <w:webHidden/>
          </w:rPr>
          <w:tab/>
        </w:r>
        <w:r w:rsidRPr="006E4B6C">
          <w:rPr>
            <w:webHidden/>
          </w:rPr>
          <w:fldChar w:fldCharType="begin"/>
        </w:r>
        <w:r w:rsidR="006E4B6C" w:rsidRPr="006E4B6C">
          <w:rPr>
            <w:webHidden/>
          </w:rPr>
          <w:instrText xml:space="preserve"> PAGEREF _Toc326409641 \h </w:instrText>
        </w:r>
        <w:r w:rsidRPr="006E4B6C">
          <w:rPr>
            <w:webHidden/>
          </w:rPr>
        </w:r>
        <w:r w:rsidRPr="006E4B6C">
          <w:rPr>
            <w:webHidden/>
          </w:rPr>
          <w:fldChar w:fldCharType="separate"/>
        </w:r>
        <w:r w:rsidR="00935B81">
          <w:rPr>
            <w:webHidden/>
          </w:rPr>
          <w:t>22</w:t>
        </w:r>
        <w:r w:rsidRPr="006E4B6C">
          <w:rPr>
            <w:webHidden/>
          </w:rPr>
          <w:fldChar w:fldCharType="end"/>
        </w:r>
      </w:hyperlink>
    </w:p>
    <w:p w:rsidR="006E4B6C" w:rsidRPr="006E4B6C" w:rsidRDefault="00EA3460" w:rsidP="008E0ACC">
      <w:pPr>
        <w:pStyle w:val="TM1"/>
        <w:rPr>
          <w:rFonts w:eastAsiaTheme="minorEastAsia"/>
        </w:rPr>
      </w:pPr>
      <w:hyperlink w:anchor="_Toc326409642" w:history="1">
        <w:r w:rsidR="006E4B6C" w:rsidRPr="006E4B6C">
          <w:rPr>
            <w:rStyle w:val="Lienhypertexte"/>
          </w:rPr>
          <w:t>II.5.</w:t>
        </w:r>
        <w:r w:rsidR="006E4B6C" w:rsidRPr="006E4B6C">
          <w:rPr>
            <w:rFonts w:eastAsiaTheme="minorEastAsia"/>
          </w:rPr>
          <w:tab/>
        </w:r>
        <w:r w:rsidR="006E4B6C" w:rsidRPr="006E4B6C">
          <w:rPr>
            <w:rStyle w:val="Lienhypertexte"/>
          </w:rPr>
          <w:t>Corps d’épreuve Capteurs composites</w:t>
        </w:r>
        <w:r w:rsidR="006E4B6C" w:rsidRPr="006E4B6C">
          <w:rPr>
            <w:webHidden/>
          </w:rPr>
          <w:tab/>
        </w:r>
        <w:r w:rsidRPr="006E4B6C">
          <w:rPr>
            <w:webHidden/>
          </w:rPr>
          <w:fldChar w:fldCharType="begin"/>
        </w:r>
        <w:r w:rsidR="006E4B6C" w:rsidRPr="006E4B6C">
          <w:rPr>
            <w:webHidden/>
          </w:rPr>
          <w:instrText xml:space="preserve"> PAGEREF _Toc326409642 \h </w:instrText>
        </w:r>
        <w:r w:rsidRPr="006E4B6C">
          <w:rPr>
            <w:webHidden/>
          </w:rPr>
        </w:r>
        <w:r w:rsidRPr="006E4B6C">
          <w:rPr>
            <w:webHidden/>
          </w:rPr>
          <w:fldChar w:fldCharType="separate"/>
        </w:r>
        <w:r w:rsidR="00935B81">
          <w:rPr>
            <w:webHidden/>
          </w:rPr>
          <w:t>23</w:t>
        </w:r>
        <w:r w:rsidRPr="006E4B6C">
          <w:rPr>
            <w:webHidden/>
          </w:rPr>
          <w:fldChar w:fldCharType="end"/>
        </w:r>
      </w:hyperlink>
    </w:p>
    <w:p w:rsidR="006E4B6C" w:rsidRPr="006E4B6C" w:rsidRDefault="00EA3460" w:rsidP="008E0ACC">
      <w:pPr>
        <w:pStyle w:val="TM1"/>
        <w:rPr>
          <w:rFonts w:eastAsiaTheme="minorEastAsia"/>
        </w:rPr>
      </w:pPr>
      <w:hyperlink w:anchor="_Toc326409643" w:history="1">
        <w:r w:rsidR="006E4B6C" w:rsidRPr="006E4B6C">
          <w:rPr>
            <w:rStyle w:val="Lienhypertexte"/>
          </w:rPr>
          <w:t>II.6.</w:t>
        </w:r>
        <w:r w:rsidR="006E4B6C" w:rsidRPr="006E4B6C">
          <w:rPr>
            <w:rFonts w:eastAsiaTheme="minorEastAsia"/>
          </w:rPr>
          <w:tab/>
        </w:r>
        <w:r w:rsidR="006E4B6C" w:rsidRPr="006E4B6C">
          <w:rPr>
            <w:rStyle w:val="Lienhypertexte"/>
          </w:rPr>
          <w:t>Grandeurs d’influence</w:t>
        </w:r>
        <w:r w:rsidR="006E4B6C" w:rsidRPr="006E4B6C">
          <w:rPr>
            <w:webHidden/>
          </w:rPr>
          <w:tab/>
        </w:r>
        <w:r w:rsidRPr="006E4B6C">
          <w:rPr>
            <w:webHidden/>
          </w:rPr>
          <w:fldChar w:fldCharType="begin"/>
        </w:r>
        <w:r w:rsidR="006E4B6C" w:rsidRPr="006E4B6C">
          <w:rPr>
            <w:webHidden/>
          </w:rPr>
          <w:instrText xml:space="preserve"> PAGEREF _Toc326409643 \h </w:instrText>
        </w:r>
        <w:r w:rsidRPr="006E4B6C">
          <w:rPr>
            <w:webHidden/>
          </w:rPr>
        </w:r>
        <w:r w:rsidRPr="006E4B6C">
          <w:rPr>
            <w:webHidden/>
          </w:rPr>
          <w:fldChar w:fldCharType="separate"/>
        </w:r>
        <w:r w:rsidR="00935B81">
          <w:rPr>
            <w:webHidden/>
          </w:rPr>
          <w:t>25</w:t>
        </w:r>
        <w:r w:rsidRPr="006E4B6C">
          <w:rPr>
            <w:webHidden/>
          </w:rPr>
          <w:fldChar w:fldCharType="end"/>
        </w:r>
      </w:hyperlink>
    </w:p>
    <w:p w:rsidR="006E4B6C" w:rsidRPr="006E4B6C" w:rsidRDefault="00EA3460" w:rsidP="008E0ACC">
      <w:pPr>
        <w:pStyle w:val="TM1"/>
        <w:rPr>
          <w:rFonts w:eastAsiaTheme="minorEastAsia"/>
        </w:rPr>
      </w:pPr>
      <w:hyperlink w:anchor="_Toc326409644" w:history="1">
        <w:r w:rsidR="006E4B6C" w:rsidRPr="006E4B6C">
          <w:rPr>
            <w:rStyle w:val="Lienhypertexte"/>
          </w:rPr>
          <w:t>II.7.</w:t>
        </w:r>
        <w:r w:rsidR="006E4B6C" w:rsidRPr="006E4B6C">
          <w:rPr>
            <w:rFonts w:eastAsiaTheme="minorEastAsia"/>
          </w:rPr>
          <w:tab/>
        </w:r>
        <w:r w:rsidR="006E4B6C" w:rsidRPr="006E4B6C">
          <w:rPr>
            <w:rStyle w:val="Lienhypertexte"/>
          </w:rPr>
          <w:t>les capteurs d’ambiance dans la couveuse</w:t>
        </w:r>
        <w:r w:rsidR="006E4B6C" w:rsidRPr="006E4B6C">
          <w:rPr>
            <w:webHidden/>
          </w:rPr>
          <w:tab/>
        </w:r>
        <w:r w:rsidRPr="006E4B6C">
          <w:rPr>
            <w:webHidden/>
          </w:rPr>
          <w:fldChar w:fldCharType="begin"/>
        </w:r>
        <w:r w:rsidR="006E4B6C" w:rsidRPr="006E4B6C">
          <w:rPr>
            <w:webHidden/>
          </w:rPr>
          <w:instrText xml:space="preserve"> PAGEREF _Toc326409644 \h </w:instrText>
        </w:r>
        <w:r w:rsidRPr="006E4B6C">
          <w:rPr>
            <w:webHidden/>
          </w:rPr>
        </w:r>
        <w:r w:rsidRPr="006E4B6C">
          <w:rPr>
            <w:webHidden/>
          </w:rPr>
          <w:fldChar w:fldCharType="separate"/>
        </w:r>
        <w:r w:rsidR="00935B81">
          <w:rPr>
            <w:webHidden/>
          </w:rPr>
          <w:t>26</w:t>
        </w:r>
        <w:r w:rsidRPr="006E4B6C">
          <w:rPr>
            <w:webHidden/>
          </w:rPr>
          <w:fldChar w:fldCharType="end"/>
        </w:r>
      </w:hyperlink>
    </w:p>
    <w:p w:rsidR="006E4B6C" w:rsidRPr="006E4B6C" w:rsidRDefault="00EA3460" w:rsidP="00035B29">
      <w:pPr>
        <w:pStyle w:val="TM2"/>
        <w:rPr>
          <w:rFonts w:eastAsiaTheme="minorEastAsia"/>
        </w:rPr>
      </w:pPr>
      <w:hyperlink w:anchor="_Toc326409645" w:history="1">
        <w:r w:rsidR="006E4B6C" w:rsidRPr="006E4B6C">
          <w:rPr>
            <w:rStyle w:val="Lienhypertexte"/>
          </w:rPr>
          <w:t>II.7.1.</w:t>
        </w:r>
        <w:r w:rsidR="006E4B6C" w:rsidRPr="006E4B6C">
          <w:rPr>
            <w:rFonts w:eastAsiaTheme="minorEastAsia"/>
          </w:rPr>
          <w:tab/>
        </w:r>
        <w:r w:rsidR="006E4B6C" w:rsidRPr="006E4B6C">
          <w:rPr>
            <w:rStyle w:val="Lienhypertexte"/>
          </w:rPr>
          <w:t>Capteur de température LM335</w:t>
        </w:r>
        <w:r w:rsidR="006E4B6C" w:rsidRPr="006E4B6C">
          <w:rPr>
            <w:webHidden/>
          </w:rPr>
          <w:tab/>
        </w:r>
        <w:r w:rsidRPr="006E4B6C">
          <w:rPr>
            <w:webHidden/>
          </w:rPr>
          <w:fldChar w:fldCharType="begin"/>
        </w:r>
        <w:r w:rsidR="006E4B6C" w:rsidRPr="006E4B6C">
          <w:rPr>
            <w:webHidden/>
          </w:rPr>
          <w:instrText xml:space="preserve"> PAGEREF _Toc326409645 \h </w:instrText>
        </w:r>
        <w:r w:rsidRPr="006E4B6C">
          <w:rPr>
            <w:webHidden/>
          </w:rPr>
        </w:r>
        <w:r w:rsidRPr="006E4B6C">
          <w:rPr>
            <w:webHidden/>
          </w:rPr>
          <w:fldChar w:fldCharType="separate"/>
        </w:r>
        <w:r w:rsidR="00935B81">
          <w:rPr>
            <w:webHidden/>
          </w:rPr>
          <w:t>26</w:t>
        </w:r>
        <w:r w:rsidRPr="006E4B6C">
          <w:rPr>
            <w:webHidden/>
          </w:rPr>
          <w:fldChar w:fldCharType="end"/>
        </w:r>
      </w:hyperlink>
    </w:p>
    <w:p w:rsidR="006E4B6C" w:rsidRPr="006E4B6C" w:rsidRDefault="00EA3460" w:rsidP="00035B29">
      <w:pPr>
        <w:pStyle w:val="TM2"/>
        <w:rPr>
          <w:rFonts w:eastAsiaTheme="minorEastAsia"/>
        </w:rPr>
      </w:pPr>
      <w:hyperlink w:anchor="_Toc326409646" w:history="1">
        <w:r w:rsidR="006E4B6C" w:rsidRPr="006E4B6C">
          <w:rPr>
            <w:rStyle w:val="Lienhypertexte"/>
          </w:rPr>
          <w:t>II.7.2.</w:t>
        </w:r>
        <w:r w:rsidR="006E4B6C" w:rsidRPr="006E4B6C">
          <w:rPr>
            <w:rFonts w:eastAsiaTheme="minorEastAsia"/>
          </w:rPr>
          <w:tab/>
        </w:r>
        <w:r w:rsidR="006E4B6C" w:rsidRPr="006E4B6C">
          <w:rPr>
            <w:rStyle w:val="Lienhypertexte"/>
          </w:rPr>
          <w:t>Capteur d’humidité HIH5030</w:t>
        </w:r>
        <w:r w:rsidR="006E4B6C" w:rsidRPr="006E4B6C">
          <w:rPr>
            <w:webHidden/>
          </w:rPr>
          <w:tab/>
        </w:r>
        <w:r w:rsidRPr="006E4B6C">
          <w:rPr>
            <w:webHidden/>
          </w:rPr>
          <w:fldChar w:fldCharType="begin"/>
        </w:r>
        <w:r w:rsidR="006E4B6C" w:rsidRPr="006E4B6C">
          <w:rPr>
            <w:webHidden/>
          </w:rPr>
          <w:instrText xml:space="preserve"> PAGEREF _Toc326409646 \h </w:instrText>
        </w:r>
        <w:r w:rsidRPr="006E4B6C">
          <w:rPr>
            <w:webHidden/>
          </w:rPr>
        </w:r>
        <w:r w:rsidRPr="006E4B6C">
          <w:rPr>
            <w:webHidden/>
          </w:rPr>
          <w:fldChar w:fldCharType="separate"/>
        </w:r>
        <w:r w:rsidR="00935B81">
          <w:rPr>
            <w:webHidden/>
          </w:rPr>
          <w:t>27</w:t>
        </w:r>
        <w:r w:rsidRPr="006E4B6C">
          <w:rPr>
            <w:webHidden/>
          </w:rPr>
          <w:fldChar w:fldCharType="end"/>
        </w:r>
      </w:hyperlink>
    </w:p>
    <w:p w:rsidR="006E4B6C" w:rsidRPr="006E4B6C" w:rsidRDefault="00EA3460" w:rsidP="00035B29">
      <w:pPr>
        <w:pStyle w:val="TM2"/>
        <w:rPr>
          <w:rFonts w:eastAsiaTheme="minorEastAsia"/>
        </w:rPr>
      </w:pPr>
      <w:hyperlink w:anchor="_Toc326409647" w:history="1">
        <w:r w:rsidR="006E4B6C" w:rsidRPr="006E4B6C">
          <w:rPr>
            <w:rStyle w:val="Lienhypertexte"/>
          </w:rPr>
          <w:t>II.7.3.</w:t>
        </w:r>
        <w:r w:rsidR="006E4B6C" w:rsidRPr="006E4B6C">
          <w:rPr>
            <w:rFonts w:eastAsiaTheme="minorEastAsia"/>
          </w:rPr>
          <w:tab/>
        </w:r>
        <w:r w:rsidR="006E4B6C" w:rsidRPr="006E4B6C">
          <w:rPr>
            <w:rStyle w:val="Lienhypertexte"/>
          </w:rPr>
          <w:t>Capteur de pression MPX4115A</w:t>
        </w:r>
        <w:r w:rsidR="006E4B6C" w:rsidRPr="006E4B6C">
          <w:rPr>
            <w:webHidden/>
          </w:rPr>
          <w:tab/>
        </w:r>
        <w:r w:rsidRPr="006E4B6C">
          <w:rPr>
            <w:webHidden/>
          </w:rPr>
          <w:fldChar w:fldCharType="begin"/>
        </w:r>
        <w:r w:rsidR="006E4B6C" w:rsidRPr="006E4B6C">
          <w:rPr>
            <w:webHidden/>
          </w:rPr>
          <w:instrText xml:space="preserve"> PAGEREF _Toc326409647 \h </w:instrText>
        </w:r>
        <w:r w:rsidRPr="006E4B6C">
          <w:rPr>
            <w:webHidden/>
          </w:rPr>
        </w:r>
        <w:r w:rsidRPr="006E4B6C">
          <w:rPr>
            <w:webHidden/>
          </w:rPr>
          <w:fldChar w:fldCharType="separate"/>
        </w:r>
        <w:r w:rsidR="00935B81">
          <w:rPr>
            <w:webHidden/>
          </w:rPr>
          <w:t>28</w:t>
        </w:r>
        <w:r w:rsidRPr="006E4B6C">
          <w:rPr>
            <w:webHidden/>
          </w:rPr>
          <w:fldChar w:fldCharType="end"/>
        </w:r>
      </w:hyperlink>
    </w:p>
    <w:p w:rsidR="006E4B6C" w:rsidRPr="006E4B6C" w:rsidRDefault="00EA3460" w:rsidP="008E0ACC">
      <w:pPr>
        <w:pStyle w:val="TM1"/>
        <w:rPr>
          <w:rFonts w:eastAsiaTheme="minorEastAsia"/>
        </w:rPr>
      </w:pPr>
      <w:hyperlink w:anchor="_Toc326409648" w:history="1">
        <w:r w:rsidR="006E4B6C" w:rsidRPr="006E4B6C">
          <w:rPr>
            <w:rStyle w:val="Lienhypertexte"/>
          </w:rPr>
          <w:t>II.8.</w:t>
        </w:r>
        <w:r w:rsidR="006E4B6C" w:rsidRPr="006E4B6C">
          <w:rPr>
            <w:rFonts w:eastAsiaTheme="minorEastAsia"/>
          </w:rPr>
          <w:tab/>
        </w:r>
        <w:r w:rsidR="006E4B6C" w:rsidRPr="006E4B6C">
          <w:rPr>
            <w:rStyle w:val="Lienhypertexte"/>
          </w:rPr>
          <w:t>Conclusion :</w:t>
        </w:r>
        <w:r w:rsidR="006E4B6C" w:rsidRPr="006E4B6C">
          <w:rPr>
            <w:webHidden/>
          </w:rPr>
          <w:tab/>
        </w:r>
        <w:r w:rsidRPr="006E4B6C">
          <w:rPr>
            <w:webHidden/>
          </w:rPr>
          <w:fldChar w:fldCharType="begin"/>
        </w:r>
        <w:r w:rsidR="006E4B6C" w:rsidRPr="006E4B6C">
          <w:rPr>
            <w:webHidden/>
          </w:rPr>
          <w:instrText xml:space="preserve"> PAGEREF _Toc326409648 \h </w:instrText>
        </w:r>
        <w:r w:rsidRPr="006E4B6C">
          <w:rPr>
            <w:webHidden/>
          </w:rPr>
        </w:r>
        <w:r w:rsidRPr="006E4B6C">
          <w:rPr>
            <w:webHidden/>
          </w:rPr>
          <w:fldChar w:fldCharType="separate"/>
        </w:r>
        <w:r w:rsidR="00935B81">
          <w:rPr>
            <w:webHidden/>
          </w:rPr>
          <w:t>29</w:t>
        </w:r>
        <w:r w:rsidRPr="006E4B6C">
          <w:rPr>
            <w:webHidden/>
          </w:rPr>
          <w:fldChar w:fldCharType="end"/>
        </w:r>
      </w:hyperlink>
    </w:p>
    <w:p w:rsidR="006E4B6C" w:rsidRPr="00035B29" w:rsidRDefault="00EA3460" w:rsidP="008E0ACC">
      <w:pPr>
        <w:pStyle w:val="TM1"/>
        <w:rPr>
          <w:rFonts w:eastAsiaTheme="minorEastAsia"/>
        </w:rPr>
      </w:pPr>
      <w:hyperlink w:anchor="_Toc326409649" w:history="1">
        <w:r w:rsidR="006E4B6C" w:rsidRPr="00035B29">
          <w:rPr>
            <w:rStyle w:val="Lienhypertexte"/>
            <w:b/>
            <w:bCs/>
          </w:rPr>
          <w:t>Chapitre III    Présentation de pic 16F877</w:t>
        </w:r>
        <w:r w:rsidR="006E4B6C" w:rsidRPr="00035B29">
          <w:rPr>
            <w:webHidden/>
          </w:rPr>
          <w:tab/>
        </w:r>
        <w:r w:rsidRPr="00035B29">
          <w:rPr>
            <w:webHidden/>
          </w:rPr>
          <w:fldChar w:fldCharType="begin"/>
        </w:r>
        <w:r w:rsidR="006E4B6C" w:rsidRPr="00035B29">
          <w:rPr>
            <w:webHidden/>
          </w:rPr>
          <w:instrText xml:space="preserve"> PAGEREF _Toc326409649 \h </w:instrText>
        </w:r>
        <w:r w:rsidRPr="00035B29">
          <w:rPr>
            <w:webHidden/>
          </w:rPr>
        </w:r>
        <w:r w:rsidRPr="00035B29">
          <w:rPr>
            <w:webHidden/>
          </w:rPr>
          <w:fldChar w:fldCharType="separate"/>
        </w:r>
        <w:r w:rsidR="00935B81">
          <w:rPr>
            <w:webHidden/>
          </w:rPr>
          <w:t>30</w:t>
        </w:r>
        <w:r w:rsidRPr="00035B29">
          <w:rPr>
            <w:webHidden/>
          </w:rPr>
          <w:fldChar w:fldCharType="end"/>
        </w:r>
      </w:hyperlink>
    </w:p>
    <w:p w:rsidR="006E4B6C" w:rsidRPr="006E4B6C" w:rsidRDefault="00035B29" w:rsidP="008E0ACC">
      <w:pPr>
        <w:pStyle w:val="TM1"/>
        <w:rPr>
          <w:rStyle w:val="Lienhypertexte"/>
        </w:rPr>
      </w:pPr>
      <w:r w:rsidRPr="00035B29">
        <w:rPr>
          <w:rStyle w:val="Lienhypertexte"/>
          <w:color w:val="auto"/>
          <w:u w:val="none"/>
        </w:rPr>
        <w:t>III.1.  Introduction</w:t>
      </w:r>
      <w:r w:rsidRPr="00035B29">
        <w:rPr>
          <w:rStyle w:val="Lienhypertexte"/>
          <w:webHidden/>
          <w:color w:val="auto"/>
          <w:u w:val="none"/>
        </w:rPr>
        <w:t xml:space="preserve"> </w:t>
      </w:r>
      <w:hyperlink w:anchor="_Toc326409650" w:history="1">
        <w:r w:rsidR="006E4B6C" w:rsidRPr="006E4B6C">
          <w:rPr>
            <w:rStyle w:val="Lienhypertexte"/>
            <w:webHidden/>
            <w:rtl/>
          </w:rPr>
          <w:tab/>
        </w:r>
      </w:hyperlink>
      <w:r w:rsidR="00EA3460" w:rsidRPr="006E4B6C">
        <w:rPr>
          <w:rStyle w:val="Lienhypertexte"/>
          <w:webHidden/>
        </w:rPr>
        <w:fldChar w:fldCharType="begin"/>
      </w:r>
      <w:r w:rsidRPr="006E4B6C">
        <w:rPr>
          <w:rStyle w:val="Lienhypertexte"/>
          <w:webHidden/>
        </w:rPr>
        <w:instrText xml:space="preserve"> PAGEREF _Toc326409650 \h </w:instrText>
      </w:r>
      <w:r w:rsidR="00EA3460" w:rsidRPr="006E4B6C">
        <w:rPr>
          <w:rStyle w:val="Lienhypertexte"/>
          <w:webHidden/>
        </w:rPr>
      </w:r>
      <w:r w:rsidR="00EA3460" w:rsidRPr="006E4B6C">
        <w:rPr>
          <w:rStyle w:val="Lienhypertexte"/>
          <w:webHidden/>
        </w:rPr>
        <w:fldChar w:fldCharType="separate"/>
      </w:r>
      <w:r w:rsidR="00935B81">
        <w:rPr>
          <w:rStyle w:val="Lienhypertexte"/>
          <w:webHidden/>
        </w:rPr>
        <w:t>30</w:t>
      </w:r>
      <w:r w:rsidR="00EA3460" w:rsidRPr="006E4B6C">
        <w:rPr>
          <w:rStyle w:val="Lienhypertexte"/>
          <w:webHidden/>
        </w:rPr>
        <w:fldChar w:fldCharType="end"/>
      </w:r>
    </w:p>
    <w:p w:rsidR="006E4B6C" w:rsidRPr="006E4B6C" w:rsidRDefault="00EA3460" w:rsidP="008E0ACC">
      <w:pPr>
        <w:pStyle w:val="TM1"/>
        <w:rPr>
          <w:rFonts w:eastAsiaTheme="minorEastAsia"/>
        </w:rPr>
      </w:pPr>
      <w:hyperlink w:anchor="_Toc326409651" w:history="1">
        <w:r w:rsidR="006E4B6C" w:rsidRPr="006E4B6C">
          <w:rPr>
            <w:rStyle w:val="Lienhypertexte"/>
            <w:lang w:bidi="ar-DZ"/>
          </w:rPr>
          <w:t>III.2.</w:t>
        </w:r>
        <w:r w:rsidR="006E4B6C" w:rsidRPr="006E4B6C">
          <w:rPr>
            <w:rFonts w:eastAsiaTheme="minorEastAsia"/>
          </w:rPr>
          <w:tab/>
        </w:r>
        <w:r w:rsidR="006E4B6C" w:rsidRPr="006E4B6C">
          <w:rPr>
            <w:rStyle w:val="Lienhypertexte"/>
            <w:lang w:bidi="ar-DZ"/>
          </w:rPr>
          <w:t>Les avantages et les inconvénients des Microcontrôleurs</w:t>
        </w:r>
        <w:r w:rsidR="006E4B6C" w:rsidRPr="006E4B6C">
          <w:rPr>
            <w:webHidden/>
          </w:rPr>
          <w:tab/>
        </w:r>
        <w:r w:rsidRPr="006E4B6C">
          <w:rPr>
            <w:webHidden/>
          </w:rPr>
          <w:fldChar w:fldCharType="begin"/>
        </w:r>
        <w:r w:rsidR="006E4B6C" w:rsidRPr="006E4B6C">
          <w:rPr>
            <w:webHidden/>
          </w:rPr>
          <w:instrText xml:space="preserve"> PAGEREF _Toc326409651 \h </w:instrText>
        </w:r>
        <w:r w:rsidRPr="006E4B6C">
          <w:rPr>
            <w:webHidden/>
          </w:rPr>
        </w:r>
        <w:r w:rsidRPr="006E4B6C">
          <w:rPr>
            <w:webHidden/>
          </w:rPr>
          <w:fldChar w:fldCharType="separate"/>
        </w:r>
        <w:r w:rsidR="00935B81">
          <w:rPr>
            <w:webHidden/>
          </w:rPr>
          <w:t>30</w:t>
        </w:r>
        <w:r w:rsidRPr="006E4B6C">
          <w:rPr>
            <w:webHidden/>
          </w:rPr>
          <w:fldChar w:fldCharType="end"/>
        </w:r>
      </w:hyperlink>
    </w:p>
    <w:p w:rsidR="006E4B6C" w:rsidRPr="006E4B6C" w:rsidRDefault="00EA3460" w:rsidP="008E0ACC">
      <w:pPr>
        <w:pStyle w:val="TM1"/>
        <w:rPr>
          <w:rStyle w:val="Lienhypertexte"/>
          <w:lang w:bidi="ar-DZ"/>
        </w:rPr>
      </w:pPr>
      <w:hyperlink w:anchor="_Toc326409652" w:history="1">
        <w:r w:rsidR="006E4B6C" w:rsidRPr="006E4B6C">
          <w:rPr>
            <w:rStyle w:val="Lienhypertexte"/>
            <w:lang w:bidi="ar-DZ"/>
          </w:rPr>
          <w:t>III.3.</w:t>
        </w:r>
        <w:r w:rsidR="006E4B6C" w:rsidRPr="006E4B6C">
          <w:rPr>
            <w:rStyle w:val="Lienhypertexte"/>
            <w:lang w:bidi="ar-DZ"/>
          </w:rPr>
          <w:tab/>
          <w:t>Structure interne d’un microcontrôleur</w:t>
        </w:r>
        <w:r w:rsidR="006E4B6C" w:rsidRPr="006E4B6C">
          <w:rPr>
            <w:rStyle w:val="Lienhypertexte"/>
            <w:webHidden/>
            <w:lang w:bidi="ar-DZ"/>
          </w:rPr>
          <w:tab/>
        </w:r>
        <w:r w:rsidRPr="006E4B6C">
          <w:rPr>
            <w:rStyle w:val="Lienhypertexte"/>
            <w:webHidden/>
            <w:lang w:bidi="ar-DZ"/>
          </w:rPr>
          <w:fldChar w:fldCharType="begin"/>
        </w:r>
        <w:r w:rsidR="006E4B6C" w:rsidRPr="006E4B6C">
          <w:rPr>
            <w:rStyle w:val="Lienhypertexte"/>
            <w:webHidden/>
            <w:lang w:bidi="ar-DZ"/>
          </w:rPr>
          <w:instrText xml:space="preserve"> PAGEREF _Toc326409652 \h </w:instrText>
        </w:r>
        <w:r w:rsidRPr="006E4B6C">
          <w:rPr>
            <w:rStyle w:val="Lienhypertexte"/>
            <w:webHidden/>
            <w:lang w:bidi="ar-DZ"/>
          </w:rPr>
        </w:r>
        <w:r w:rsidRPr="006E4B6C">
          <w:rPr>
            <w:rStyle w:val="Lienhypertexte"/>
            <w:webHidden/>
            <w:lang w:bidi="ar-DZ"/>
          </w:rPr>
          <w:fldChar w:fldCharType="separate"/>
        </w:r>
        <w:r w:rsidR="00935B81">
          <w:rPr>
            <w:rStyle w:val="Lienhypertexte"/>
            <w:webHidden/>
            <w:lang w:bidi="ar-DZ"/>
          </w:rPr>
          <w:t>30</w:t>
        </w:r>
        <w:r w:rsidRPr="006E4B6C">
          <w:rPr>
            <w:rStyle w:val="Lienhypertexte"/>
            <w:webHidden/>
            <w:lang w:bidi="ar-DZ"/>
          </w:rPr>
          <w:fldChar w:fldCharType="end"/>
        </w:r>
      </w:hyperlink>
    </w:p>
    <w:p w:rsidR="006E4B6C" w:rsidRPr="006E4B6C" w:rsidRDefault="00EA3460" w:rsidP="008E0ACC">
      <w:pPr>
        <w:pStyle w:val="TM1"/>
        <w:rPr>
          <w:rStyle w:val="Lienhypertexte"/>
          <w:lang w:bidi="ar-DZ"/>
        </w:rPr>
      </w:pPr>
      <w:hyperlink w:anchor="_Toc326409653" w:history="1">
        <w:r w:rsidR="006E4B6C" w:rsidRPr="006E4B6C">
          <w:rPr>
            <w:rStyle w:val="Lienhypertexte"/>
            <w:lang w:bidi="ar-DZ"/>
          </w:rPr>
          <w:t>III.4.</w:t>
        </w:r>
        <w:r w:rsidR="006E4B6C" w:rsidRPr="006E4B6C">
          <w:rPr>
            <w:rStyle w:val="Lienhypertexte"/>
            <w:lang w:bidi="ar-DZ"/>
          </w:rPr>
          <w:tab/>
          <w:t>Différentes familles des Pics</w:t>
        </w:r>
        <w:r w:rsidR="006E4B6C" w:rsidRPr="006E4B6C">
          <w:rPr>
            <w:rStyle w:val="Lienhypertexte"/>
            <w:webHidden/>
            <w:lang w:bidi="ar-DZ"/>
          </w:rPr>
          <w:tab/>
        </w:r>
        <w:r w:rsidRPr="006E4B6C">
          <w:rPr>
            <w:rStyle w:val="Lienhypertexte"/>
            <w:webHidden/>
            <w:lang w:bidi="ar-DZ"/>
          </w:rPr>
          <w:fldChar w:fldCharType="begin"/>
        </w:r>
        <w:r w:rsidR="006E4B6C" w:rsidRPr="006E4B6C">
          <w:rPr>
            <w:rStyle w:val="Lienhypertexte"/>
            <w:webHidden/>
            <w:lang w:bidi="ar-DZ"/>
          </w:rPr>
          <w:instrText xml:space="preserve"> PAGEREF _Toc326409653 \h </w:instrText>
        </w:r>
        <w:r w:rsidRPr="006E4B6C">
          <w:rPr>
            <w:rStyle w:val="Lienhypertexte"/>
            <w:webHidden/>
            <w:lang w:bidi="ar-DZ"/>
          </w:rPr>
        </w:r>
        <w:r w:rsidRPr="006E4B6C">
          <w:rPr>
            <w:rStyle w:val="Lienhypertexte"/>
            <w:webHidden/>
            <w:lang w:bidi="ar-DZ"/>
          </w:rPr>
          <w:fldChar w:fldCharType="separate"/>
        </w:r>
        <w:r w:rsidR="00935B81">
          <w:rPr>
            <w:rStyle w:val="Lienhypertexte"/>
            <w:webHidden/>
            <w:lang w:bidi="ar-DZ"/>
          </w:rPr>
          <w:t>31</w:t>
        </w:r>
        <w:r w:rsidRPr="006E4B6C">
          <w:rPr>
            <w:rStyle w:val="Lienhypertexte"/>
            <w:webHidden/>
            <w:lang w:bidi="ar-DZ"/>
          </w:rPr>
          <w:fldChar w:fldCharType="end"/>
        </w:r>
      </w:hyperlink>
    </w:p>
    <w:p w:rsidR="006E4B6C" w:rsidRPr="006E4B6C" w:rsidRDefault="00EA3460" w:rsidP="008E0ACC">
      <w:pPr>
        <w:pStyle w:val="TM1"/>
        <w:rPr>
          <w:rStyle w:val="Lienhypertexte"/>
          <w:lang w:bidi="ar-DZ"/>
        </w:rPr>
      </w:pPr>
      <w:hyperlink w:anchor="_Toc326409655" w:history="1">
        <w:r w:rsidR="006E4B6C" w:rsidRPr="006E4B6C">
          <w:rPr>
            <w:rStyle w:val="Lienhypertexte"/>
            <w:lang w:bidi="ar-DZ"/>
          </w:rPr>
          <w:t>III.5.</w:t>
        </w:r>
        <w:r w:rsidR="006E4B6C" w:rsidRPr="006E4B6C">
          <w:rPr>
            <w:rStyle w:val="Lienhypertexte"/>
            <w:lang w:bidi="ar-DZ"/>
          </w:rPr>
          <w:tab/>
          <w:t>Le choix d’un microcontrôleur</w:t>
        </w:r>
        <w:r w:rsidR="006E4B6C" w:rsidRPr="006E4B6C">
          <w:rPr>
            <w:rStyle w:val="Lienhypertexte"/>
            <w:webHidden/>
            <w:lang w:bidi="ar-DZ"/>
          </w:rPr>
          <w:tab/>
        </w:r>
        <w:r w:rsidRPr="006E4B6C">
          <w:rPr>
            <w:rStyle w:val="Lienhypertexte"/>
            <w:webHidden/>
            <w:lang w:bidi="ar-DZ"/>
          </w:rPr>
          <w:fldChar w:fldCharType="begin"/>
        </w:r>
        <w:r w:rsidR="006E4B6C" w:rsidRPr="006E4B6C">
          <w:rPr>
            <w:rStyle w:val="Lienhypertexte"/>
            <w:webHidden/>
            <w:lang w:bidi="ar-DZ"/>
          </w:rPr>
          <w:instrText xml:space="preserve"> PAGEREF _Toc326409655 \h </w:instrText>
        </w:r>
        <w:r w:rsidRPr="006E4B6C">
          <w:rPr>
            <w:rStyle w:val="Lienhypertexte"/>
            <w:webHidden/>
            <w:lang w:bidi="ar-DZ"/>
          </w:rPr>
        </w:r>
        <w:r w:rsidRPr="006E4B6C">
          <w:rPr>
            <w:rStyle w:val="Lienhypertexte"/>
            <w:webHidden/>
            <w:lang w:bidi="ar-DZ"/>
          </w:rPr>
          <w:fldChar w:fldCharType="separate"/>
        </w:r>
        <w:r w:rsidR="00935B81">
          <w:rPr>
            <w:rStyle w:val="Lienhypertexte"/>
            <w:webHidden/>
            <w:lang w:bidi="ar-DZ"/>
          </w:rPr>
          <w:t>32</w:t>
        </w:r>
        <w:r w:rsidRPr="006E4B6C">
          <w:rPr>
            <w:rStyle w:val="Lienhypertexte"/>
            <w:webHidden/>
            <w:lang w:bidi="ar-DZ"/>
          </w:rPr>
          <w:fldChar w:fldCharType="end"/>
        </w:r>
      </w:hyperlink>
    </w:p>
    <w:p w:rsidR="006E4B6C" w:rsidRPr="006E4B6C" w:rsidRDefault="00EA3460" w:rsidP="008E0ACC">
      <w:pPr>
        <w:pStyle w:val="TM1"/>
        <w:rPr>
          <w:rFonts w:eastAsiaTheme="minorEastAsia"/>
        </w:rPr>
      </w:pPr>
      <w:hyperlink w:anchor="_Toc326409661" w:history="1">
        <w:r w:rsidR="006E4B6C" w:rsidRPr="006E4B6C">
          <w:rPr>
            <w:rStyle w:val="Lienhypertexte"/>
            <w:lang w:bidi="ar-DZ"/>
          </w:rPr>
          <w:t>III.6.</w:t>
        </w:r>
        <w:r w:rsidR="006E4B6C" w:rsidRPr="006E4B6C">
          <w:rPr>
            <w:rFonts w:eastAsiaTheme="minorEastAsia"/>
          </w:rPr>
          <w:tab/>
        </w:r>
        <w:r w:rsidR="006E4B6C" w:rsidRPr="006E4B6C">
          <w:rPr>
            <w:rStyle w:val="Lienhypertexte"/>
            <w:lang w:bidi="ar-DZ"/>
          </w:rPr>
          <w:t>Le microcontrôleur Pic 16F877</w:t>
        </w:r>
        <w:r w:rsidR="006E4B6C" w:rsidRPr="006E4B6C">
          <w:rPr>
            <w:webHidden/>
          </w:rPr>
          <w:tab/>
        </w:r>
        <w:r w:rsidRPr="006E4B6C">
          <w:rPr>
            <w:webHidden/>
          </w:rPr>
          <w:fldChar w:fldCharType="begin"/>
        </w:r>
        <w:r w:rsidR="006E4B6C" w:rsidRPr="006E4B6C">
          <w:rPr>
            <w:webHidden/>
          </w:rPr>
          <w:instrText xml:space="preserve"> PAGEREF _Toc326409661 \h </w:instrText>
        </w:r>
        <w:r w:rsidRPr="006E4B6C">
          <w:rPr>
            <w:webHidden/>
          </w:rPr>
        </w:r>
        <w:r w:rsidRPr="006E4B6C">
          <w:rPr>
            <w:webHidden/>
          </w:rPr>
          <w:fldChar w:fldCharType="separate"/>
        </w:r>
        <w:r w:rsidR="00935B81">
          <w:rPr>
            <w:webHidden/>
          </w:rPr>
          <w:t>33</w:t>
        </w:r>
        <w:r w:rsidRPr="006E4B6C">
          <w:rPr>
            <w:webHidden/>
          </w:rPr>
          <w:fldChar w:fldCharType="end"/>
        </w:r>
      </w:hyperlink>
    </w:p>
    <w:p w:rsidR="006E4B6C" w:rsidRPr="006E4B6C" w:rsidRDefault="00EA3460" w:rsidP="00035B29">
      <w:pPr>
        <w:pStyle w:val="TM2"/>
        <w:rPr>
          <w:rFonts w:eastAsiaTheme="minorEastAsia"/>
        </w:rPr>
      </w:pPr>
      <w:hyperlink w:anchor="_Toc326409662" w:history="1">
        <w:r w:rsidR="006E4B6C" w:rsidRPr="006E4B6C">
          <w:rPr>
            <w:rStyle w:val="Lienhypertexte"/>
          </w:rPr>
          <w:t>III.6.1.</w:t>
        </w:r>
        <w:r w:rsidR="006E4B6C" w:rsidRPr="006E4B6C">
          <w:rPr>
            <w:rFonts w:eastAsiaTheme="minorEastAsia"/>
          </w:rPr>
          <w:tab/>
        </w:r>
        <w:r w:rsidR="006E4B6C" w:rsidRPr="006E4B6C">
          <w:rPr>
            <w:rStyle w:val="Lienhypertexte"/>
          </w:rPr>
          <w:t>Organisation externe du Pic 16F877</w:t>
        </w:r>
        <w:r w:rsidR="006E4B6C" w:rsidRPr="006E4B6C">
          <w:rPr>
            <w:webHidden/>
          </w:rPr>
          <w:tab/>
        </w:r>
        <w:r w:rsidRPr="006E4B6C">
          <w:rPr>
            <w:webHidden/>
          </w:rPr>
          <w:fldChar w:fldCharType="begin"/>
        </w:r>
        <w:r w:rsidR="006E4B6C" w:rsidRPr="006E4B6C">
          <w:rPr>
            <w:webHidden/>
          </w:rPr>
          <w:instrText xml:space="preserve"> PAGEREF _Toc326409662 \h </w:instrText>
        </w:r>
        <w:r w:rsidRPr="006E4B6C">
          <w:rPr>
            <w:webHidden/>
          </w:rPr>
        </w:r>
        <w:r w:rsidRPr="006E4B6C">
          <w:rPr>
            <w:webHidden/>
          </w:rPr>
          <w:fldChar w:fldCharType="separate"/>
        </w:r>
        <w:r w:rsidR="00935B81">
          <w:rPr>
            <w:webHidden/>
          </w:rPr>
          <w:t>33</w:t>
        </w:r>
        <w:r w:rsidRPr="006E4B6C">
          <w:rPr>
            <w:webHidden/>
          </w:rPr>
          <w:fldChar w:fldCharType="end"/>
        </w:r>
      </w:hyperlink>
    </w:p>
    <w:p w:rsidR="006E4B6C" w:rsidRPr="006E4B6C" w:rsidRDefault="00EA3460" w:rsidP="008E0ACC">
      <w:pPr>
        <w:pStyle w:val="TM1"/>
        <w:rPr>
          <w:rStyle w:val="Lienhypertexte"/>
          <w:lang w:bidi="ar-DZ"/>
        </w:rPr>
      </w:pPr>
      <w:hyperlink w:anchor="_Toc326409663" w:history="1">
        <w:r w:rsidR="006E4B6C" w:rsidRPr="006E4B6C">
          <w:rPr>
            <w:rStyle w:val="Lienhypertexte"/>
            <w:lang w:bidi="ar-DZ"/>
          </w:rPr>
          <w:t>III.6.2.</w:t>
        </w:r>
        <w:r w:rsidR="006E4B6C" w:rsidRPr="006E4B6C">
          <w:rPr>
            <w:rStyle w:val="Lienhypertexte"/>
            <w:lang w:bidi="ar-DZ"/>
          </w:rPr>
          <w:tab/>
          <w:t>Caractéristiques Principales du Pic 16F877</w:t>
        </w:r>
        <w:r w:rsidR="006E4B6C" w:rsidRPr="006E4B6C">
          <w:rPr>
            <w:rStyle w:val="Lienhypertexte"/>
            <w:webHidden/>
            <w:lang w:bidi="ar-DZ"/>
          </w:rPr>
          <w:tab/>
        </w:r>
        <w:r w:rsidRPr="006E4B6C">
          <w:rPr>
            <w:rStyle w:val="Lienhypertexte"/>
            <w:webHidden/>
            <w:lang w:bidi="ar-DZ"/>
          </w:rPr>
          <w:fldChar w:fldCharType="begin"/>
        </w:r>
        <w:r w:rsidR="006E4B6C" w:rsidRPr="006E4B6C">
          <w:rPr>
            <w:rStyle w:val="Lienhypertexte"/>
            <w:webHidden/>
            <w:lang w:bidi="ar-DZ"/>
          </w:rPr>
          <w:instrText xml:space="preserve"> PAGEREF _Toc326409663 \h </w:instrText>
        </w:r>
        <w:r w:rsidRPr="006E4B6C">
          <w:rPr>
            <w:rStyle w:val="Lienhypertexte"/>
            <w:webHidden/>
            <w:lang w:bidi="ar-DZ"/>
          </w:rPr>
        </w:r>
        <w:r w:rsidRPr="006E4B6C">
          <w:rPr>
            <w:rStyle w:val="Lienhypertexte"/>
            <w:webHidden/>
            <w:lang w:bidi="ar-DZ"/>
          </w:rPr>
          <w:fldChar w:fldCharType="separate"/>
        </w:r>
        <w:r w:rsidR="00935B81">
          <w:rPr>
            <w:rStyle w:val="Lienhypertexte"/>
            <w:webHidden/>
            <w:lang w:bidi="ar-DZ"/>
          </w:rPr>
          <w:t>34</w:t>
        </w:r>
        <w:r w:rsidRPr="006E4B6C">
          <w:rPr>
            <w:rStyle w:val="Lienhypertexte"/>
            <w:webHidden/>
            <w:lang w:bidi="ar-DZ"/>
          </w:rPr>
          <w:fldChar w:fldCharType="end"/>
        </w:r>
      </w:hyperlink>
    </w:p>
    <w:p w:rsidR="006E4B6C" w:rsidRPr="006E4B6C" w:rsidRDefault="00EA3460" w:rsidP="00035B29">
      <w:pPr>
        <w:pStyle w:val="TM2"/>
        <w:rPr>
          <w:rFonts w:eastAsiaTheme="minorEastAsia"/>
        </w:rPr>
      </w:pPr>
      <w:hyperlink w:anchor="_Toc326409664" w:history="1">
        <w:r w:rsidR="006E4B6C" w:rsidRPr="006E4B6C">
          <w:rPr>
            <w:rStyle w:val="Lienhypertexte"/>
          </w:rPr>
          <w:t>III.6.3.</w:t>
        </w:r>
        <w:r w:rsidR="006E4B6C" w:rsidRPr="006E4B6C">
          <w:rPr>
            <w:rFonts w:eastAsiaTheme="minorEastAsia"/>
          </w:rPr>
          <w:tab/>
        </w:r>
        <w:r w:rsidR="006E4B6C" w:rsidRPr="006E4B6C">
          <w:rPr>
            <w:rStyle w:val="Lienhypertexte"/>
          </w:rPr>
          <w:t>Architecture interne du Pic 16F877</w:t>
        </w:r>
        <w:r w:rsidR="006E4B6C" w:rsidRPr="006E4B6C">
          <w:rPr>
            <w:webHidden/>
          </w:rPr>
          <w:tab/>
        </w:r>
        <w:r w:rsidRPr="006E4B6C">
          <w:rPr>
            <w:webHidden/>
          </w:rPr>
          <w:fldChar w:fldCharType="begin"/>
        </w:r>
        <w:r w:rsidR="006E4B6C" w:rsidRPr="006E4B6C">
          <w:rPr>
            <w:webHidden/>
          </w:rPr>
          <w:instrText xml:space="preserve"> PAGEREF _Toc326409664 \h </w:instrText>
        </w:r>
        <w:r w:rsidRPr="006E4B6C">
          <w:rPr>
            <w:webHidden/>
          </w:rPr>
        </w:r>
        <w:r w:rsidRPr="006E4B6C">
          <w:rPr>
            <w:webHidden/>
          </w:rPr>
          <w:fldChar w:fldCharType="separate"/>
        </w:r>
        <w:r w:rsidR="00935B81">
          <w:rPr>
            <w:webHidden/>
          </w:rPr>
          <w:t>34</w:t>
        </w:r>
        <w:r w:rsidRPr="006E4B6C">
          <w:rPr>
            <w:webHidden/>
          </w:rPr>
          <w:fldChar w:fldCharType="end"/>
        </w:r>
      </w:hyperlink>
    </w:p>
    <w:p w:rsidR="006E4B6C" w:rsidRPr="006E4B6C" w:rsidRDefault="00EA3460" w:rsidP="00035B29">
      <w:pPr>
        <w:pStyle w:val="TM2"/>
        <w:rPr>
          <w:rStyle w:val="Lienhypertexte"/>
        </w:rPr>
      </w:pPr>
      <w:hyperlink w:anchor="_Toc326409665" w:history="1">
        <w:r w:rsidR="006E4B6C" w:rsidRPr="006E4B6C">
          <w:rPr>
            <w:rStyle w:val="Lienhypertexte"/>
          </w:rPr>
          <w:t>III.6.4.</w:t>
        </w:r>
        <w:r w:rsidR="006E4B6C" w:rsidRPr="006E4B6C">
          <w:rPr>
            <w:rStyle w:val="Lienhypertexte"/>
          </w:rPr>
          <w:tab/>
          <w:t>L’unité Arithmétique et logique (ALU)</w:t>
        </w:r>
        <w:r w:rsidR="006E4B6C" w:rsidRPr="006E4B6C">
          <w:rPr>
            <w:rStyle w:val="Lienhypertexte"/>
            <w:webHidden/>
          </w:rPr>
          <w:tab/>
        </w:r>
        <w:r w:rsidRPr="006E4B6C">
          <w:rPr>
            <w:rStyle w:val="Lienhypertexte"/>
            <w:webHidden/>
          </w:rPr>
          <w:fldChar w:fldCharType="begin"/>
        </w:r>
        <w:r w:rsidR="006E4B6C" w:rsidRPr="006E4B6C">
          <w:rPr>
            <w:rStyle w:val="Lienhypertexte"/>
            <w:webHidden/>
          </w:rPr>
          <w:instrText xml:space="preserve"> PAGEREF _Toc326409665 \h </w:instrText>
        </w:r>
        <w:r w:rsidRPr="006E4B6C">
          <w:rPr>
            <w:rStyle w:val="Lienhypertexte"/>
            <w:webHidden/>
          </w:rPr>
        </w:r>
        <w:r w:rsidRPr="006E4B6C">
          <w:rPr>
            <w:rStyle w:val="Lienhypertexte"/>
            <w:webHidden/>
          </w:rPr>
          <w:fldChar w:fldCharType="separate"/>
        </w:r>
        <w:r w:rsidR="00935B81">
          <w:rPr>
            <w:rStyle w:val="Lienhypertexte"/>
            <w:webHidden/>
          </w:rPr>
          <w:t>35</w:t>
        </w:r>
        <w:r w:rsidRPr="006E4B6C">
          <w:rPr>
            <w:rStyle w:val="Lienhypertexte"/>
            <w:webHidden/>
          </w:rPr>
          <w:fldChar w:fldCharType="end"/>
        </w:r>
      </w:hyperlink>
    </w:p>
    <w:p w:rsidR="006E4B6C" w:rsidRPr="006E4B6C" w:rsidRDefault="00EA3460" w:rsidP="00035B29">
      <w:pPr>
        <w:pStyle w:val="TM2"/>
        <w:rPr>
          <w:rStyle w:val="Lienhypertexte"/>
        </w:rPr>
      </w:pPr>
      <w:hyperlink w:anchor="_Toc326409666" w:history="1">
        <w:r w:rsidR="006E4B6C" w:rsidRPr="006E4B6C">
          <w:rPr>
            <w:rStyle w:val="Lienhypertexte"/>
          </w:rPr>
          <w:t>III.6.5.</w:t>
        </w:r>
        <w:r w:rsidR="006E4B6C" w:rsidRPr="006E4B6C">
          <w:rPr>
            <w:rStyle w:val="Lienhypertexte"/>
          </w:rPr>
          <w:tab/>
          <w:t>L'horloge</w:t>
        </w:r>
        <w:r w:rsidR="006E4B6C" w:rsidRPr="006E4B6C">
          <w:rPr>
            <w:rStyle w:val="Lienhypertexte"/>
            <w:webHidden/>
          </w:rPr>
          <w:tab/>
        </w:r>
        <w:r w:rsidRPr="006E4B6C">
          <w:rPr>
            <w:rStyle w:val="Lienhypertexte"/>
            <w:webHidden/>
          </w:rPr>
          <w:fldChar w:fldCharType="begin"/>
        </w:r>
        <w:r w:rsidR="006E4B6C" w:rsidRPr="006E4B6C">
          <w:rPr>
            <w:rStyle w:val="Lienhypertexte"/>
            <w:webHidden/>
          </w:rPr>
          <w:instrText xml:space="preserve"> PAGEREF _Toc326409666 \h </w:instrText>
        </w:r>
        <w:r w:rsidRPr="006E4B6C">
          <w:rPr>
            <w:rStyle w:val="Lienhypertexte"/>
            <w:webHidden/>
          </w:rPr>
        </w:r>
        <w:r w:rsidRPr="006E4B6C">
          <w:rPr>
            <w:rStyle w:val="Lienhypertexte"/>
            <w:webHidden/>
          </w:rPr>
          <w:fldChar w:fldCharType="separate"/>
        </w:r>
        <w:r w:rsidR="00935B81">
          <w:rPr>
            <w:rStyle w:val="Lienhypertexte"/>
            <w:webHidden/>
          </w:rPr>
          <w:t>36</w:t>
        </w:r>
        <w:r w:rsidRPr="006E4B6C">
          <w:rPr>
            <w:rStyle w:val="Lienhypertexte"/>
            <w:webHidden/>
          </w:rPr>
          <w:fldChar w:fldCharType="end"/>
        </w:r>
      </w:hyperlink>
    </w:p>
    <w:p w:rsidR="006E4B6C" w:rsidRPr="006E4B6C" w:rsidRDefault="00EA3460" w:rsidP="00035B29">
      <w:pPr>
        <w:pStyle w:val="TM2"/>
        <w:rPr>
          <w:rFonts w:eastAsiaTheme="minorEastAsia"/>
        </w:rPr>
      </w:pPr>
      <w:hyperlink w:anchor="_Toc326409667" w:history="1">
        <w:r w:rsidR="006E4B6C" w:rsidRPr="006E4B6C">
          <w:rPr>
            <w:rStyle w:val="Lienhypertexte"/>
          </w:rPr>
          <w:t>III.6.6.</w:t>
        </w:r>
        <w:r w:rsidR="006E4B6C" w:rsidRPr="006E4B6C">
          <w:rPr>
            <w:rFonts w:eastAsiaTheme="minorEastAsia"/>
          </w:rPr>
          <w:tab/>
        </w:r>
        <w:r w:rsidR="006E4B6C" w:rsidRPr="006E4B6C">
          <w:rPr>
            <w:rStyle w:val="Lienhypertexte"/>
          </w:rPr>
          <w:t>Différente Mémoires du PIC 16F877</w:t>
        </w:r>
        <w:r w:rsidR="006E4B6C" w:rsidRPr="006E4B6C">
          <w:rPr>
            <w:webHidden/>
          </w:rPr>
          <w:tab/>
        </w:r>
        <w:r w:rsidRPr="006E4B6C">
          <w:rPr>
            <w:webHidden/>
          </w:rPr>
          <w:fldChar w:fldCharType="begin"/>
        </w:r>
        <w:r w:rsidR="006E4B6C" w:rsidRPr="006E4B6C">
          <w:rPr>
            <w:webHidden/>
          </w:rPr>
          <w:instrText xml:space="preserve"> PAGEREF _Toc326409667 \h </w:instrText>
        </w:r>
        <w:r w:rsidRPr="006E4B6C">
          <w:rPr>
            <w:webHidden/>
          </w:rPr>
        </w:r>
        <w:r w:rsidRPr="006E4B6C">
          <w:rPr>
            <w:webHidden/>
          </w:rPr>
          <w:fldChar w:fldCharType="separate"/>
        </w:r>
        <w:r w:rsidR="00935B81">
          <w:rPr>
            <w:webHidden/>
          </w:rPr>
          <w:t>36</w:t>
        </w:r>
        <w:r w:rsidRPr="006E4B6C">
          <w:rPr>
            <w:webHidden/>
          </w:rPr>
          <w:fldChar w:fldCharType="end"/>
        </w:r>
      </w:hyperlink>
    </w:p>
    <w:p w:rsidR="006E4B6C" w:rsidRPr="006E4B6C" w:rsidRDefault="00EA3460" w:rsidP="00035B29">
      <w:pPr>
        <w:pStyle w:val="TM2"/>
        <w:rPr>
          <w:rFonts w:eastAsiaTheme="minorEastAsia"/>
        </w:rPr>
      </w:pPr>
      <w:hyperlink w:anchor="_Toc326409668" w:history="1">
        <w:r w:rsidR="006E4B6C" w:rsidRPr="006E4B6C">
          <w:rPr>
            <w:rStyle w:val="Lienhypertexte"/>
          </w:rPr>
          <w:t>III.6.6.1.</w:t>
        </w:r>
        <w:r w:rsidR="006E4B6C" w:rsidRPr="006E4B6C">
          <w:rPr>
            <w:rFonts w:eastAsiaTheme="minorEastAsia"/>
          </w:rPr>
          <w:tab/>
        </w:r>
        <w:r w:rsidR="006E4B6C" w:rsidRPr="006E4B6C">
          <w:rPr>
            <w:rStyle w:val="Lienhypertexte"/>
          </w:rPr>
          <w:t>Mémoire vive RAM</w:t>
        </w:r>
        <w:r w:rsidR="006E4B6C" w:rsidRPr="006E4B6C">
          <w:rPr>
            <w:webHidden/>
          </w:rPr>
          <w:tab/>
        </w:r>
        <w:r w:rsidRPr="006E4B6C">
          <w:rPr>
            <w:webHidden/>
          </w:rPr>
          <w:fldChar w:fldCharType="begin"/>
        </w:r>
        <w:r w:rsidR="006E4B6C" w:rsidRPr="006E4B6C">
          <w:rPr>
            <w:webHidden/>
          </w:rPr>
          <w:instrText xml:space="preserve"> PAGEREF _Toc326409668 \h </w:instrText>
        </w:r>
        <w:r w:rsidRPr="006E4B6C">
          <w:rPr>
            <w:webHidden/>
          </w:rPr>
        </w:r>
        <w:r w:rsidRPr="006E4B6C">
          <w:rPr>
            <w:webHidden/>
          </w:rPr>
          <w:fldChar w:fldCharType="separate"/>
        </w:r>
        <w:r w:rsidR="00935B81">
          <w:rPr>
            <w:webHidden/>
          </w:rPr>
          <w:t>36</w:t>
        </w:r>
        <w:r w:rsidRPr="006E4B6C">
          <w:rPr>
            <w:webHidden/>
          </w:rPr>
          <w:fldChar w:fldCharType="end"/>
        </w:r>
      </w:hyperlink>
    </w:p>
    <w:p w:rsidR="006E4B6C" w:rsidRPr="00035B29" w:rsidRDefault="00EA3460" w:rsidP="00035B29">
      <w:pPr>
        <w:pStyle w:val="TM2"/>
        <w:rPr>
          <w:rStyle w:val="Lienhypertexte"/>
        </w:rPr>
      </w:pPr>
      <w:hyperlink w:anchor="_Toc326409669" w:history="1">
        <w:r w:rsidR="006E4B6C" w:rsidRPr="006E4B6C">
          <w:rPr>
            <w:rStyle w:val="Lienhypertexte"/>
          </w:rPr>
          <w:t>III.6.6.2.</w:t>
        </w:r>
        <w:r w:rsidR="006E4B6C" w:rsidRPr="00035B29">
          <w:rPr>
            <w:rStyle w:val="Lienhypertexte"/>
          </w:rPr>
          <w:tab/>
        </w:r>
        <w:r w:rsidR="006E4B6C" w:rsidRPr="006E4B6C">
          <w:rPr>
            <w:rStyle w:val="Lienhypertexte"/>
          </w:rPr>
          <w:t>Mémoire morte FLASH</w:t>
        </w:r>
        <w:r w:rsidR="006E4B6C" w:rsidRPr="00035B29">
          <w:rPr>
            <w:rStyle w:val="Lienhypertexte"/>
            <w:webHidden/>
          </w:rPr>
          <w:tab/>
        </w:r>
        <w:r w:rsidRPr="00035B29">
          <w:rPr>
            <w:rStyle w:val="Lienhypertexte"/>
            <w:webHidden/>
          </w:rPr>
          <w:fldChar w:fldCharType="begin"/>
        </w:r>
        <w:r w:rsidR="006E4B6C" w:rsidRPr="00035B29">
          <w:rPr>
            <w:rStyle w:val="Lienhypertexte"/>
            <w:webHidden/>
          </w:rPr>
          <w:instrText xml:space="preserve"> PAGEREF _Toc326409669 \h </w:instrText>
        </w:r>
        <w:r w:rsidRPr="00035B29">
          <w:rPr>
            <w:rStyle w:val="Lienhypertexte"/>
            <w:webHidden/>
          </w:rPr>
        </w:r>
        <w:r w:rsidRPr="00035B29">
          <w:rPr>
            <w:rStyle w:val="Lienhypertexte"/>
            <w:webHidden/>
          </w:rPr>
          <w:fldChar w:fldCharType="separate"/>
        </w:r>
        <w:r w:rsidR="00935B81">
          <w:rPr>
            <w:rStyle w:val="Lienhypertexte"/>
            <w:webHidden/>
          </w:rPr>
          <w:t>37</w:t>
        </w:r>
        <w:r w:rsidRPr="00035B29">
          <w:rPr>
            <w:rStyle w:val="Lienhypertexte"/>
            <w:webHidden/>
          </w:rPr>
          <w:fldChar w:fldCharType="end"/>
        </w:r>
      </w:hyperlink>
    </w:p>
    <w:p w:rsidR="006E4B6C" w:rsidRPr="006E4B6C" w:rsidRDefault="00EA3460" w:rsidP="00035B29">
      <w:pPr>
        <w:pStyle w:val="TM2"/>
        <w:rPr>
          <w:rFonts w:eastAsiaTheme="minorEastAsia"/>
        </w:rPr>
      </w:pPr>
      <w:hyperlink w:anchor="_Toc326409670" w:history="1">
        <w:r w:rsidR="006E4B6C" w:rsidRPr="006E4B6C">
          <w:rPr>
            <w:rStyle w:val="Lienhypertexte"/>
          </w:rPr>
          <w:t>III.6.6.3.</w:t>
        </w:r>
        <w:r w:rsidR="006E4B6C" w:rsidRPr="006E4B6C">
          <w:rPr>
            <w:rFonts w:eastAsiaTheme="minorEastAsia"/>
          </w:rPr>
          <w:tab/>
        </w:r>
        <w:r w:rsidR="006E4B6C" w:rsidRPr="006E4B6C">
          <w:rPr>
            <w:rStyle w:val="Lienhypertexte"/>
          </w:rPr>
          <w:t>Mémoire EEPROM</w:t>
        </w:r>
        <w:r w:rsidR="006E4B6C" w:rsidRPr="006E4B6C">
          <w:rPr>
            <w:webHidden/>
          </w:rPr>
          <w:tab/>
        </w:r>
        <w:r w:rsidRPr="006E4B6C">
          <w:rPr>
            <w:webHidden/>
          </w:rPr>
          <w:fldChar w:fldCharType="begin"/>
        </w:r>
        <w:r w:rsidR="006E4B6C" w:rsidRPr="006E4B6C">
          <w:rPr>
            <w:webHidden/>
          </w:rPr>
          <w:instrText xml:space="preserve"> PAGEREF _Toc326409670 \h </w:instrText>
        </w:r>
        <w:r w:rsidRPr="006E4B6C">
          <w:rPr>
            <w:webHidden/>
          </w:rPr>
        </w:r>
        <w:r w:rsidRPr="006E4B6C">
          <w:rPr>
            <w:webHidden/>
          </w:rPr>
          <w:fldChar w:fldCharType="separate"/>
        </w:r>
        <w:r w:rsidR="00935B81">
          <w:rPr>
            <w:webHidden/>
          </w:rPr>
          <w:t>37</w:t>
        </w:r>
        <w:r w:rsidRPr="006E4B6C">
          <w:rPr>
            <w:webHidden/>
          </w:rPr>
          <w:fldChar w:fldCharType="end"/>
        </w:r>
      </w:hyperlink>
    </w:p>
    <w:p w:rsidR="006E4B6C" w:rsidRPr="006E4B6C" w:rsidRDefault="00EA3460" w:rsidP="00035B29">
      <w:pPr>
        <w:pStyle w:val="TM2"/>
        <w:rPr>
          <w:rFonts w:eastAsiaTheme="minorEastAsia"/>
        </w:rPr>
      </w:pPr>
      <w:hyperlink w:anchor="_Toc326409671" w:history="1">
        <w:r w:rsidR="006E4B6C" w:rsidRPr="006E4B6C">
          <w:rPr>
            <w:rStyle w:val="Lienhypertexte"/>
          </w:rPr>
          <w:t>III.6.7.</w:t>
        </w:r>
        <w:r w:rsidR="006E4B6C" w:rsidRPr="006E4B6C">
          <w:rPr>
            <w:rFonts w:eastAsiaTheme="minorEastAsia"/>
          </w:rPr>
          <w:tab/>
        </w:r>
        <w:r w:rsidR="006E4B6C" w:rsidRPr="006E4B6C">
          <w:rPr>
            <w:rStyle w:val="Lienhypertexte"/>
          </w:rPr>
          <w:t>Les registres</w:t>
        </w:r>
        <w:r w:rsidR="006E4B6C" w:rsidRPr="006E4B6C">
          <w:rPr>
            <w:webHidden/>
          </w:rPr>
          <w:tab/>
        </w:r>
        <w:r w:rsidRPr="006E4B6C">
          <w:rPr>
            <w:webHidden/>
          </w:rPr>
          <w:fldChar w:fldCharType="begin"/>
        </w:r>
        <w:r w:rsidR="006E4B6C" w:rsidRPr="006E4B6C">
          <w:rPr>
            <w:webHidden/>
          </w:rPr>
          <w:instrText xml:space="preserve"> PAGEREF _Toc326409671 \h </w:instrText>
        </w:r>
        <w:r w:rsidRPr="006E4B6C">
          <w:rPr>
            <w:webHidden/>
          </w:rPr>
        </w:r>
        <w:r w:rsidRPr="006E4B6C">
          <w:rPr>
            <w:webHidden/>
          </w:rPr>
          <w:fldChar w:fldCharType="separate"/>
        </w:r>
        <w:r w:rsidR="00935B81">
          <w:rPr>
            <w:webHidden/>
          </w:rPr>
          <w:t>37</w:t>
        </w:r>
        <w:r w:rsidRPr="006E4B6C">
          <w:rPr>
            <w:webHidden/>
          </w:rPr>
          <w:fldChar w:fldCharType="end"/>
        </w:r>
      </w:hyperlink>
    </w:p>
    <w:p w:rsidR="006E4B6C" w:rsidRPr="00035B29" w:rsidRDefault="00EA3460" w:rsidP="00035B29">
      <w:pPr>
        <w:pStyle w:val="TM2"/>
        <w:rPr>
          <w:rStyle w:val="Lienhypertexte"/>
        </w:rPr>
      </w:pPr>
      <w:hyperlink w:anchor="_Toc326409672" w:history="1">
        <w:r w:rsidR="006E4B6C" w:rsidRPr="006E4B6C">
          <w:rPr>
            <w:rStyle w:val="Lienhypertexte"/>
          </w:rPr>
          <w:t>III.6.8.</w:t>
        </w:r>
        <w:r w:rsidR="006E4B6C" w:rsidRPr="00035B29">
          <w:rPr>
            <w:rStyle w:val="Lienhypertexte"/>
          </w:rPr>
          <w:tab/>
        </w:r>
        <w:r w:rsidR="006E4B6C" w:rsidRPr="006E4B6C">
          <w:rPr>
            <w:rStyle w:val="Lienhypertexte"/>
          </w:rPr>
          <w:t>Les Ports d’entrées/sorties</w:t>
        </w:r>
        <w:r w:rsidR="006E4B6C" w:rsidRPr="00035B29">
          <w:rPr>
            <w:rStyle w:val="Lienhypertexte"/>
            <w:webHidden/>
          </w:rPr>
          <w:tab/>
        </w:r>
        <w:r w:rsidRPr="00035B29">
          <w:rPr>
            <w:rStyle w:val="Lienhypertexte"/>
            <w:webHidden/>
          </w:rPr>
          <w:fldChar w:fldCharType="begin"/>
        </w:r>
        <w:r w:rsidR="006E4B6C" w:rsidRPr="00035B29">
          <w:rPr>
            <w:rStyle w:val="Lienhypertexte"/>
            <w:webHidden/>
          </w:rPr>
          <w:instrText xml:space="preserve"> PAGEREF _Toc326409672 \h </w:instrText>
        </w:r>
        <w:r w:rsidRPr="00035B29">
          <w:rPr>
            <w:rStyle w:val="Lienhypertexte"/>
            <w:webHidden/>
          </w:rPr>
        </w:r>
        <w:r w:rsidRPr="00035B29">
          <w:rPr>
            <w:rStyle w:val="Lienhypertexte"/>
            <w:webHidden/>
          </w:rPr>
          <w:fldChar w:fldCharType="separate"/>
        </w:r>
        <w:r w:rsidR="00935B81">
          <w:rPr>
            <w:rStyle w:val="Lienhypertexte"/>
            <w:webHidden/>
          </w:rPr>
          <w:t>38</w:t>
        </w:r>
        <w:r w:rsidRPr="00035B29">
          <w:rPr>
            <w:rStyle w:val="Lienhypertexte"/>
            <w:webHidden/>
          </w:rPr>
          <w:fldChar w:fldCharType="end"/>
        </w:r>
      </w:hyperlink>
    </w:p>
    <w:p w:rsidR="006E4B6C" w:rsidRPr="00035B29" w:rsidRDefault="00EA3460" w:rsidP="00035B29">
      <w:pPr>
        <w:pStyle w:val="TM2"/>
        <w:rPr>
          <w:rStyle w:val="Lienhypertexte"/>
        </w:rPr>
      </w:pPr>
      <w:hyperlink w:anchor="_Toc326409673" w:history="1">
        <w:r w:rsidR="006E4B6C" w:rsidRPr="006E4B6C">
          <w:rPr>
            <w:rStyle w:val="Lienhypertexte"/>
          </w:rPr>
          <w:t>III.6.8.1.</w:t>
        </w:r>
        <w:r w:rsidR="006E4B6C" w:rsidRPr="00035B29">
          <w:rPr>
            <w:rStyle w:val="Lienhypertexte"/>
          </w:rPr>
          <w:tab/>
        </w:r>
        <w:r w:rsidR="006E4B6C" w:rsidRPr="006E4B6C">
          <w:rPr>
            <w:rStyle w:val="Lienhypertexte"/>
          </w:rPr>
          <w:t>Le Port A</w:t>
        </w:r>
        <w:r w:rsidR="006E4B6C" w:rsidRPr="00035B29">
          <w:rPr>
            <w:rStyle w:val="Lienhypertexte"/>
            <w:webHidden/>
          </w:rPr>
          <w:tab/>
        </w:r>
        <w:r w:rsidRPr="00035B29">
          <w:rPr>
            <w:rStyle w:val="Lienhypertexte"/>
            <w:webHidden/>
          </w:rPr>
          <w:fldChar w:fldCharType="begin"/>
        </w:r>
        <w:r w:rsidR="006E4B6C" w:rsidRPr="00035B29">
          <w:rPr>
            <w:rStyle w:val="Lienhypertexte"/>
            <w:webHidden/>
          </w:rPr>
          <w:instrText xml:space="preserve"> PAGEREF _Toc326409673 \h </w:instrText>
        </w:r>
        <w:r w:rsidRPr="00035B29">
          <w:rPr>
            <w:rStyle w:val="Lienhypertexte"/>
            <w:webHidden/>
          </w:rPr>
        </w:r>
        <w:r w:rsidRPr="00035B29">
          <w:rPr>
            <w:rStyle w:val="Lienhypertexte"/>
            <w:webHidden/>
          </w:rPr>
          <w:fldChar w:fldCharType="separate"/>
        </w:r>
        <w:r w:rsidR="00935B81">
          <w:rPr>
            <w:rStyle w:val="Lienhypertexte"/>
            <w:webHidden/>
          </w:rPr>
          <w:t>39</w:t>
        </w:r>
        <w:r w:rsidRPr="00035B29">
          <w:rPr>
            <w:rStyle w:val="Lienhypertexte"/>
            <w:webHidden/>
          </w:rPr>
          <w:fldChar w:fldCharType="end"/>
        </w:r>
      </w:hyperlink>
    </w:p>
    <w:p w:rsidR="006E4B6C" w:rsidRPr="006E4B6C" w:rsidRDefault="00EA3460" w:rsidP="00035B29">
      <w:pPr>
        <w:pStyle w:val="TM2"/>
        <w:rPr>
          <w:rFonts w:eastAsiaTheme="minorEastAsia"/>
        </w:rPr>
      </w:pPr>
      <w:hyperlink w:anchor="_Toc326409674" w:history="1">
        <w:r w:rsidR="006E4B6C" w:rsidRPr="006E4B6C">
          <w:rPr>
            <w:rStyle w:val="Lienhypertexte"/>
          </w:rPr>
          <w:t>III.6.8.2.</w:t>
        </w:r>
        <w:r w:rsidR="006E4B6C" w:rsidRPr="006E4B6C">
          <w:rPr>
            <w:rFonts w:eastAsiaTheme="minorEastAsia"/>
          </w:rPr>
          <w:tab/>
        </w:r>
        <w:r w:rsidR="006E4B6C" w:rsidRPr="006E4B6C">
          <w:rPr>
            <w:rStyle w:val="Lienhypertexte"/>
          </w:rPr>
          <w:t>Le Port B</w:t>
        </w:r>
        <w:r w:rsidR="006E4B6C" w:rsidRPr="006E4B6C">
          <w:rPr>
            <w:webHidden/>
          </w:rPr>
          <w:tab/>
        </w:r>
        <w:r w:rsidRPr="006E4B6C">
          <w:rPr>
            <w:webHidden/>
          </w:rPr>
          <w:fldChar w:fldCharType="begin"/>
        </w:r>
        <w:r w:rsidR="006E4B6C" w:rsidRPr="006E4B6C">
          <w:rPr>
            <w:webHidden/>
          </w:rPr>
          <w:instrText xml:space="preserve"> PAGEREF _Toc326409674 \h </w:instrText>
        </w:r>
        <w:r w:rsidRPr="006E4B6C">
          <w:rPr>
            <w:webHidden/>
          </w:rPr>
        </w:r>
        <w:r w:rsidRPr="006E4B6C">
          <w:rPr>
            <w:webHidden/>
          </w:rPr>
          <w:fldChar w:fldCharType="separate"/>
        </w:r>
        <w:r w:rsidR="00935B81">
          <w:rPr>
            <w:webHidden/>
          </w:rPr>
          <w:t>39</w:t>
        </w:r>
        <w:r w:rsidRPr="006E4B6C">
          <w:rPr>
            <w:webHidden/>
          </w:rPr>
          <w:fldChar w:fldCharType="end"/>
        </w:r>
      </w:hyperlink>
    </w:p>
    <w:p w:rsidR="006E4B6C" w:rsidRPr="006E4B6C" w:rsidRDefault="00EA3460" w:rsidP="00035B29">
      <w:pPr>
        <w:pStyle w:val="TM2"/>
        <w:rPr>
          <w:rFonts w:eastAsiaTheme="minorEastAsia"/>
        </w:rPr>
      </w:pPr>
      <w:hyperlink w:anchor="_Toc326409675" w:history="1">
        <w:r w:rsidR="006E4B6C" w:rsidRPr="006E4B6C">
          <w:rPr>
            <w:rStyle w:val="Lienhypertexte"/>
          </w:rPr>
          <w:t>III.6.8.3.</w:t>
        </w:r>
        <w:r w:rsidR="006E4B6C" w:rsidRPr="006E4B6C">
          <w:rPr>
            <w:rFonts w:eastAsiaTheme="minorEastAsia"/>
          </w:rPr>
          <w:tab/>
        </w:r>
        <w:r w:rsidR="006E4B6C" w:rsidRPr="006E4B6C">
          <w:rPr>
            <w:rStyle w:val="Lienhypertexte"/>
          </w:rPr>
          <w:t>Le Port C</w:t>
        </w:r>
        <w:r w:rsidR="006E4B6C" w:rsidRPr="006E4B6C">
          <w:rPr>
            <w:webHidden/>
          </w:rPr>
          <w:tab/>
        </w:r>
        <w:r w:rsidRPr="006E4B6C">
          <w:rPr>
            <w:webHidden/>
          </w:rPr>
          <w:fldChar w:fldCharType="begin"/>
        </w:r>
        <w:r w:rsidR="006E4B6C" w:rsidRPr="006E4B6C">
          <w:rPr>
            <w:webHidden/>
          </w:rPr>
          <w:instrText xml:space="preserve"> PAGEREF _Toc326409675 \h </w:instrText>
        </w:r>
        <w:r w:rsidRPr="006E4B6C">
          <w:rPr>
            <w:webHidden/>
          </w:rPr>
        </w:r>
        <w:r w:rsidRPr="006E4B6C">
          <w:rPr>
            <w:webHidden/>
          </w:rPr>
          <w:fldChar w:fldCharType="separate"/>
        </w:r>
        <w:r w:rsidR="00935B81">
          <w:rPr>
            <w:webHidden/>
          </w:rPr>
          <w:t>39</w:t>
        </w:r>
        <w:r w:rsidRPr="006E4B6C">
          <w:rPr>
            <w:webHidden/>
          </w:rPr>
          <w:fldChar w:fldCharType="end"/>
        </w:r>
      </w:hyperlink>
    </w:p>
    <w:p w:rsidR="006E4B6C" w:rsidRPr="006E4B6C" w:rsidRDefault="00EA3460" w:rsidP="00035B29">
      <w:pPr>
        <w:pStyle w:val="TM2"/>
        <w:rPr>
          <w:rFonts w:eastAsiaTheme="minorEastAsia"/>
        </w:rPr>
      </w:pPr>
      <w:hyperlink w:anchor="_Toc326409676" w:history="1">
        <w:r w:rsidR="006E4B6C" w:rsidRPr="006E4B6C">
          <w:rPr>
            <w:rStyle w:val="Lienhypertexte"/>
            <w:spacing w:val="2"/>
          </w:rPr>
          <w:t>III.6.8.4.</w:t>
        </w:r>
        <w:r w:rsidR="006E4B6C" w:rsidRPr="006E4B6C">
          <w:rPr>
            <w:rFonts w:eastAsiaTheme="minorEastAsia"/>
          </w:rPr>
          <w:tab/>
        </w:r>
        <w:r w:rsidR="006E4B6C" w:rsidRPr="006E4B6C">
          <w:rPr>
            <w:rStyle w:val="Lienhypertexte"/>
          </w:rPr>
          <w:t>Le Port D</w:t>
        </w:r>
        <w:r w:rsidR="006E4B6C" w:rsidRPr="006E4B6C">
          <w:rPr>
            <w:webHidden/>
          </w:rPr>
          <w:tab/>
        </w:r>
        <w:r w:rsidRPr="006E4B6C">
          <w:rPr>
            <w:webHidden/>
          </w:rPr>
          <w:fldChar w:fldCharType="begin"/>
        </w:r>
        <w:r w:rsidR="006E4B6C" w:rsidRPr="006E4B6C">
          <w:rPr>
            <w:webHidden/>
          </w:rPr>
          <w:instrText xml:space="preserve"> PAGEREF _Toc326409676 \h </w:instrText>
        </w:r>
        <w:r w:rsidRPr="006E4B6C">
          <w:rPr>
            <w:webHidden/>
          </w:rPr>
        </w:r>
        <w:r w:rsidRPr="006E4B6C">
          <w:rPr>
            <w:webHidden/>
          </w:rPr>
          <w:fldChar w:fldCharType="separate"/>
        </w:r>
        <w:r w:rsidR="00935B81">
          <w:rPr>
            <w:webHidden/>
          </w:rPr>
          <w:t>39</w:t>
        </w:r>
        <w:r w:rsidRPr="006E4B6C">
          <w:rPr>
            <w:webHidden/>
          </w:rPr>
          <w:fldChar w:fldCharType="end"/>
        </w:r>
      </w:hyperlink>
    </w:p>
    <w:p w:rsidR="006E4B6C" w:rsidRPr="00035B29" w:rsidRDefault="00EA3460" w:rsidP="00035B29">
      <w:pPr>
        <w:pStyle w:val="TM2"/>
        <w:rPr>
          <w:rStyle w:val="Lienhypertexte"/>
        </w:rPr>
      </w:pPr>
      <w:hyperlink w:anchor="_Toc326409677" w:history="1">
        <w:r w:rsidR="006E4B6C" w:rsidRPr="006E4B6C">
          <w:rPr>
            <w:rStyle w:val="Lienhypertexte"/>
          </w:rPr>
          <w:t>III.6.8.5.</w:t>
        </w:r>
        <w:r w:rsidR="006E4B6C" w:rsidRPr="00035B29">
          <w:rPr>
            <w:rStyle w:val="Lienhypertexte"/>
          </w:rPr>
          <w:tab/>
        </w:r>
        <w:r w:rsidR="006E4B6C" w:rsidRPr="006E4B6C">
          <w:rPr>
            <w:rStyle w:val="Lienhypertexte"/>
          </w:rPr>
          <w:t>Le Port E</w:t>
        </w:r>
        <w:r w:rsidR="006E4B6C" w:rsidRPr="00035B29">
          <w:rPr>
            <w:rStyle w:val="Lienhypertexte"/>
            <w:webHidden/>
          </w:rPr>
          <w:tab/>
        </w:r>
        <w:r w:rsidRPr="00035B29">
          <w:rPr>
            <w:rStyle w:val="Lienhypertexte"/>
            <w:webHidden/>
          </w:rPr>
          <w:fldChar w:fldCharType="begin"/>
        </w:r>
        <w:r w:rsidR="006E4B6C" w:rsidRPr="00035B29">
          <w:rPr>
            <w:rStyle w:val="Lienhypertexte"/>
            <w:webHidden/>
          </w:rPr>
          <w:instrText xml:space="preserve"> PAGEREF _Toc326409677 \h </w:instrText>
        </w:r>
        <w:r w:rsidRPr="00035B29">
          <w:rPr>
            <w:rStyle w:val="Lienhypertexte"/>
            <w:webHidden/>
          </w:rPr>
        </w:r>
        <w:r w:rsidRPr="00035B29">
          <w:rPr>
            <w:rStyle w:val="Lienhypertexte"/>
            <w:webHidden/>
          </w:rPr>
          <w:fldChar w:fldCharType="separate"/>
        </w:r>
        <w:r w:rsidR="00935B81">
          <w:rPr>
            <w:rStyle w:val="Lienhypertexte"/>
            <w:webHidden/>
          </w:rPr>
          <w:t>40</w:t>
        </w:r>
        <w:r w:rsidRPr="00035B29">
          <w:rPr>
            <w:rStyle w:val="Lienhypertexte"/>
            <w:webHidden/>
          </w:rPr>
          <w:fldChar w:fldCharType="end"/>
        </w:r>
      </w:hyperlink>
    </w:p>
    <w:p w:rsidR="006E4B6C" w:rsidRPr="006E4B6C" w:rsidRDefault="00EA3460" w:rsidP="00035B29">
      <w:pPr>
        <w:pStyle w:val="TM2"/>
        <w:rPr>
          <w:rFonts w:eastAsiaTheme="minorEastAsia"/>
        </w:rPr>
      </w:pPr>
      <w:hyperlink w:anchor="_Toc326409678" w:history="1">
        <w:r w:rsidR="006E4B6C" w:rsidRPr="006E4B6C">
          <w:rPr>
            <w:rStyle w:val="Lienhypertexte"/>
          </w:rPr>
          <w:t>III.6.9.</w:t>
        </w:r>
        <w:r w:rsidR="006E4B6C" w:rsidRPr="006E4B6C">
          <w:rPr>
            <w:rFonts w:eastAsiaTheme="minorEastAsia"/>
          </w:rPr>
          <w:tab/>
        </w:r>
        <w:r w:rsidR="006E4B6C" w:rsidRPr="006E4B6C">
          <w:rPr>
            <w:rStyle w:val="Lienhypertexte"/>
          </w:rPr>
          <w:t>Les TIMERS</w:t>
        </w:r>
        <w:r w:rsidR="006E4B6C" w:rsidRPr="006E4B6C">
          <w:rPr>
            <w:webHidden/>
          </w:rPr>
          <w:tab/>
        </w:r>
        <w:r w:rsidRPr="006E4B6C">
          <w:rPr>
            <w:webHidden/>
          </w:rPr>
          <w:fldChar w:fldCharType="begin"/>
        </w:r>
        <w:r w:rsidR="006E4B6C" w:rsidRPr="006E4B6C">
          <w:rPr>
            <w:webHidden/>
          </w:rPr>
          <w:instrText xml:space="preserve"> PAGEREF _Toc326409678 \h </w:instrText>
        </w:r>
        <w:r w:rsidRPr="006E4B6C">
          <w:rPr>
            <w:webHidden/>
          </w:rPr>
        </w:r>
        <w:r w:rsidRPr="006E4B6C">
          <w:rPr>
            <w:webHidden/>
          </w:rPr>
          <w:fldChar w:fldCharType="separate"/>
        </w:r>
        <w:r w:rsidR="00935B81">
          <w:rPr>
            <w:webHidden/>
          </w:rPr>
          <w:t>40</w:t>
        </w:r>
        <w:r w:rsidRPr="006E4B6C">
          <w:rPr>
            <w:webHidden/>
          </w:rPr>
          <w:fldChar w:fldCharType="end"/>
        </w:r>
      </w:hyperlink>
    </w:p>
    <w:p w:rsidR="006E4B6C" w:rsidRPr="006E4B6C" w:rsidRDefault="00EA3460" w:rsidP="00035B29">
      <w:pPr>
        <w:pStyle w:val="TM2"/>
        <w:rPr>
          <w:rFonts w:eastAsiaTheme="minorEastAsia"/>
        </w:rPr>
      </w:pPr>
      <w:hyperlink w:anchor="_Toc326409679" w:history="1">
        <w:r w:rsidR="006E4B6C" w:rsidRPr="006E4B6C">
          <w:rPr>
            <w:rStyle w:val="Lienhypertexte"/>
          </w:rPr>
          <w:t>III.6.9.1.</w:t>
        </w:r>
        <w:r w:rsidR="006E4B6C" w:rsidRPr="006E4B6C">
          <w:rPr>
            <w:rFonts w:eastAsiaTheme="minorEastAsia"/>
          </w:rPr>
          <w:tab/>
        </w:r>
        <w:r w:rsidR="006E4B6C" w:rsidRPr="006E4B6C">
          <w:rPr>
            <w:rStyle w:val="Lienhypertexte"/>
          </w:rPr>
          <w:t>Le Timer 0</w:t>
        </w:r>
        <w:r w:rsidR="006E4B6C" w:rsidRPr="006E4B6C">
          <w:rPr>
            <w:webHidden/>
          </w:rPr>
          <w:tab/>
        </w:r>
        <w:r w:rsidRPr="006E4B6C">
          <w:rPr>
            <w:webHidden/>
          </w:rPr>
          <w:fldChar w:fldCharType="begin"/>
        </w:r>
        <w:r w:rsidR="006E4B6C" w:rsidRPr="006E4B6C">
          <w:rPr>
            <w:webHidden/>
          </w:rPr>
          <w:instrText xml:space="preserve"> PAGEREF _Toc326409679 \h </w:instrText>
        </w:r>
        <w:r w:rsidRPr="006E4B6C">
          <w:rPr>
            <w:webHidden/>
          </w:rPr>
        </w:r>
        <w:r w:rsidRPr="006E4B6C">
          <w:rPr>
            <w:webHidden/>
          </w:rPr>
          <w:fldChar w:fldCharType="separate"/>
        </w:r>
        <w:r w:rsidR="00935B81">
          <w:rPr>
            <w:webHidden/>
          </w:rPr>
          <w:t>40</w:t>
        </w:r>
        <w:r w:rsidRPr="006E4B6C">
          <w:rPr>
            <w:webHidden/>
          </w:rPr>
          <w:fldChar w:fldCharType="end"/>
        </w:r>
      </w:hyperlink>
    </w:p>
    <w:p w:rsidR="006E4B6C" w:rsidRPr="006E4B6C" w:rsidRDefault="00EA3460" w:rsidP="00035B29">
      <w:pPr>
        <w:pStyle w:val="TM2"/>
        <w:rPr>
          <w:rFonts w:eastAsiaTheme="minorEastAsia"/>
        </w:rPr>
      </w:pPr>
      <w:hyperlink w:anchor="_Toc326409680" w:history="1">
        <w:r w:rsidR="006E4B6C" w:rsidRPr="006E4B6C">
          <w:rPr>
            <w:rStyle w:val="Lienhypertexte"/>
          </w:rPr>
          <w:t>III.6.9.2.</w:t>
        </w:r>
        <w:r w:rsidR="006E4B6C" w:rsidRPr="006E4B6C">
          <w:rPr>
            <w:rFonts w:eastAsiaTheme="minorEastAsia"/>
          </w:rPr>
          <w:tab/>
        </w:r>
        <w:r w:rsidR="006E4B6C" w:rsidRPr="006E4B6C">
          <w:rPr>
            <w:rStyle w:val="Lienhypertexte"/>
          </w:rPr>
          <w:t>Le Timer1</w:t>
        </w:r>
        <w:r w:rsidR="006E4B6C" w:rsidRPr="006E4B6C">
          <w:rPr>
            <w:webHidden/>
          </w:rPr>
          <w:tab/>
        </w:r>
        <w:r w:rsidRPr="006E4B6C">
          <w:rPr>
            <w:webHidden/>
          </w:rPr>
          <w:fldChar w:fldCharType="begin"/>
        </w:r>
        <w:r w:rsidR="006E4B6C" w:rsidRPr="006E4B6C">
          <w:rPr>
            <w:webHidden/>
          </w:rPr>
          <w:instrText xml:space="preserve"> PAGEREF _Toc326409680 \h </w:instrText>
        </w:r>
        <w:r w:rsidRPr="006E4B6C">
          <w:rPr>
            <w:webHidden/>
          </w:rPr>
        </w:r>
        <w:r w:rsidRPr="006E4B6C">
          <w:rPr>
            <w:webHidden/>
          </w:rPr>
          <w:fldChar w:fldCharType="separate"/>
        </w:r>
        <w:r w:rsidR="00935B81">
          <w:rPr>
            <w:webHidden/>
          </w:rPr>
          <w:t>40</w:t>
        </w:r>
        <w:r w:rsidRPr="006E4B6C">
          <w:rPr>
            <w:webHidden/>
          </w:rPr>
          <w:fldChar w:fldCharType="end"/>
        </w:r>
      </w:hyperlink>
    </w:p>
    <w:p w:rsidR="006E4B6C" w:rsidRPr="00035B29" w:rsidRDefault="00EA3460" w:rsidP="00035B29">
      <w:pPr>
        <w:pStyle w:val="TM2"/>
        <w:rPr>
          <w:rStyle w:val="Lienhypertexte"/>
        </w:rPr>
      </w:pPr>
      <w:hyperlink w:anchor="_Toc326409681" w:history="1">
        <w:r w:rsidR="006E4B6C" w:rsidRPr="006E4B6C">
          <w:rPr>
            <w:rStyle w:val="Lienhypertexte"/>
          </w:rPr>
          <w:t>III.6.9.3.</w:t>
        </w:r>
        <w:r w:rsidR="006E4B6C" w:rsidRPr="00035B29">
          <w:rPr>
            <w:rStyle w:val="Lienhypertexte"/>
          </w:rPr>
          <w:tab/>
        </w:r>
        <w:r w:rsidR="006E4B6C" w:rsidRPr="006E4B6C">
          <w:rPr>
            <w:rStyle w:val="Lienhypertexte"/>
          </w:rPr>
          <w:t>Le Timer 2</w:t>
        </w:r>
        <w:r w:rsidR="006E4B6C" w:rsidRPr="00035B29">
          <w:rPr>
            <w:rStyle w:val="Lienhypertexte"/>
            <w:webHidden/>
          </w:rPr>
          <w:tab/>
        </w:r>
        <w:r w:rsidRPr="00035B29">
          <w:rPr>
            <w:rStyle w:val="Lienhypertexte"/>
            <w:webHidden/>
          </w:rPr>
          <w:fldChar w:fldCharType="begin"/>
        </w:r>
        <w:r w:rsidR="006E4B6C" w:rsidRPr="00035B29">
          <w:rPr>
            <w:rStyle w:val="Lienhypertexte"/>
            <w:webHidden/>
          </w:rPr>
          <w:instrText xml:space="preserve"> PAGEREF _Toc326409681 \h </w:instrText>
        </w:r>
        <w:r w:rsidRPr="00035B29">
          <w:rPr>
            <w:rStyle w:val="Lienhypertexte"/>
            <w:webHidden/>
          </w:rPr>
        </w:r>
        <w:r w:rsidRPr="00035B29">
          <w:rPr>
            <w:rStyle w:val="Lienhypertexte"/>
            <w:webHidden/>
          </w:rPr>
          <w:fldChar w:fldCharType="separate"/>
        </w:r>
        <w:r w:rsidR="00935B81">
          <w:rPr>
            <w:rStyle w:val="Lienhypertexte"/>
            <w:webHidden/>
          </w:rPr>
          <w:t>41</w:t>
        </w:r>
        <w:r w:rsidRPr="00035B29">
          <w:rPr>
            <w:rStyle w:val="Lienhypertexte"/>
            <w:webHidden/>
          </w:rPr>
          <w:fldChar w:fldCharType="end"/>
        </w:r>
      </w:hyperlink>
    </w:p>
    <w:p w:rsidR="006E4B6C" w:rsidRPr="006E4B6C" w:rsidRDefault="00EA3460" w:rsidP="00035B29">
      <w:pPr>
        <w:pStyle w:val="TM2"/>
        <w:rPr>
          <w:rFonts w:eastAsiaTheme="minorEastAsia"/>
        </w:rPr>
      </w:pPr>
      <w:hyperlink w:anchor="_Toc326409682" w:history="1">
        <w:r w:rsidR="006E4B6C" w:rsidRPr="006E4B6C">
          <w:rPr>
            <w:rStyle w:val="Lienhypertexte"/>
          </w:rPr>
          <w:t>III.6.10.</w:t>
        </w:r>
        <w:r w:rsidR="006E4B6C" w:rsidRPr="006E4B6C">
          <w:rPr>
            <w:rFonts w:eastAsiaTheme="minorEastAsia"/>
          </w:rPr>
          <w:tab/>
        </w:r>
        <w:r w:rsidR="006E4B6C" w:rsidRPr="006E4B6C">
          <w:rPr>
            <w:rStyle w:val="Lienhypertexte"/>
          </w:rPr>
          <w:t>Les interruptions</w:t>
        </w:r>
        <w:r w:rsidR="006E4B6C" w:rsidRPr="006E4B6C">
          <w:rPr>
            <w:webHidden/>
          </w:rPr>
          <w:tab/>
        </w:r>
        <w:r w:rsidRPr="006E4B6C">
          <w:rPr>
            <w:webHidden/>
          </w:rPr>
          <w:fldChar w:fldCharType="begin"/>
        </w:r>
        <w:r w:rsidR="006E4B6C" w:rsidRPr="006E4B6C">
          <w:rPr>
            <w:webHidden/>
          </w:rPr>
          <w:instrText xml:space="preserve"> PAGEREF _Toc326409682 \h </w:instrText>
        </w:r>
        <w:r w:rsidRPr="006E4B6C">
          <w:rPr>
            <w:webHidden/>
          </w:rPr>
        </w:r>
        <w:r w:rsidRPr="006E4B6C">
          <w:rPr>
            <w:webHidden/>
          </w:rPr>
          <w:fldChar w:fldCharType="separate"/>
        </w:r>
        <w:r w:rsidR="00935B81">
          <w:rPr>
            <w:webHidden/>
          </w:rPr>
          <w:t>41</w:t>
        </w:r>
        <w:r w:rsidRPr="006E4B6C">
          <w:rPr>
            <w:webHidden/>
          </w:rPr>
          <w:fldChar w:fldCharType="end"/>
        </w:r>
      </w:hyperlink>
    </w:p>
    <w:p w:rsidR="006E4B6C" w:rsidRPr="00035B29" w:rsidRDefault="00EA3460" w:rsidP="00035B29">
      <w:pPr>
        <w:pStyle w:val="TM2"/>
        <w:rPr>
          <w:rStyle w:val="Lienhypertexte"/>
        </w:rPr>
      </w:pPr>
      <w:hyperlink w:anchor="_Toc326409683" w:history="1">
        <w:r w:rsidR="006E4B6C" w:rsidRPr="006E4B6C">
          <w:rPr>
            <w:rStyle w:val="Lienhypertexte"/>
          </w:rPr>
          <w:t>III.6.11.</w:t>
        </w:r>
        <w:r w:rsidR="006E4B6C" w:rsidRPr="00035B29">
          <w:rPr>
            <w:rStyle w:val="Lienhypertexte"/>
          </w:rPr>
          <w:tab/>
        </w:r>
        <w:r w:rsidR="006E4B6C" w:rsidRPr="006E4B6C">
          <w:rPr>
            <w:rStyle w:val="Lienhypertexte"/>
          </w:rPr>
          <w:t>Les modules Capture, Compare, and PWM (CCP1 et CCP2)</w:t>
        </w:r>
        <w:r w:rsidR="006E4B6C" w:rsidRPr="00035B29">
          <w:rPr>
            <w:rStyle w:val="Lienhypertexte"/>
            <w:webHidden/>
          </w:rPr>
          <w:tab/>
        </w:r>
        <w:r w:rsidRPr="00035B29">
          <w:rPr>
            <w:rStyle w:val="Lienhypertexte"/>
            <w:webHidden/>
          </w:rPr>
          <w:fldChar w:fldCharType="begin"/>
        </w:r>
        <w:r w:rsidR="006E4B6C" w:rsidRPr="00035B29">
          <w:rPr>
            <w:rStyle w:val="Lienhypertexte"/>
            <w:webHidden/>
          </w:rPr>
          <w:instrText xml:space="preserve"> PAGEREF _Toc326409683 \h </w:instrText>
        </w:r>
        <w:r w:rsidRPr="00035B29">
          <w:rPr>
            <w:rStyle w:val="Lienhypertexte"/>
            <w:webHidden/>
          </w:rPr>
        </w:r>
        <w:r w:rsidRPr="00035B29">
          <w:rPr>
            <w:rStyle w:val="Lienhypertexte"/>
            <w:webHidden/>
          </w:rPr>
          <w:fldChar w:fldCharType="separate"/>
        </w:r>
        <w:r w:rsidR="00935B81">
          <w:rPr>
            <w:rStyle w:val="Lienhypertexte"/>
            <w:webHidden/>
          </w:rPr>
          <w:t>42</w:t>
        </w:r>
        <w:r w:rsidRPr="00035B29">
          <w:rPr>
            <w:rStyle w:val="Lienhypertexte"/>
            <w:webHidden/>
          </w:rPr>
          <w:fldChar w:fldCharType="end"/>
        </w:r>
      </w:hyperlink>
    </w:p>
    <w:p w:rsidR="006E4B6C" w:rsidRPr="006E4B6C" w:rsidRDefault="00EA3460" w:rsidP="008E0ACC">
      <w:pPr>
        <w:pStyle w:val="TM1"/>
        <w:rPr>
          <w:rFonts w:eastAsiaTheme="minorEastAsia"/>
        </w:rPr>
      </w:pPr>
      <w:hyperlink w:anchor="_Toc326409684" w:history="1">
        <w:r w:rsidR="006E4B6C" w:rsidRPr="006E4B6C">
          <w:rPr>
            <w:rStyle w:val="Lienhypertexte"/>
            <w:lang w:bidi="ar-DZ"/>
          </w:rPr>
          <w:t>III.7.</w:t>
        </w:r>
        <w:r w:rsidR="006E4B6C" w:rsidRPr="006E4B6C">
          <w:rPr>
            <w:rFonts w:eastAsiaTheme="minorEastAsia"/>
          </w:rPr>
          <w:tab/>
        </w:r>
        <w:r w:rsidR="006E4B6C" w:rsidRPr="006E4B6C">
          <w:rPr>
            <w:rStyle w:val="Lienhypertexte"/>
            <w:lang w:bidi="ar-DZ"/>
          </w:rPr>
          <w:t>conclusion</w:t>
        </w:r>
        <w:r w:rsidR="006E4B6C" w:rsidRPr="006E4B6C">
          <w:rPr>
            <w:webHidden/>
          </w:rPr>
          <w:tab/>
        </w:r>
        <w:r w:rsidRPr="006E4B6C">
          <w:rPr>
            <w:webHidden/>
          </w:rPr>
          <w:fldChar w:fldCharType="begin"/>
        </w:r>
        <w:r w:rsidR="006E4B6C" w:rsidRPr="006E4B6C">
          <w:rPr>
            <w:webHidden/>
          </w:rPr>
          <w:instrText xml:space="preserve"> PAGEREF _Toc326409684 \h </w:instrText>
        </w:r>
        <w:r w:rsidRPr="006E4B6C">
          <w:rPr>
            <w:webHidden/>
          </w:rPr>
        </w:r>
        <w:r w:rsidRPr="006E4B6C">
          <w:rPr>
            <w:webHidden/>
          </w:rPr>
          <w:fldChar w:fldCharType="separate"/>
        </w:r>
        <w:r w:rsidR="00935B81">
          <w:rPr>
            <w:webHidden/>
          </w:rPr>
          <w:t>42</w:t>
        </w:r>
        <w:r w:rsidRPr="006E4B6C">
          <w:rPr>
            <w:webHidden/>
          </w:rPr>
          <w:fldChar w:fldCharType="end"/>
        </w:r>
      </w:hyperlink>
    </w:p>
    <w:p w:rsidR="006E4B6C" w:rsidRPr="00035B29" w:rsidRDefault="00EA3460" w:rsidP="00C6529B">
      <w:pPr>
        <w:pStyle w:val="TM2"/>
        <w:rPr>
          <w:rStyle w:val="Lienhypertexte"/>
          <w:b/>
          <w:bCs/>
          <w:u w:val="none"/>
        </w:rPr>
      </w:pPr>
      <w:hyperlink w:anchor="_Toc326409685" w:history="1">
        <w:r w:rsidR="006E4B6C" w:rsidRPr="00035B29">
          <w:rPr>
            <w:rStyle w:val="Lienhypertexte"/>
            <w:b/>
            <w:bCs/>
            <w:u w:val="none"/>
          </w:rPr>
          <w:t>Chapitre VI    conception et réalisation pratique</w:t>
        </w:r>
        <w:r w:rsidR="006E4B6C" w:rsidRPr="00035B29">
          <w:rPr>
            <w:rStyle w:val="Lienhypertexte"/>
            <w:b/>
            <w:bCs/>
            <w:webHidden/>
            <w:u w:val="none"/>
          </w:rPr>
          <w:tab/>
        </w:r>
        <w:r w:rsidRPr="00035B29">
          <w:rPr>
            <w:rStyle w:val="Lienhypertexte"/>
            <w:b/>
            <w:bCs/>
            <w:webHidden/>
            <w:u w:val="none"/>
          </w:rPr>
          <w:fldChar w:fldCharType="begin"/>
        </w:r>
        <w:r w:rsidR="006E4B6C" w:rsidRPr="00035B29">
          <w:rPr>
            <w:rStyle w:val="Lienhypertexte"/>
            <w:b/>
            <w:bCs/>
            <w:webHidden/>
            <w:u w:val="none"/>
          </w:rPr>
          <w:instrText xml:space="preserve"> PAGEREF _Toc326409685 \h </w:instrText>
        </w:r>
        <w:r w:rsidRPr="00035B29">
          <w:rPr>
            <w:rStyle w:val="Lienhypertexte"/>
            <w:b/>
            <w:bCs/>
            <w:webHidden/>
            <w:u w:val="none"/>
          </w:rPr>
        </w:r>
        <w:r w:rsidRPr="00035B29">
          <w:rPr>
            <w:rStyle w:val="Lienhypertexte"/>
            <w:b/>
            <w:bCs/>
            <w:webHidden/>
            <w:u w:val="none"/>
          </w:rPr>
          <w:fldChar w:fldCharType="separate"/>
        </w:r>
        <w:r w:rsidR="00935B81">
          <w:rPr>
            <w:rStyle w:val="Lienhypertexte"/>
            <w:b/>
            <w:bCs/>
            <w:webHidden/>
            <w:u w:val="none"/>
          </w:rPr>
          <w:t>33</w:t>
        </w:r>
        <w:r w:rsidRPr="00035B29">
          <w:rPr>
            <w:rStyle w:val="Lienhypertexte"/>
            <w:b/>
            <w:bCs/>
            <w:webHidden/>
            <w:u w:val="none"/>
          </w:rPr>
          <w:fldChar w:fldCharType="end"/>
        </w:r>
      </w:hyperlink>
    </w:p>
    <w:p w:rsidR="006E4B6C" w:rsidRPr="006E4B6C" w:rsidRDefault="00EA3460" w:rsidP="008E0ACC">
      <w:pPr>
        <w:pStyle w:val="TM1"/>
        <w:rPr>
          <w:rFonts w:eastAsiaTheme="minorEastAsia"/>
        </w:rPr>
      </w:pPr>
      <w:hyperlink w:anchor="_Toc326409686" w:history="1">
        <w:r w:rsidR="006E4B6C" w:rsidRPr="006E4B6C">
          <w:rPr>
            <w:rStyle w:val="Lienhypertexte"/>
          </w:rPr>
          <w:t>IV.1.</w:t>
        </w:r>
        <w:r w:rsidR="006E4B6C" w:rsidRPr="006E4B6C">
          <w:rPr>
            <w:rFonts w:eastAsiaTheme="minorEastAsia"/>
          </w:rPr>
          <w:tab/>
        </w:r>
        <w:r w:rsidR="006E4B6C" w:rsidRPr="006E4B6C">
          <w:rPr>
            <w:rStyle w:val="Lienhypertexte"/>
          </w:rPr>
          <w:t>partie software</w:t>
        </w:r>
        <w:r w:rsidR="006E4B6C" w:rsidRPr="006E4B6C">
          <w:rPr>
            <w:webHidden/>
          </w:rPr>
          <w:tab/>
        </w:r>
        <w:r w:rsidRPr="006E4B6C">
          <w:rPr>
            <w:webHidden/>
          </w:rPr>
          <w:fldChar w:fldCharType="begin"/>
        </w:r>
        <w:r w:rsidR="006E4B6C" w:rsidRPr="006E4B6C">
          <w:rPr>
            <w:webHidden/>
          </w:rPr>
          <w:instrText xml:space="preserve"> PAGEREF _Toc326409686 \h </w:instrText>
        </w:r>
        <w:r w:rsidRPr="006E4B6C">
          <w:rPr>
            <w:webHidden/>
          </w:rPr>
        </w:r>
        <w:r w:rsidRPr="006E4B6C">
          <w:rPr>
            <w:webHidden/>
          </w:rPr>
          <w:fldChar w:fldCharType="separate"/>
        </w:r>
        <w:r w:rsidR="00935B81">
          <w:rPr>
            <w:webHidden/>
          </w:rPr>
          <w:t>43</w:t>
        </w:r>
        <w:r w:rsidRPr="006E4B6C">
          <w:rPr>
            <w:webHidden/>
          </w:rPr>
          <w:fldChar w:fldCharType="end"/>
        </w:r>
      </w:hyperlink>
    </w:p>
    <w:p w:rsidR="006E4B6C" w:rsidRPr="006E4B6C" w:rsidRDefault="00EA3460" w:rsidP="00035B29">
      <w:pPr>
        <w:pStyle w:val="TM2"/>
        <w:rPr>
          <w:rFonts w:eastAsiaTheme="minorEastAsia"/>
        </w:rPr>
      </w:pPr>
      <w:hyperlink w:anchor="_Toc326409687" w:history="1">
        <w:r w:rsidR="006E4B6C" w:rsidRPr="006E4B6C">
          <w:rPr>
            <w:rStyle w:val="Lienhypertexte"/>
          </w:rPr>
          <w:t>IV.1.1.</w:t>
        </w:r>
        <w:r w:rsidR="006E4B6C" w:rsidRPr="006E4B6C">
          <w:rPr>
            <w:rFonts w:eastAsiaTheme="minorEastAsia"/>
          </w:rPr>
          <w:tab/>
        </w:r>
        <w:r w:rsidR="006E4B6C" w:rsidRPr="006E4B6C">
          <w:rPr>
            <w:rStyle w:val="Lienhypertexte"/>
          </w:rPr>
          <w:t>Introduction</w:t>
        </w:r>
        <w:r w:rsidR="006E4B6C" w:rsidRPr="006E4B6C">
          <w:rPr>
            <w:webHidden/>
          </w:rPr>
          <w:tab/>
        </w:r>
        <w:r w:rsidRPr="006E4B6C">
          <w:rPr>
            <w:webHidden/>
          </w:rPr>
          <w:fldChar w:fldCharType="begin"/>
        </w:r>
        <w:r w:rsidR="006E4B6C" w:rsidRPr="006E4B6C">
          <w:rPr>
            <w:webHidden/>
          </w:rPr>
          <w:instrText xml:space="preserve"> PAGEREF _Toc326409687 \h </w:instrText>
        </w:r>
        <w:r w:rsidRPr="006E4B6C">
          <w:rPr>
            <w:webHidden/>
          </w:rPr>
        </w:r>
        <w:r w:rsidRPr="006E4B6C">
          <w:rPr>
            <w:webHidden/>
          </w:rPr>
          <w:fldChar w:fldCharType="separate"/>
        </w:r>
        <w:r w:rsidR="00935B81">
          <w:rPr>
            <w:webHidden/>
          </w:rPr>
          <w:t>43</w:t>
        </w:r>
        <w:r w:rsidRPr="006E4B6C">
          <w:rPr>
            <w:webHidden/>
          </w:rPr>
          <w:fldChar w:fldCharType="end"/>
        </w:r>
      </w:hyperlink>
    </w:p>
    <w:p w:rsidR="006E4B6C" w:rsidRPr="006E4B6C" w:rsidRDefault="00EA3460" w:rsidP="00035B29">
      <w:pPr>
        <w:pStyle w:val="TM2"/>
        <w:rPr>
          <w:rFonts w:eastAsiaTheme="minorEastAsia"/>
        </w:rPr>
      </w:pPr>
      <w:hyperlink w:anchor="_Toc326409688" w:history="1">
        <w:r w:rsidR="006E4B6C" w:rsidRPr="006E4B6C">
          <w:rPr>
            <w:rStyle w:val="Lienhypertexte"/>
          </w:rPr>
          <w:t>IV.1.2.</w:t>
        </w:r>
        <w:r w:rsidR="006E4B6C" w:rsidRPr="006E4B6C">
          <w:rPr>
            <w:rFonts w:eastAsiaTheme="minorEastAsia"/>
          </w:rPr>
          <w:tab/>
        </w:r>
        <w:r w:rsidR="006E4B6C" w:rsidRPr="006E4B6C">
          <w:rPr>
            <w:rStyle w:val="Lienhypertexte"/>
          </w:rPr>
          <w:t>Compilateur de programme pour pic</w:t>
        </w:r>
        <w:r w:rsidR="006E4B6C" w:rsidRPr="006E4B6C">
          <w:rPr>
            <w:webHidden/>
          </w:rPr>
          <w:tab/>
        </w:r>
        <w:r w:rsidRPr="006E4B6C">
          <w:rPr>
            <w:webHidden/>
          </w:rPr>
          <w:fldChar w:fldCharType="begin"/>
        </w:r>
        <w:r w:rsidR="006E4B6C" w:rsidRPr="006E4B6C">
          <w:rPr>
            <w:webHidden/>
          </w:rPr>
          <w:instrText xml:space="preserve"> PAGEREF _Toc326409688 \h </w:instrText>
        </w:r>
        <w:r w:rsidRPr="006E4B6C">
          <w:rPr>
            <w:webHidden/>
          </w:rPr>
        </w:r>
        <w:r w:rsidRPr="006E4B6C">
          <w:rPr>
            <w:webHidden/>
          </w:rPr>
          <w:fldChar w:fldCharType="separate"/>
        </w:r>
        <w:r w:rsidR="00935B81">
          <w:rPr>
            <w:webHidden/>
          </w:rPr>
          <w:t>43</w:t>
        </w:r>
        <w:r w:rsidRPr="006E4B6C">
          <w:rPr>
            <w:webHidden/>
          </w:rPr>
          <w:fldChar w:fldCharType="end"/>
        </w:r>
      </w:hyperlink>
    </w:p>
    <w:p w:rsidR="006E4B6C" w:rsidRPr="006E4B6C" w:rsidRDefault="00EA3460" w:rsidP="00035B29">
      <w:pPr>
        <w:pStyle w:val="TM2"/>
        <w:rPr>
          <w:rFonts w:eastAsiaTheme="minorEastAsia"/>
        </w:rPr>
      </w:pPr>
      <w:hyperlink w:anchor="_Toc326409689" w:history="1">
        <w:r w:rsidR="006E4B6C" w:rsidRPr="006E4B6C">
          <w:rPr>
            <w:rStyle w:val="Lienhypertexte"/>
          </w:rPr>
          <w:t>IV.1.3.</w:t>
        </w:r>
        <w:r w:rsidR="006E4B6C" w:rsidRPr="006E4B6C">
          <w:rPr>
            <w:rFonts w:eastAsiaTheme="minorEastAsia"/>
          </w:rPr>
          <w:tab/>
        </w:r>
        <w:r w:rsidR="006E4B6C" w:rsidRPr="006E4B6C">
          <w:rPr>
            <w:rStyle w:val="Lienhypertexte"/>
          </w:rPr>
          <w:t>Organisation du programme</w:t>
        </w:r>
        <w:r w:rsidR="006E4B6C" w:rsidRPr="006E4B6C">
          <w:rPr>
            <w:webHidden/>
          </w:rPr>
          <w:tab/>
        </w:r>
        <w:r w:rsidRPr="006E4B6C">
          <w:rPr>
            <w:webHidden/>
          </w:rPr>
          <w:fldChar w:fldCharType="begin"/>
        </w:r>
        <w:r w:rsidR="006E4B6C" w:rsidRPr="006E4B6C">
          <w:rPr>
            <w:webHidden/>
          </w:rPr>
          <w:instrText xml:space="preserve"> PAGEREF _Toc326409689 \h </w:instrText>
        </w:r>
        <w:r w:rsidRPr="006E4B6C">
          <w:rPr>
            <w:webHidden/>
          </w:rPr>
        </w:r>
        <w:r w:rsidRPr="006E4B6C">
          <w:rPr>
            <w:webHidden/>
          </w:rPr>
          <w:fldChar w:fldCharType="separate"/>
        </w:r>
        <w:r w:rsidR="00935B81">
          <w:rPr>
            <w:webHidden/>
          </w:rPr>
          <w:t>44</w:t>
        </w:r>
        <w:r w:rsidRPr="006E4B6C">
          <w:rPr>
            <w:webHidden/>
          </w:rPr>
          <w:fldChar w:fldCharType="end"/>
        </w:r>
      </w:hyperlink>
    </w:p>
    <w:p w:rsidR="006E4B6C" w:rsidRPr="006E4B6C" w:rsidRDefault="00EA3460" w:rsidP="00035B29">
      <w:pPr>
        <w:pStyle w:val="TM2"/>
        <w:rPr>
          <w:rFonts w:eastAsiaTheme="minorEastAsia"/>
        </w:rPr>
      </w:pPr>
      <w:hyperlink w:anchor="_Toc326409690" w:history="1">
        <w:r w:rsidR="006E4B6C" w:rsidRPr="006E4B6C">
          <w:rPr>
            <w:rStyle w:val="Lienhypertexte"/>
          </w:rPr>
          <w:t>IV.1.3.1.</w:t>
        </w:r>
        <w:r w:rsidR="006E4B6C" w:rsidRPr="006E4B6C">
          <w:rPr>
            <w:rFonts w:eastAsiaTheme="minorEastAsia"/>
          </w:rPr>
          <w:tab/>
        </w:r>
        <w:r w:rsidR="006E4B6C" w:rsidRPr="006E4B6C">
          <w:rPr>
            <w:rStyle w:val="Lienhypertexte"/>
          </w:rPr>
          <w:t>Organigramme principal</w:t>
        </w:r>
        <w:r w:rsidR="006E4B6C" w:rsidRPr="006E4B6C">
          <w:rPr>
            <w:webHidden/>
          </w:rPr>
          <w:tab/>
        </w:r>
        <w:r w:rsidRPr="006E4B6C">
          <w:rPr>
            <w:webHidden/>
          </w:rPr>
          <w:fldChar w:fldCharType="begin"/>
        </w:r>
        <w:r w:rsidR="006E4B6C" w:rsidRPr="006E4B6C">
          <w:rPr>
            <w:webHidden/>
          </w:rPr>
          <w:instrText xml:space="preserve"> PAGEREF _Toc326409690 \h </w:instrText>
        </w:r>
        <w:r w:rsidRPr="006E4B6C">
          <w:rPr>
            <w:webHidden/>
          </w:rPr>
        </w:r>
        <w:r w:rsidRPr="006E4B6C">
          <w:rPr>
            <w:webHidden/>
          </w:rPr>
          <w:fldChar w:fldCharType="separate"/>
        </w:r>
        <w:r w:rsidR="00935B81">
          <w:rPr>
            <w:webHidden/>
          </w:rPr>
          <w:t>44</w:t>
        </w:r>
        <w:r w:rsidRPr="006E4B6C">
          <w:rPr>
            <w:webHidden/>
          </w:rPr>
          <w:fldChar w:fldCharType="end"/>
        </w:r>
      </w:hyperlink>
    </w:p>
    <w:p w:rsidR="006E4B6C" w:rsidRPr="006E4B6C" w:rsidRDefault="00EA3460" w:rsidP="00035B29">
      <w:pPr>
        <w:pStyle w:val="TM2"/>
        <w:rPr>
          <w:rFonts w:eastAsiaTheme="minorEastAsia"/>
        </w:rPr>
      </w:pPr>
      <w:hyperlink w:anchor="_Toc326409691" w:history="1">
        <w:r w:rsidR="006E4B6C" w:rsidRPr="006E4B6C">
          <w:rPr>
            <w:rStyle w:val="Lienhypertexte"/>
          </w:rPr>
          <w:t>IV.1.3.2.</w:t>
        </w:r>
        <w:r w:rsidR="006E4B6C" w:rsidRPr="006E4B6C">
          <w:rPr>
            <w:rFonts w:eastAsiaTheme="minorEastAsia"/>
          </w:rPr>
          <w:tab/>
        </w:r>
        <w:r w:rsidR="006E4B6C" w:rsidRPr="006E4B6C">
          <w:rPr>
            <w:rStyle w:val="Lienhypertexte"/>
          </w:rPr>
          <w:t>Sous-programme – chaine d’acquisition –</w:t>
        </w:r>
        <w:r w:rsidR="006E4B6C" w:rsidRPr="006E4B6C">
          <w:rPr>
            <w:webHidden/>
          </w:rPr>
          <w:tab/>
        </w:r>
        <w:r w:rsidRPr="006E4B6C">
          <w:rPr>
            <w:webHidden/>
          </w:rPr>
          <w:fldChar w:fldCharType="begin"/>
        </w:r>
        <w:r w:rsidR="006E4B6C" w:rsidRPr="006E4B6C">
          <w:rPr>
            <w:webHidden/>
          </w:rPr>
          <w:instrText xml:space="preserve"> PAGEREF _Toc326409691 \h </w:instrText>
        </w:r>
        <w:r w:rsidRPr="006E4B6C">
          <w:rPr>
            <w:webHidden/>
          </w:rPr>
        </w:r>
        <w:r w:rsidRPr="006E4B6C">
          <w:rPr>
            <w:webHidden/>
          </w:rPr>
          <w:fldChar w:fldCharType="separate"/>
        </w:r>
        <w:r w:rsidR="00935B81">
          <w:rPr>
            <w:webHidden/>
          </w:rPr>
          <w:t>46</w:t>
        </w:r>
        <w:r w:rsidRPr="006E4B6C">
          <w:rPr>
            <w:webHidden/>
          </w:rPr>
          <w:fldChar w:fldCharType="end"/>
        </w:r>
      </w:hyperlink>
    </w:p>
    <w:p w:rsidR="006E4B6C" w:rsidRPr="006E4B6C" w:rsidRDefault="00EA3460" w:rsidP="00035B29">
      <w:pPr>
        <w:pStyle w:val="TM2"/>
        <w:rPr>
          <w:rFonts w:eastAsiaTheme="minorEastAsia"/>
        </w:rPr>
      </w:pPr>
      <w:hyperlink w:anchor="_Toc326409692" w:history="1">
        <w:r w:rsidR="006E4B6C" w:rsidRPr="006E4B6C">
          <w:rPr>
            <w:rStyle w:val="Lienhypertexte"/>
          </w:rPr>
          <w:t>IV.1.4.</w:t>
        </w:r>
        <w:r w:rsidR="006E4B6C" w:rsidRPr="006E4B6C">
          <w:rPr>
            <w:rFonts w:eastAsiaTheme="minorEastAsia"/>
          </w:rPr>
          <w:tab/>
        </w:r>
        <w:r w:rsidR="006E4B6C" w:rsidRPr="006E4B6C">
          <w:rPr>
            <w:rStyle w:val="Lienhypertexte"/>
          </w:rPr>
          <w:t>Simulation</w:t>
        </w:r>
        <w:r w:rsidR="006E4B6C" w:rsidRPr="006E4B6C">
          <w:rPr>
            <w:webHidden/>
          </w:rPr>
          <w:tab/>
        </w:r>
        <w:r w:rsidRPr="006E4B6C">
          <w:rPr>
            <w:webHidden/>
          </w:rPr>
          <w:fldChar w:fldCharType="begin"/>
        </w:r>
        <w:r w:rsidR="006E4B6C" w:rsidRPr="006E4B6C">
          <w:rPr>
            <w:webHidden/>
          </w:rPr>
          <w:instrText xml:space="preserve"> PAGEREF _Toc326409692 \h </w:instrText>
        </w:r>
        <w:r w:rsidRPr="006E4B6C">
          <w:rPr>
            <w:webHidden/>
          </w:rPr>
        </w:r>
        <w:r w:rsidRPr="006E4B6C">
          <w:rPr>
            <w:webHidden/>
          </w:rPr>
          <w:fldChar w:fldCharType="separate"/>
        </w:r>
        <w:r w:rsidR="00935B81">
          <w:rPr>
            <w:webHidden/>
          </w:rPr>
          <w:t>47</w:t>
        </w:r>
        <w:r w:rsidRPr="006E4B6C">
          <w:rPr>
            <w:webHidden/>
          </w:rPr>
          <w:fldChar w:fldCharType="end"/>
        </w:r>
      </w:hyperlink>
    </w:p>
    <w:p w:rsidR="006E4B6C" w:rsidRPr="006E4B6C" w:rsidRDefault="00EA3460" w:rsidP="008E0ACC">
      <w:pPr>
        <w:pStyle w:val="TM1"/>
        <w:rPr>
          <w:rFonts w:eastAsiaTheme="minorEastAsia"/>
        </w:rPr>
      </w:pPr>
      <w:hyperlink w:anchor="_Toc326409693" w:history="1">
        <w:r w:rsidR="006E4B6C" w:rsidRPr="006E4B6C">
          <w:rPr>
            <w:rStyle w:val="Lienhypertexte"/>
          </w:rPr>
          <w:t>IV.2.</w:t>
        </w:r>
        <w:r w:rsidR="006E4B6C" w:rsidRPr="006E4B6C">
          <w:rPr>
            <w:rFonts w:eastAsiaTheme="minorEastAsia"/>
          </w:rPr>
          <w:tab/>
        </w:r>
        <w:r w:rsidR="006E4B6C" w:rsidRPr="006E4B6C">
          <w:rPr>
            <w:rStyle w:val="Lienhypertexte"/>
          </w:rPr>
          <w:t>PARTIE PRATIQUE (Hardware)</w:t>
        </w:r>
        <w:r w:rsidR="006E4B6C" w:rsidRPr="006E4B6C">
          <w:rPr>
            <w:webHidden/>
          </w:rPr>
          <w:tab/>
        </w:r>
        <w:r w:rsidRPr="006E4B6C">
          <w:rPr>
            <w:webHidden/>
          </w:rPr>
          <w:fldChar w:fldCharType="begin"/>
        </w:r>
        <w:r w:rsidR="006E4B6C" w:rsidRPr="006E4B6C">
          <w:rPr>
            <w:webHidden/>
          </w:rPr>
          <w:instrText xml:space="preserve"> PAGEREF _Toc326409693 \h </w:instrText>
        </w:r>
        <w:r w:rsidRPr="006E4B6C">
          <w:rPr>
            <w:webHidden/>
          </w:rPr>
        </w:r>
        <w:r w:rsidRPr="006E4B6C">
          <w:rPr>
            <w:webHidden/>
          </w:rPr>
          <w:fldChar w:fldCharType="separate"/>
        </w:r>
        <w:r w:rsidR="00935B81">
          <w:rPr>
            <w:webHidden/>
          </w:rPr>
          <w:t>48</w:t>
        </w:r>
        <w:r w:rsidRPr="006E4B6C">
          <w:rPr>
            <w:webHidden/>
          </w:rPr>
          <w:fldChar w:fldCharType="end"/>
        </w:r>
      </w:hyperlink>
    </w:p>
    <w:p w:rsidR="006E4B6C" w:rsidRPr="006E4B6C" w:rsidRDefault="00EA3460" w:rsidP="00035B29">
      <w:pPr>
        <w:pStyle w:val="TM2"/>
        <w:rPr>
          <w:rFonts w:eastAsiaTheme="minorEastAsia"/>
        </w:rPr>
      </w:pPr>
      <w:hyperlink w:anchor="_Toc326409694" w:history="1">
        <w:r w:rsidR="006E4B6C" w:rsidRPr="006E4B6C">
          <w:rPr>
            <w:rStyle w:val="Lienhypertexte"/>
          </w:rPr>
          <w:t>IV.2.1.</w:t>
        </w:r>
        <w:r w:rsidR="006E4B6C" w:rsidRPr="006E4B6C">
          <w:rPr>
            <w:rFonts w:eastAsiaTheme="minorEastAsia"/>
          </w:rPr>
          <w:tab/>
        </w:r>
        <w:r w:rsidR="006E4B6C" w:rsidRPr="006E4B6C">
          <w:rPr>
            <w:rStyle w:val="Lienhypertexte"/>
          </w:rPr>
          <w:t>Description du système</w:t>
        </w:r>
        <w:r w:rsidR="006E4B6C" w:rsidRPr="006E4B6C">
          <w:rPr>
            <w:webHidden/>
          </w:rPr>
          <w:tab/>
        </w:r>
        <w:r w:rsidRPr="006E4B6C">
          <w:rPr>
            <w:webHidden/>
          </w:rPr>
          <w:fldChar w:fldCharType="begin"/>
        </w:r>
        <w:r w:rsidR="006E4B6C" w:rsidRPr="006E4B6C">
          <w:rPr>
            <w:webHidden/>
          </w:rPr>
          <w:instrText xml:space="preserve"> PAGEREF _Toc326409694 \h </w:instrText>
        </w:r>
        <w:r w:rsidRPr="006E4B6C">
          <w:rPr>
            <w:webHidden/>
          </w:rPr>
        </w:r>
        <w:r w:rsidRPr="006E4B6C">
          <w:rPr>
            <w:webHidden/>
          </w:rPr>
          <w:fldChar w:fldCharType="separate"/>
        </w:r>
        <w:r w:rsidR="00935B81">
          <w:rPr>
            <w:webHidden/>
          </w:rPr>
          <w:t>48</w:t>
        </w:r>
        <w:r w:rsidRPr="006E4B6C">
          <w:rPr>
            <w:webHidden/>
          </w:rPr>
          <w:fldChar w:fldCharType="end"/>
        </w:r>
      </w:hyperlink>
    </w:p>
    <w:p w:rsidR="006E4B6C" w:rsidRPr="006E4B6C" w:rsidRDefault="00EA3460" w:rsidP="00035B29">
      <w:pPr>
        <w:pStyle w:val="TM2"/>
        <w:rPr>
          <w:rFonts w:eastAsiaTheme="minorEastAsia"/>
        </w:rPr>
      </w:pPr>
      <w:hyperlink w:anchor="_Toc326409695" w:history="1">
        <w:r w:rsidR="006E4B6C" w:rsidRPr="006E4B6C">
          <w:rPr>
            <w:rStyle w:val="Lienhypertexte"/>
          </w:rPr>
          <w:t>IV.2.2.</w:t>
        </w:r>
        <w:r w:rsidR="006E4B6C" w:rsidRPr="006E4B6C">
          <w:rPr>
            <w:rFonts w:eastAsiaTheme="minorEastAsia"/>
          </w:rPr>
          <w:tab/>
        </w:r>
        <w:r w:rsidR="006E4B6C" w:rsidRPr="006E4B6C">
          <w:rPr>
            <w:rStyle w:val="Lienhypertexte"/>
          </w:rPr>
          <w:t>Schéma synoptique</w:t>
        </w:r>
        <w:r w:rsidR="006E4B6C" w:rsidRPr="006E4B6C">
          <w:rPr>
            <w:webHidden/>
          </w:rPr>
          <w:tab/>
        </w:r>
        <w:r w:rsidRPr="006E4B6C">
          <w:rPr>
            <w:webHidden/>
          </w:rPr>
          <w:fldChar w:fldCharType="begin"/>
        </w:r>
        <w:r w:rsidR="006E4B6C" w:rsidRPr="006E4B6C">
          <w:rPr>
            <w:webHidden/>
          </w:rPr>
          <w:instrText xml:space="preserve"> PAGEREF _Toc326409695 \h </w:instrText>
        </w:r>
        <w:r w:rsidRPr="006E4B6C">
          <w:rPr>
            <w:webHidden/>
          </w:rPr>
        </w:r>
        <w:r w:rsidRPr="006E4B6C">
          <w:rPr>
            <w:webHidden/>
          </w:rPr>
          <w:fldChar w:fldCharType="separate"/>
        </w:r>
        <w:r w:rsidR="00935B81">
          <w:rPr>
            <w:webHidden/>
          </w:rPr>
          <w:t>48</w:t>
        </w:r>
        <w:r w:rsidRPr="006E4B6C">
          <w:rPr>
            <w:webHidden/>
          </w:rPr>
          <w:fldChar w:fldCharType="end"/>
        </w:r>
      </w:hyperlink>
    </w:p>
    <w:p w:rsidR="006E4B6C" w:rsidRPr="006E4B6C" w:rsidRDefault="00EA3460" w:rsidP="00035B29">
      <w:pPr>
        <w:pStyle w:val="TM2"/>
        <w:rPr>
          <w:rFonts w:eastAsiaTheme="minorEastAsia"/>
        </w:rPr>
      </w:pPr>
      <w:hyperlink w:anchor="_Toc326409696" w:history="1">
        <w:r w:rsidR="006E4B6C" w:rsidRPr="006E4B6C">
          <w:rPr>
            <w:rStyle w:val="Lienhypertexte"/>
          </w:rPr>
          <w:t>IV.2.3.</w:t>
        </w:r>
        <w:r w:rsidR="006E4B6C" w:rsidRPr="006E4B6C">
          <w:rPr>
            <w:rFonts w:eastAsiaTheme="minorEastAsia"/>
          </w:rPr>
          <w:tab/>
        </w:r>
        <w:r w:rsidR="006E4B6C" w:rsidRPr="006E4B6C">
          <w:rPr>
            <w:rStyle w:val="Lienhypertexte"/>
          </w:rPr>
          <w:t>Alimentation</w:t>
        </w:r>
        <w:r w:rsidR="006E4B6C" w:rsidRPr="006E4B6C">
          <w:rPr>
            <w:webHidden/>
          </w:rPr>
          <w:tab/>
        </w:r>
        <w:r w:rsidRPr="006E4B6C">
          <w:rPr>
            <w:webHidden/>
          </w:rPr>
          <w:fldChar w:fldCharType="begin"/>
        </w:r>
        <w:r w:rsidR="006E4B6C" w:rsidRPr="006E4B6C">
          <w:rPr>
            <w:webHidden/>
          </w:rPr>
          <w:instrText xml:space="preserve"> PAGEREF _Toc326409696 \h </w:instrText>
        </w:r>
        <w:r w:rsidRPr="006E4B6C">
          <w:rPr>
            <w:webHidden/>
          </w:rPr>
        </w:r>
        <w:r w:rsidRPr="006E4B6C">
          <w:rPr>
            <w:webHidden/>
          </w:rPr>
          <w:fldChar w:fldCharType="separate"/>
        </w:r>
        <w:r w:rsidR="00935B81">
          <w:rPr>
            <w:webHidden/>
          </w:rPr>
          <w:t>49</w:t>
        </w:r>
        <w:r w:rsidRPr="006E4B6C">
          <w:rPr>
            <w:webHidden/>
          </w:rPr>
          <w:fldChar w:fldCharType="end"/>
        </w:r>
      </w:hyperlink>
    </w:p>
    <w:p w:rsidR="006E4B6C" w:rsidRPr="006E4B6C" w:rsidRDefault="00EA3460" w:rsidP="00035B29">
      <w:pPr>
        <w:pStyle w:val="TM2"/>
        <w:rPr>
          <w:rFonts w:eastAsiaTheme="minorEastAsia"/>
        </w:rPr>
      </w:pPr>
      <w:hyperlink w:anchor="_Toc326409697" w:history="1">
        <w:r w:rsidR="006E4B6C" w:rsidRPr="006E4B6C">
          <w:rPr>
            <w:rStyle w:val="Lienhypertexte"/>
          </w:rPr>
          <w:t>IV.2.4.</w:t>
        </w:r>
        <w:r w:rsidR="006E4B6C" w:rsidRPr="006E4B6C">
          <w:rPr>
            <w:rFonts w:eastAsiaTheme="minorEastAsia"/>
          </w:rPr>
          <w:tab/>
        </w:r>
        <w:r w:rsidR="006E4B6C" w:rsidRPr="006E4B6C">
          <w:rPr>
            <w:rStyle w:val="Lienhypertexte"/>
          </w:rPr>
          <w:t>Alimentation stabilisée</w:t>
        </w:r>
        <w:r w:rsidR="006E4B6C" w:rsidRPr="006E4B6C">
          <w:rPr>
            <w:webHidden/>
          </w:rPr>
          <w:tab/>
        </w:r>
        <w:r w:rsidRPr="006E4B6C">
          <w:rPr>
            <w:webHidden/>
          </w:rPr>
          <w:fldChar w:fldCharType="begin"/>
        </w:r>
        <w:r w:rsidR="006E4B6C" w:rsidRPr="006E4B6C">
          <w:rPr>
            <w:webHidden/>
          </w:rPr>
          <w:instrText xml:space="preserve"> PAGEREF _Toc326409697 \h </w:instrText>
        </w:r>
        <w:r w:rsidRPr="006E4B6C">
          <w:rPr>
            <w:webHidden/>
          </w:rPr>
        </w:r>
        <w:r w:rsidRPr="006E4B6C">
          <w:rPr>
            <w:webHidden/>
          </w:rPr>
          <w:fldChar w:fldCharType="separate"/>
        </w:r>
        <w:r w:rsidR="00935B81">
          <w:rPr>
            <w:webHidden/>
          </w:rPr>
          <w:t>49</w:t>
        </w:r>
        <w:r w:rsidRPr="006E4B6C">
          <w:rPr>
            <w:webHidden/>
          </w:rPr>
          <w:fldChar w:fldCharType="end"/>
        </w:r>
      </w:hyperlink>
    </w:p>
    <w:p w:rsidR="006E4B6C" w:rsidRPr="006E4B6C" w:rsidRDefault="00EA3460" w:rsidP="00035B29">
      <w:pPr>
        <w:pStyle w:val="TM2"/>
        <w:rPr>
          <w:rFonts w:eastAsiaTheme="minorEastAsia"/>
        </w:rPr>
      </w:pPr>
      <w:hyperlink w:anchor="_Toc326409698" w:history="1">
        <w:r w:rsidR="006E4B6C" w:rsidRPr="006E4B6C">
          <w:rPr>
            <w:rStyle w:val="Lienhypertexte"/>
          </w:rPr>
          <w:t>IV.2.5.</w:t>
        </w:r>
        <w:r w:rsidR="006E4B6C" w:rsidRPr="006E4B6C">
          <w:rPr>
            <w:rFonts w:eastAsiaTheme="minorEastAsia"/>
          </w:rPr>
          <w:tab/>
        </w:r>
        <w:r w:rsidR="006E4B6C" w:rsidRPr="006E4B6C">
          <w:rPr>
            <w:rStyle w:val="Lienhypertexte"/>
          </w:rPr>
          <w:t>Bloc de température</w:t>
        </w:r>
        <w:r w:rsidR="006E4B6C" w:rsidRPr="006E4B6C">
          <w:rPr>
            <w:webHidden/>
          </w:rPr>
          <w:tab/>
        </w:r>
        <w:r w:rsidRPr="006E4B6C">
          <w:rPr>
            <w:webHidden/>
          </w:rPr>
          <w:fldChar w:fldCharType="begin"/>
        </w:r>
        <w:r w:rsidR="006E4B6C" w:rsidRPr="006E4B6C">
          <w:rPr>
            <w:webHidden/>
          </w:rPr>
          <w:instrText xml:space="preserve"> PAGEREF _Toc326409698 \h </w:instrText>
        </w:r>
        <w:r w:rsidRPr="006E4B6C">
          <w:rPr>
            <w:webHidden/>
          </w:rPr>
        </w:r>
        <w:r w:rsidRPr="006E4B6C">
          <w:rPr>
            <w:webHidden/>
          </w:rPr>
          <w:fldChar w:fldCharType="separate"/>
        </w:r>
        <w:r w:rsidR="00935B81">
          <w:rPr>
            <w:webHidden/>
          </w:rPr>
          <w:t>50</w:t>
        </w:r>
        <w:r w:rsidRPr="006E4B6C">
          <w:rPr>
            <w:webHidden/>
          </w:rPr>
          <w:fldChar w:fldCharType="end"/>
        </w:r>
      </w:hyperlink>
    </w:p>
    <w:p w:rsidR="006E4B6C" w:rsidRPr="006E4B6C" w:rsidRDefault="00EA3460" w:rsidP="00035B29">
      <w:pPr>
        <w:pStyle w:val="TM2"/>
        <w:rPr>
          <w:rFonts w:eastAsiaTheme="minorEastAsia"/>
        </w:rPr>
      </w:pPr>
      <w:hyperlink w:anchor="_Toc326409699" w:history="1">
        <w:r w:rsidR="006E4B6C" w:rsidRPr="006E4B6C">
          <w:rPr>
            <w:rStyle w:val="Lienhypertexte"/>
          </w:rPr>
          <w:t>IV.2.5.1.</w:t>
        </w:r>
        <w:r w:rsidR="006E4B6C" w:rsidRPr="006E4B6C">
          <w:rPr>
            <w:rFonts w:eastAsiaTheme="minorEastAsia"/>
          </w:rPr>
          <w:tab/>
        </w:r>
        <w:r w:rsidR="006E4B6C" w:rsidRPr="006E4B6C">
          <w:rPr>
            <w:rStyle w:val="Lienhypertexte"/>
          </w:rPr>
          <w:t>Capteur de température LM335</w:t>
        </w:r>
        <w:r w:rsidR="006E4B6C" w:rsidRPr="006E4B6C">
          <w:rPr>
            <w:webHidden/>
          </w:rPr>
          <w:tab/>
        </w:r>
        <w:r w:rsidRPr="006E4B6C">
          <w:rPr>
            <w:webHidden/>
          </w:rPr>
          <w:fldChar w:fldCharType="begin"/>
        </w:r>
        <w:r w:rsidR="006E4B6C" w:rsidRPr="006E4B6C">
          <w:rPr>
            <w:webHidden/>
          </w:rPr>
          <w:instrText xml:space="preserve"> PAGEREF _Toc326409699 \h </w:instrText>
        </w:r>
        <w:r w:rsidRPr="006E4B6C">
          <w:rPr>
            <w:webHidden/>
          </w:rPr>
        </w:r>
        <w:r w:rsidRPr="006E4B6C">
          <w:rPr>
            <w:webHidden/>
          </w:rPr>
          <w:fldChar w:fldCharType="separate"/>
        </w:r>
        <w:r w:rsidR="00935B81">
          <w:rPr>
            <w:webHidden/>
          </w:rPr>
          <w:t>51</w:t>
        </w:r>
        <w:r w:rsidRPr="006E4B6C">
          <w:rPr>
            <w:webHidden/>
          </w:rPr>
          <w:fldChar w:fldCharType="end"/>
        </w:r>
      </w:hyperlink>
    </w:p>
    <w:p w:rsidR="006E4B6C" w:rsidRPr="006E4B6C" w:rsidRDefault="00EA3460" w:rsidP="00035B29">
      <w:pPr>
        <w:pStyle w:val="TM2"/>
        <w:rPr>
          <w:rFonts w:eastAsiaTheme="minorEastAsia"/>
        </w:rPr>
      </w:pPr>
      <w:hyperlink w:anchor="_Toc326409700" w:history="1">
        <w:r w:rsidR="006E4B6C" w:rsidRPr="006E4B6C">
          <w:rPr>
            <w:rStyle w:val="Lienhypertexte"/>
          </w:rPr>
          <w:t>IV.2.6.</w:t>
        </w:r>
        <w:r w:rsidR="006E4B6C" w:rsidRPr="006E4B6C">
          <w:rPr>
            <w:rFonts w:eastAsiaTheme="minorEastAsia"/>
          </w:rPr>
          <w:tab/>
        </w:r>
        <w:r w:rsidR="006E4B6C" w:rsidRPr="006E4B6C">
          <w:rPr>
            <w:rStyle w:val="Lienhypertexte"/>
          </w:rPr>
          <w:t>Bloc de pression</w:t>
        </w:r>
        <w:r w:rsidR="006E4B6C" w:rsidRPr="006E4B6C">
          <w:rPr>
            <w:webHidden/>
          </w:rPr>
          <w:tab/>
        </w:r>
        <w:r w:rsidRPr="006E4B6C">
          <w:rPr>
            <w:webHidden/>
          </w:rPr>
          <w:fldChar w:fldCharType="begin"/>
        </w:r>
        <w:r w:rsidR="006E4B6C" w:rsidRPr="006E4B6C">
          <w:rPr>
            <w:webHidden/>
          </w:rPr>
          <w:instrText xml:space="preserve"> PAGEREF _Toc326409700 \h </w:instrText>
        </w:r>
        <w:r w:rsidRPr="006E4B6C">
          <w:rPr>
            <w:webHidden/>
          </w:rPr>
        </w:r>
        <w:r w:rsidRPr="006E4B6C">
          <w:rPr>
            <w:webHidden/>
          </w:rPr>
          <w:fldChar w:fldCharType="separate"/>
        </w:r>
        <w:r w:rsidR="00935B81">
          <w:rPr>
            <w:webHidden/>
          </w:rPr>
          <w:t>52</w:t>
        </w:r>
        <w:r w:rsidRPr="006E4B6C">
          <w:rPr>
            <w:webHidden/>
          </w:rPr>
          <w:fldChar w:fldCharType="end"/>
        </w:r>
      </w:hyperlink>
    </w:p>
    <w:p w:rsidR="006E4B6C" w:rsidRPr="006E4B6C" w:rsidRDefault="00EA3460" w:rsidP="00035B29">
      <w:pPr>
        <w:pStyle w:val="TM2"/>
        <w:rPr>
          <w:rFonts w:eastAsiaTheme="minorEastAsia"/>
        </w:rPr>
      </w:pPr>
      <w:hyperlink w:anchor="_Toc326409701" w:history="1">
        <w:r w:rsidR="006E4B6C" w:rsidRPr="006E4B6C">
          <w:rPr>
            <w:rStyle w:val="Lienhypertexte"/>
          </w:rPr>
          <w:t>IV.2.6.1.</w:t>
        </w:r>
        <w:r w:rsidR="006E4B6C" w:rsidRPr="006E4B6C">
          <w:rPr>
            <w:rFonts w:eastAsiaTheme="minorEastAsia"/>
          </w:rPr>
          <w:tab/>
        </w:r>
        <w:r w:rsidR="006E4B6C" w:rsidRPr="006E4B6C">
          <w:rPr>
            <w:rStyle w:val="Lienhypertexte"/>
          </w:rPr>
          <w:t>Capteur de pression MPX4115A</w:t>
        </w:r>
        <w:r w:rsidR="006E4B6C" w:rsidRPr="006E4B6C">
          <w:rPr>
            <w:webHidden/>
          </w:rPr>
          <w:tab/>
        </w:r>
        <w:r w:rsidRPr="006E4B6C">
          <w:rPr>
            <w:webHidden/>
          </w:rPr>
          <w:fldChar w:fldCharType="begin"/>
        </w:r>
        <w:r w:rsidR="006E4B6C" w:rsidRPr="006E4B6C">
          <w:rPr>
            <w:webHidden/>
          </w:rPr>
          <w:instrText xml:space="preserve"> PAGEREF _Toc326409701 \h </w:instrText>
        </w:r>
        <w:r w:rsidRPr="006E4B6C">
          <w:rPr>
            <w:webHidden/>
          </w:rPr>
        </w:r>
        <w:r w:rsidRPr="006E4B6C">
          <w:rPr>
            <w:webHidden/>
          </w:rPr>
          <w:fldChar w:fldCharType="separate"/>
        </w:r>
        <w:r w:rsidR="00935B81">
          <w:rPr>
            <w:webHidden/>
          </w:rPr>
          <w:t>52</w:t>
        </w:r>
        <w:r w:rsidRPr="006E4B6C">
          <w:rPr>
            <w:webHidden/>
          </w:rPr>
          <w:fldChar w:fldCharType="end"/>
        </w:r>
      </w:hyperlink>
    </w:p>
    <w:p w:rsidR="006E4B6C" w:rsidRPr="006E4B6C" w:rsidRDefault="00EA3460" w:rsidP="00035B29">
      <w:pPr>
        <w:pStyle w:val="TM2"/>
        <w:rPr>
          <w:rFonts w:eastAsiaTheme="minorEastAsia"/>
        </w:rPr>
      </w:pPr>
      <w:hyperlink w:anchor="_Toc326409702" w:history="1">
        <w:r w:rsidR="006E4B6C" w:rsidRPr="006E4B6C">
          <w:rPr>
            <w:rStyle w:val="Lienhypertexte"/>
          </w:rPr>
          <w:t>IV.2.7.</w:t>
        </w:r>
        <w:r w:rsidR="006E4B6C" w:rsidRPr="006E4B6C">
          <w:rPr>
            <w:rFonts w:eastAsiaTheme="minorEastAsia"/>
          </w:rPr>
          <w:tab/>
        </w:r>
        <w:r w:rsidR="006E4B6C" w:rsidRPr="006E4B6C">
          <w:rPr>
            <w:rStyle w:val="Lienhypertexte"/>
          </w:rPr>
          <w:t>Bloc d’humidité</w:t>
        </w:r>
        <w:r w:rsidR="006E4B6C" w:rsidRPr="006E4B6C">
          <w:rPr>
            <w:webHidden/>
          </w:rPr>
          <w:tab/>
        </w:r>
        <w:r w:rsidRPr="006E4B6C">
          <w:rPr>
            <w:webHidden/>
          </w:rPr>
          <w:fldChar w:fldCharType="begin"/>
        </w:r>
        <w:r w:rsidR="006E4B6C" w:rsidRPr="006E4B6C">
          <w:rPr>
            <w:webHidden/>
          </w:rPr>
          <w:instrText xml:space="preserve"> PAGEREF _Toc326409702 \h </w:instrText>
        </w:r>
        <w:r w:rsidRPr="006E4B6C">
          <w:rPr>
            <w:webHidden/>
          </w:rPr>
        </w:r>
        <w:r w:rsidRPr="006E4B6C">
          <w:rPr>
            <w:webHidden/>
          </w:rPr>
          <w:fldChar w:fldCharType="separate"/>
        </w:r>
        <w:r w:rsidR="00935B81">
          <w:rPr>
            <w:webHidden/>
          </w:rPr>
          <w:t>52</w:t>
        </w:r>
        <w:r w:rsidRPr="006E4B6C">
          <w:rPr>
            <w:webHidden/>
          </w:rPr>
          <w:fldChar w:fldCharType="end"/>
        </w:r>
      </w:hyperlink>
    </w:p>
    <w:p w:rsidR="006E4B6C" w:rsidRPr="006E4B6C" w:rsidRDefault="00EA3460" w:rsidP="00035B29">
      <w:pPr>
        <w:pStyle w:val="TM2"/>
        <w:rPr>
          <w:rFonts w:eastAsiaTheme="minorEastAsia"/>
        </w:rPr>
      </w:pPr>
      <w:hyperlink w:anchor="_Toc326409703" w:history="1">
        <w:r w:rsidR="006E4B6C" w:rsidRPr="006E4B6C">
          <w:rPr>
            <w:rStyle w:val="Lienhypertexte"/>
          </w:rPr>
          <w:t>IV.2.8.</w:t>
        </w:r>
        <w:r w:rsidR="006E4B6C" w:rsidRPr="006E4B6C">
          <w:rPr>
            <w:rFonts w:eastAsiaTheme="minorEastAsia"/>
          </w:rPr>
          <w:tab/>
        </w:r>
        <w:r w:rsidR="006E4B6C" w:rsidRPr="006E4B6C">
          <w:rPr>
            <w:rStyle w:val="Lienhypertexte"/>
          </w:rPr>
          <w:t>Bloc de traitement de données</w:t>
        </w:r>
        <w:r w:rsidR="006E4B6C" w:rsidRPr="006E4B6C">
          <w:rPr>
            <w:webHidden/>
          </w:rPr>
          <w:tab/>
        </w:r>
        <w:r w:rsidRPr="006E4B6C">
          <w:rPr>
            <w:webHidden/>
          </w:rPr>
          <w:fldChar w:fldCharType="begin"/>
        </w:r>
        <w:r w:rsidR="006E4B6C" w:rsidRPr="006E4B6C">
          <w:rPr>
            <w:webHidden/>
          </w:rPr>
          <w:instrText xml:space="preserve"> PAGEREF _Toc326409703 \h </w:instrText>
        </w:r>
        <w:r w:rsidRPr="006E4B6C">
          <w:rPr>
            <w:webHidden/>
          </w:rPr>
        </w:r>
        <w:r w:rsidRPr="006E4B6C">
          <w:rPr>
            <w:webHidden/>
          </w:rPr>
          <w:fldChar w:fldCharType="separate"/>
        </w:r>
        <w:r w:rsidR="00935B81">
          <w:rPr>
            <w:webHidden/>
          </w:rPr>
          <w:t>53</w:t>
        </w:r>
        <w:r w:rsidRPr="006E4B6C">
          <w:rPr>
            <w:webHidden/>
          </w:rPr>
          <w:fldChar w:fldCharType="end"/>
        </w:r>
      </w:hyperlink>
    </w:p>
    <w:p w:rsidR="006E4B6C" w:rsidRPr="006E4B6C" w:rsidRDefault="00EA3460" w:rsidP="00035B29">
      <w:pPr>
        <w:pStyle w:val="TM2"/>
        <w:rPr>
          <w:rFonts w:eastAsiaTheme="minorEastAsia"/>
        </w:rPr>
      </w:pPr>
      <w:hyperlink w:anchor="_Toc326409704" w:history="1">
        <w:r w:rsidR="006E4B6C" w:rsidRPr="006E4B6C">
          <w:rPr>
            <w:rStyle w:val="Lienhypertexte"/>
          </w:rPr>
          <w:t>IV.2.8.1.</w:t>
        </w:r>
        <w:r w:rsidR="006E4B6C" w:rsidRPr="006E4B6C">
          <w:rPr>
            <w:rFonts w:eastAsiaTheme="minorEastAsia"/>
          </w:rPr>
          <w:tab/>
        </w:r>
        <w:r w:rsidR="006E4B6C" w:rsidRPr="006E4B6C">
          <w:rPr>
            <w:rStyle w:val="Lienhypertexte"/>
          </w:rPr>
          <w:t>Procédure de contrôle du convertisseur Analogique Numérique</w:t>
        </w:r>
        <w:r w:rsidR="006E4B6C" w:rsidRPr="006E4B6C">
          <w:rPr>
            <w:webHidden/>
          </w:rPr>
          <w:tab/>
        </w:r>
        <w:r w:rsidRPr="006E4B6C">
          <w:rPr>
            <w:webHidden/>
          </w:rPr>
          <w:fldChar w:fldCharType="begin"/>
        </w:r>
        <w:r w:rsidR="006E4B6C" w:rsidRPr="006E4B6C">
          <w:rPr>
            <w:webHidden/>
          </w:rPr>
          <w:instrText xml:space="preserve"> PAGEREF _Toc326409704 \h </w:instrText>
        </w:r>
        <w:r w:rsidRPr="006E4B6C">
          <w:rPr>
            <w:webHidden/>
          </w:rPr>
        </w:r>
        <w:r w:rsidRPr="006E4B6C">
          <w:rPr>
            <w:webHidden/>
          </w:rPr>
          <w:fldChar w:fldCharType="separate"/>
        </w:r>
        <w:r w:rsidR="00935B81">
          <w:rPr>
            <w:webHidden/>
          </w:rPr>
          <w:t>53</w:t>
        </w:r>
        <w:r w:rsidRPr="006E4B6C">
          <w:rPr>
            <w:webHidden/>
          </w:rPr>
          <w:fldChar w:fldCharType="end"/>
        </w:r>
      </w:hyperlink>
    </w:p>
    <w:p w:rsidR="006E4B6C" w:rsidRPr="006E4B6C" w:rsidRDefault="00EA3460" w:rsidP="00035B29">
      <w:pPr>
        <w:pStyle w:val="TM2"/>
        <w:rPr>
          <w:rFonts w:eastAsiaTheme="minorEastAsia"/>
        </w:rPr>
      </w:pPr>
      <w:hyperlink w:anchor="_Toc326409705" w:history="1">
        <w:r w:rsidR="006E4B6C" w:rsidRPr="006E4B6C">
          <w:rPr>
            <w:rStyle w:val="Lienhypertexte"/>
          </w:rPr>
          <w:t>IV.2.9.</w:t>
        </w:r>
        <w:r w:rsidR="006E4B6C" w:rsidRPr="006E4B6C">
          <w:rPr>
            <w:rFonts w:eastAsiaTheme="minorEastAsia"/>
          </w:rPr>
          <w:tab/>
        </w:r>
        <w:r w:rsidR="006E4B6C" w:rsidRPr="006E4B6C">
          <w:rPr>
            <w:rStyle w:val="Lienhypertexte"/>
          </w:rPr>
          <w:t>Bloc d’affichage</w:t>
        </w:r>
        <w:r w:rsidR="006E4B6C" w:rsidRPr="006E4B6C">
          <w:rPr>
            <w:webHidden/>
          </w:rPr>
          <w:tab/>
        </w:r>
        <w:r w:rsidRPr="006E4B6C">
          <w:rPr>
            <w:webHidden/>
          </w:rPr>
          <w:fldChar w:fldCharType="begin"/>
        </w:r>
        <w:r w:rsidR="006E4B6C" w:rsidRPr="006E4B6C">
          <w:rPr>
            <w:webHidden/>
          </w:rPr>
          <w:instrText xml:space="preserve"> PAGEREF _Toc326409705 \h </w:instrText>
        </w:r>
        <w:r w:rsidRPr="006E4B6C">
          <w:rPr>
            <w:webHidden/>
          </w:rPr>
        </w:r>
        <w:r w:rsidRPr="006E4B6C">
          <w:rPr>
            <w:webHidden/>
          </w:rPr>
          <w:fldChar w:fldCharType="separate"/>
        </w:r>
        <w:r w:rsidR="00935B81">
          <w:rPr>
            <w:webHidden/>
          </w:rPr>
          <w:t>54</w:t>
        </w:r>
        <w:r w:rsidRPr="006E4B6C">
          <w:rPr>
            <w:webHidden/>
          </w:rPr>
          <w:fldChar w:fldCharType="end"/>
        </w:r>
      </w:hyperlink>
    </w:p>
    <w:p w:rsidR="006E4B6C" w:rsidRPr="006E4B6C" w:rsidRDefault="00EA3460" w:rsidP="00035B29">
      <w:pPr>
        <w:pStyle w:val="TM2"/>
        <w:rPr>
          <w:rFonts w:eastAsiaTheme="minorEastAsia"/>
        </w:rPr>
      </w:pPr>
      <w:hyperlink w:anchor="_Toc326409706" w:history="1">
        <w:r w:rsidR="006E4B6C" w:rsidRPr="006E4B6C">
          <w:rPr>
            <w:rStyle w:val="Lienhypertexte"/>
          </w:rPr>
          <w:t>IV.2.10.</w:t>
        </w:r>
        <w:r w:rsidR="006E4B6C" w:rsidRPr="006E4B6C">
          <w:rPr>
            <w:rFonts w:eastAsiaTheme="minorEastAsia"/>
          </w:rPr>
          <w:tab/>
        </w:r>
        <w:r w:rsidR="006E4B6C" w:rsidRPr="006E4B6C">
          <w:rPr>
            <w:rStyle w:val="Lienhypertexte"/>
          </w:rPr>
          <w:t>Bloc d’entrée (clavier)</w:t>
        </w:r>
        <w:r w:rsidR="006E4B6C" w:rsidRPr="006E4B6C">
          <w:rPr>
            <w:webHidden/>
          </w:rPr>
          <w:tab/>
        </w:r>
        <w:r w:rsidRPr="006E4B6C">
          <w:rPr>
            <w:webHidden/>
          </w:rPr>
          <w:fldChar w:fldCharType="begin"/>
        </w:r>
        <w:r w:rsidR="006E4B6C" w:rsidRPr="006E4B6C">
          <w:rPr>
            <w:webHidden/>
          </w:rPr>
          <w:instrText xml:space="preserve"> PAGEREF _Toc326409706 \h </w:instrText>
        </w:r>
        <w:r w:rsidRPr="006E4B6C">
          <w:rPr>
            <w:webHidden/>
          </w:rPr>
        </w:r>
        <w:r w:rsidRPr="006E4B6C">
          <w:rPr>
            <w:webHidden/>
          </w:rPr>
          <w:fldChar w:fldCharType="separate"/>
        </w:r>
        <w:r w:rsidR="00935B81">
          <w:rPr>
            <w:webHidden/>
          </w:rPr>
          <w:t>55</w:t>
        </w:r>
        <w:r w:rsidRPr="006E4B6C">
          <w:rPr>
            <w:webHidden/>
          </w:rPr>
          <w:fldChar w:fldCharType="end"/>
        </w:r>
      </w:hyperlink>
    </w:p>
    <w:p w:rsidR="006E4B6C" w:rsidRPr="006E4B6C" w:rsidRDefault="00EA3460" w:rsidP="00035B29">
      <w:pPr>
        <w:pStyle w:val="TM2"/>
        <w:rPr>
          <w:rFonts w:eastAsiaTheme="minorEastAsia"/>
        </w:rPr>
      </w:pPr>
      <w:hyperlink w:anchor="_Toc326409707" w:history="1">
        <w:r w:rsidR="006E4B6C" w:rsidRPr="006E4B6C">
          <w:rPr>
            <w:rStyle w:val="Lienhypertexte"/>
          </w:rPr>
          <w:t>IV.2.10.1.</w:t>
        </w:r>
        <w:r w:rsidR="006E4B6C" w:rsidRPr="006E4B6C">
          <w:rPr>
            <w:rFonts w:eastAsiaTheme="minorEastAsia"/>
          </w:rPr>
          <w:tab/>
        </w:r>
        <w:r w:rsidR="006E4B6C" w:rsidRPr="006E4B6C">
          <w:rPr>
            <w:rStyle w:val="Lienhypertexte"/>
          </w:rPr>
          <w:t>Principe de fonctionnement</w:t>
        </w:r>
        <w:r w:rsidR="006E4B6C" w:rsidRPr="006E4B6C">
          <w:rPr>
            <w:webHidden/>
          </w:rPr>
          <w:tab/>
        </w:r>
        <w:r w:rsidRPr="006E4B6C">
          <w:rPr>
            <w:webHidden/>
          </w:rPr>
          <w:fldChar w:fldCharType="begin"/>
        </w:r>
        <w:r w:rsidR="006E4B6C" w:rsidRPr="006E4B6C">
          <w:rPr>
            <w:webHidden/>
          </w:rPr>
          <w:instrText xml:space="preserve"> PAGEREF _Toc326409707 \h </w:instrText>
        </w:r>
        <w:r w:rsidRPr="006E4B6C">
          <w:rPr>
            <w:webHidden/>
          </w:rPr>
        </w:r>
        <w:r w:rsidRPr="006E4B6C">
          <w:rPr>
            <w:webHidden/>
          </w:rPr>
          <w:fldChar w:fldCharType="separate"/>
        </w:r>
        <w:r w:rsidR="00935B81">
          <w:rPr>
            <w:webHidden/>
          </w:rPr>
          <w:t>55</w:t>
        </w:r>
        <w:r w:rsidRPr="006E4B6C">
          <w:rPr>
            <w:webHidden/>
          </w:rPr>
          <w:fldChar w:fldCharType="end"/>
        </w:r>
      </w:hyperlink>
    </w:p>
    <w:p w:rsidR="006E4B6C" w:rsidRPr="006E4B6C" w:rsidRDefault="00EA3460" w:rsidP="00035B29">
      <w:pPr>
        <w:pStyle w:val="TM2"/>
        <w:rPr>
          <w:rFonts w:eastAsiaTheme="minorEastAsia"/>
        </w:rPr>
      </w:pPr>
      <w:hyperlink w:anchor="_Toc326409708" w:history="1">
        <w:r w:rsidR="00035B29">
          <w:rPr>
            <w:rStyle w:val="Lienhypertexte"/>
          </w:rPr>
          <w:t>IV.3</w:t>
        </w:r>
        <w:r w:rsidR="006E4B6C" w:rsidRPr="006E4B6C">
          <w:rPr>
            <w:rStyle w:val="Lienhypertexte"/>
          </w:rPr>
          <w:t>.</w:t>
        </w:r>
        <w:r w:rsidR="006E4B6C" w:rsidRPr="006E4B6C">
          <w:rPr>
            <w:rFonts w:eastAsiaTheme="minorEastAsia"/>
          </w:rPr>
          <w:tab/>
        </w:r>
        <w:r w:rsidR="006E4B6C" w:rsidRPr="006E4B6C">
          <w:rPr>
            <w:rStyle w:val="Lienhypertexte"/>
          </w:rPr>
          <w:t>Conclusion</w:t>
        </w:r>
        <w:r w:rsidR="006E4B6C" w:rsidRPr="006E4B6C">
          <w:rPr>
            <w:webHidden/>
          </w:rPr>
          <w:tab/>
        </w:r>
        <w:r w:rsidRPr="006E4B6C">
          <w:rPr>
            <w:webHidden/>
          </w:rPr>
          <w:fldChar w:fldCharType="begin"/>
        </w:r>
        <w:r w:rsidR="006E4B6C" w:rsidRPr="006E4B6C">
          <w:rPr>
            <w:webHidden/>
          </w:rPr>
          <w:instrText xml:space="preserve"> PAGEREF _Toc326409708 \h </w:instrText>
        </w:r>
        <w:r w:rsidRPr="006E4B6C">
          <w:rPr>
            <w:webHidden/>
          </w:rPr>
        </w:r>
        <w:r w:rsidRPr="006E4B6C">
          <w:rPr>
            <w:webHidden/>
          </w:rPr>
          <w:fldChar w:fldCharType="separate"/>
        </w:r>
        <w:r w:rsidR="00935B81">
          <w:rPr>
            <w:webHidden/>
          </w:rPr>
          <w:t>58</w:t>
        </w:r>
        <w:r w:rsidRPr="006E4B6C">
          <w:rPr>
            <w:webHidden/>
          </w:rPr>
          <w:fldChar w:fldCharType="end"/>
        </w:r>
      </w:hyperlink>
    </w:p>
    <w:p w:rsidR="0040591C" w:rsidRPr="0040591C" w:rsidRDefault="0040591C" w:rsidP="008E0ACC">
      <w:pPr>
        <w:pStyle w:val="TM1"/>
        <w:rPr>
          <w:rStyle w:val="Lienhypertexte"/>
          <w:b/>
          <w:bCs/>
          <w:color w:val="auto"/>
          <w:u w:val="none"/>
        </w:rPr>
      </w:pPr>
      <w:r w:rsidRPr="0040591C">
        <w:rPr>
          <w:rStyle w:val="Lienhypertexte"/>
          <w:b/>
          <w:bCs/>
          <w:color w:val="auto"/>
          <w:u w:val="none"/>
        </w:rPr>
        <w:t>conclusion générale</w:t>
      </w:r>
      <w:r w:rsidRPr="0040591C">
        <w:rPr>
          <w:rStyle w:val="Lienhypertexte"/>
          <w:b/>
          <w:bCs/>
          <w:color w:val="auto"/>
          <w:u w:val="none"/>
        </w:rPr>
        <w:tab/>
        <w:t>59</w:t>
      </w:r>
    </w:p>
    <w:p w:rsidR="006E4B6C" w:rsidRPr="008E0ACC" w:rsidRDefault="00EA3460" w:rsidP="008E0ACC">
      <w:pPr>
        <w:pStyle w:val="TM1"/>
        <w:rPr>
          <w:rFonts w:eastAsiaTheme="minorEastAsia"/>
        </w:rPr>
      </w:pPr>
      <w:hyperlink w:anchor="_Toc326409709" w:history="1">
        <w:r w:rsidR="006E4B6C" w:rsidRPr="008E0ACC">
          <w:rPr>
            <w:rStyle w:val="Lienhypertexte"/>
            <w:b/>
            <w:bCs/>
          </w:rPr>
          <w:t>Bibliographie</w:t>
        </w:r>
        <w:r w:rsidR="006E4B6C" w:rsidRPr="008E0ACC">
          <w:rPr>
            <w:webHidden/>
          </w:rPr>
          <w:tab/>
        </w:r>
        <w:r w:rsidR="0040591C" w:rsidRPr="008E0ACC">
          <w:rPr>
            <w:b/>
            <w:bCs/>
            <w:webHidden/>
          </w:rPr>
          <w:t>60</w:t>
        </w:r>
      </w:hyperlink>
    </w:p>
    <w:p w:rsidR="00D71E9F" w:rsidRDefault="00EA3460" w:rsidP="006E4B6C">
      <w:pPr>
        <w:tabs>
          <w:tab w:val="right" w:leader="dot" w:pos="9214"/>
        </w:tabs>
        <w:spacing w:after="0" w:line="360" w:lineRule="auto"/>
        <w:ind w:hanging="284"/>
        <w:rPr>
          <w:rFonts w:ascii="Lucida Calligraphy" w:hAnsi="Lucida Calligraphy" w:cstheme="majorBidi"/>
          <w:b/>
          <w:bCs/>
          <w:sz w:val="28"/>
          <w:szCs w:val="28"/>
        </w:rPr>
      </w:pPr>
      <w:r w:rsidRPr="006E4B6C">
        <w:rPr>
          <w:rFonts w:asciiTheme="majorBidi" w:hAnsiTheme="majorBidi" w:cstheme="majorBidi"/>
          <w:b/>
          <w:bCs/>
        </w:rPr>
        <w:fldChar w:fldCharType="end"/>
      </w:r>
    </w:p>
    <w:p w:rsidR="00D71E9F" w:rsidRDefault="00D71E9F" w:rsidP="00A80AAC">
      <w:pPr>
        <w:spacing w:line="360" w:lineRule="auto"/>
        <w:jc w:val="center"/>
        <w:rPr>
          <w:rFonts w:ascii="Lucida Calligraphy" w:hAnsi="Lucida Calligraphy" w:cstheme="majorBidi"/>
          <w:b/>
          <w:bCs/>
          <w:sz w:val="28"/>
          <w:szCs w:val="28"/>
        </w:rPr>
      </w:pPr>
    </w:p>
    <w:p w:rsidR="00D71E9F" w:rsidRDefault="00D71E9F" w:rsidP="00A80AAC">
      <w:pPr>
        <w:spacing w:line="360" w:lineRule="auto"/>
        <w:jc w:val="center"/>
        <w:rPr>
          <w:rFonts w:ascii="Lucida Calligraphy" w:hAnsi="Lucida Calligraphy" w:cstheme="majorBidi"/>
          <w:b/>
          <w:bCs/>
          <w:sz w:val="28"/>
          <w:szCs w:val="28"/>
        </w:rPr>
      </w:pPr>
    </w:p>
    <w:p w:rsidR="00D71E9F" w:rsidRDefault="00D71E9F" w:rsidP="00A80AAC">
      <w:pPr>
        <w:spacing w:line="360" w:lineRule="auto"/>
        <w:jc w:val="center"/>
        <w:rPr>
          <w:rFonts w:ascii="Lucida Calligraphy" w:hAnsi="Lucida Calligraphy" w:cstheme="majorBidi"/>
          <w:b/>
          <w:bCs/>
          <w:sz w:val="28"/>
          <w:szCs w:val="28"/>
        </w:rPr>
      </w:pPr>
    </w:p>
    <w:p w:rsidR="00B312B3" w:rsidRDefault="00B312B3" w:rsidP="00A80AAC">
      <w:pPr>
        <w:spacing w:line="360" w:lineRule="auto"/>
        <w:jc w:val="center"/>
        <w:rPr>
          <w:rFonts w:ascii="Lucida Calligraphy" w:hAnsi="Lucida Calligraphy" w:cstheme="majorBidi"/>
          <w:b/>
          <w:bCs/>
          <w:sz w:val="28"/>
          <w:szCs w:val="28"/>
        </w:rPr>
      </w:pPr>
    </w:p>
    <w:p w:rsidR="00B312B3" w:rsidRDefault="00B312B3" w:rsidP="00A80AAC">
      <w:pPr>
        <w:spacing w:line="360" w:lineRule="auto"/>
        <w:jc w:val="center"/>
        <w:rPr>
          <w:rFonts w:ascii="Lucida Calligraphy" w:hAnsi="Lucida Calligraphy" w:cstheme="majorBidi"/>
          <w:b/>
          <w:bCs/>
          <w:sz w:val="28"/>
          <w:szCs w:val="28"/>
        </w:rPr>
      </w:pPr>
    </w:p>
    <w:p w:rsidR="00B312B3" w:rsidRDefault="00B312B3" w:rsidP="00A80AAC">
      <w:pPr>
        <w:spacing w:line="360" w:lineRule="auto"/>
        <w:jc w:val="center"/>
        <w:rPr>
          <w:rFonts w:ascii="Lucida Calligraphy" w:hAnsi="Lucida Calligraphy" w:cstheme="majorBidi"/>
          <w:b/>
          <w:bCs/>
          <w:sz w:val="28"/>
          <w:szCs w:val="28"/>
        </w:rPr>
      </w:pPr>
    </w:p>
    <w:p w:rsidR="00B312B3" w:rsidRDefault="00B312B3" w:rsidP="00A80AAC">
      <w:pPr>
        <w:spacing w:line="360" w:lineRule="auto"/>
        <w:jc w:val="center"/>
        <w:rPr>
          <w:rFonts w:ascii="Lucida Calligraphy" w:hAnsi="Lucida Calligraphy" w:cstheme="majorBidi"/>
          <w:b/>
          <w:bCs/>
          <w:sz w:val="28"/>
          <w:szCs w:val="28"/>
        </w:rPr>
      </w:pPr>
    </w:p>
    <w:p w:rsidR="00B312B3" w:rsidRDefault="00B312B3" w:rsidP="00A80AAC">
      <w:pPr>
        <w:spacing w:line="360" w:lineRule="auto"/>
        <w:jc w:val="center"/>
        <w:rPr>
          <w:rFonts w:ascii="Lucida Calligraphy" w:hAnsi="Lucida Calligraphy" w:cstheme="majorBidi"/>
          <w:b/>
          <w:bCs/>
          <w:sz w:val="28"/>
          <w:szCs w:val="28"/>
        </w:rPr>
      </w:pPr>
    </w:p>
    <w:p w:rsidR="00B312B3" w:rsidRDefault="00B312B3" w:rsidP="00A80AAC">
      <w:pPr>
        <w:spacing w:line="360" w:lineRule="auto"/>
        <w:jc w:val="center"/>
        <w:rPr>
          <w:rFonts w:ascii="Lucida Calligraphy" w:hAnsi="Lucida Calligraphy" w:cstheme="majorBidi"/>
          <w:b/>
          <w:bCs/>
          <w:sz w:val="28"/>
          <w:szCs w:val="28"/>
        </w:rPr>
      </w:pPr>
    </w:p>
    <w:p w:rsidR="00B312B3" w:rsidRDefault="00B312B3" w:rsidP="00A80AAC">
      <w:pPr>
        <w:spacing w:line="360" w:lineRule="auto"/>
        <w:jc w:val="center"/>
        <w:rPr>
          <w:rFonts w:ascii="Lucida Calligraphy" w:hAnsi="Lucida Calligraphy" w:cstheme="majorBidi"/>
          <w:b/>
          <w:bCs/>
          <w:sz w:val="28"/>
          <w:szCs w:val="28"/>
        </w:rPr>
      </w:pPr>
    </w:p>
    <w:p w:rsidR="00B312B3" w:rsidRDefault="00B312B3" w:rsidP="00A80AAC">
      <w:pPr>
        <w:spacing w:line="360" w:lineRule="auto"/>
        <w:jc w:val="center"/>
        <w:rPr>
          <w:rFonts w:ascii="Lucida Calligraphy" w:hAnsi="Lucida Calligraphy" w:cstheme="majorBidi"/>
          <w:b/>
          <w:bCs/>
          <w:sz w:val="28"/>
          <w:szCs w:val="28"/>
        </w:rPr>
      </w:pPr>
    </w:p>
    <w:p w:rsidR="00B312B3" w:rsidRDefault="00B312B3" w:rsidP="00A80AAC">
      <w:pPr>
        <w:spacing w:line="360" w:lineRule="auto"/>
        <w:jc w:val="center"/>
        <w:rPr>
          <w:rFonts w:ascii="Lucida Calligraphy" w:hAnsi="Lucida Calligraphy" w:cstheme="majorBidi"/>
          <w:b/>
          <w:bCs/>
          <w:sz w:val="28"/>
          <w:szCs w:val="28"/>
        </w:rPr>
      </w:pPr>
    </w:p>
    <w:p w:rsidR="00B312B3" w:rsidRDefault="00B312B3" w:rsidP="00A80AAC">
      <w:pPr>
        <w:spacing w:line="360" w:lineRule="auto"/>
        <w:jc w:val="center"/>
        <w:rPr>
          <w:rFonts w:ascii="Lucida Calligraphy" w:hAnsi="Lucida Calligraphy" w:cstheme="majorBidi"/>
          <w:b/>
          <w:bCs/>
          <w:sz w:val="28"/>
          <w:szCs w:val="28"/>
        </w:rPr>
      </w:pPr>
    </w:p>
    <w:p w:rsidR="00B312B3" w:rsidRDefault="00B312B3" w:rsidP="00A80AAC">
      <w:pPr>
        <w:spacing w:line="360" w:lineRule="auto"/>
        <w:jc w:val="center"/>
        <w:rPr>
          <w:rFonts w:ascii="Lucida Calligraphy" w:hAnsi="Lucida Calligraphy" w:cstheme="majorBidi"/>
          <w:b/>
          <w:bCs/>
          <w:sz w:val="28"/>
          <w:szCs w:val="28"/>
        </w:rPr>
      </w:pPr>
    </w:p>
    <w:p w:rsidR="00B312B3" w:rsidRDefault="00B312B3" w:rsidP="00A80AAC">
      <w:pPr>
        <w:spacing w:line="360" w:lineRule="auto"/>
        <w:jc w:val="center"/>
        <w:rPr>
          <w:rFonts w:ascii="Lucida Calligraphy" w:hAnsi="Lucida Calligraphy" w:cstheme="majorBidi"/>
          <w:b/>
          <w:bCs/>
          <w:sz w:val="28"/>
          <w:szCs w:val="28"/>
        </w:rPr>
      </w:pPr>
    </w:p>
    <w:p w:rsidR="00B312B3" w:rsidRDefault="00B312B3" w:rsidP="00A80AAC">
      <w:pPr>
        <w:spacing w:line="360" w:lineRule="auto"/>
        <w:jc w:val="center"/>
        <w:rPr>
          <w:rFonts w:ascii="Lucida Calligraphy" w:hAnsi="Lucida Calligraphy" w:cstheme="majorBidi"/>
          <w:b/>
          <w:bCs/>
          <w:sz w:val="28"/>
          <w:szCs w:val="28"/>
        </w:rPr>
      </w:pPr>
    </w:p>
    <w:p w:rsidR="00B312B3" w:rsidRDefault="00B312B3" w:rsidP="00B312B3">
      <w:pPr>
        <w:spacing w:line="360" w:lineRule="auto"/>
        <w:ind w:left="-142"/>
        <w:jc w:val="center"/>
        <w:rPr>
          <w:rFonts w:asciiTheme="majorBidi" w:hAnsiTheme="majorBidi" w:cstheme="majorBidi"/>
          <w:b/>
          <w:bCs/>
          <w:i/>
          <w:iCs/>
          <w:shadow/>
          <w:sz w:val="72"/>
          <w:szCs w:val="72"/>
          <w:u w:val="single"/>
        </w:rPr>
      </w:pPr>
    </w:p>
    <w:p w:rsidR="00B312B3" w:rsidRPr="00633286" w:rsidRDefault="00B312B3" w:rsidP="00633286">
      <w:pPr>
        <w:spacing w:line="360" w:lineRule="auto"/>
        <w:ind w:left="-142"/>
        <w:jc w:val="center"/>
        <w:rPr>
          <w:rFonts w:asciiTheme="majorBidi" w:hAnsiTheme="majorBidi" w:cstheme="majorBidi"/>
          <w:b/>
          <w:bCs/>
          <w:i/>
          <w:iCs/>
          <w:shadow/>
          <w:sz w:val="144"/>
          <w:szCs w:val="144"/>
          <w:u w:val="single"/>
        </w:rPr>
      </w:pPr>
      <w:r w:rsidRPr="009520F3">
        <w:rPr>
          <w:rFonts w:asciiTheme="majorBidi" w:hAnsiTheme="majorBidi" w:cstheme="majorBidi"/>
          <w:b/>
          <w:bCs/>
          <w:i/>
          <w:iCs/>
          <w:shadow/>
          <w:sz w:val="144"/>
          <w:szCs w:val="144"/>
        </w:rPr>
        <w:t xml:space="preserve"> Introduction </w:t>
      </w:r>
      <w:r>
        <w:rPr>
          <w:rFonts w:asciiTheme="majorBidi" w:hAnsiTheme="majorBidi" w:cstheme="majorBidi"/>
          <w:b/>
          <w:bCs/>
          <w:i/>
          <w:iCs/>
          <w:shadow/>
          <w:sz w:val="144"/>
          <w:szCs w:val="144"/>
        </w:rPr>
        <w:t>générale</w:t>
      </w:r>
      <w:r w:rsidRPr="009520F3">
        <w:rPr>
          <w:rFonts w:asciiTheme="majorBidi" w:hAnsiTheme="majorBidi" w:cstheme="majorBidi"/>
          <w:b/>
          <w:bCs/>
          <w:i/>
          <w:iCs/>
          <w:shadow/>
          <w:sz w:val="144"/>
          <w:szCs w:val="144"/>
        </w:rPr>
        <w:t xml:space="preserve"> </w:t>
      </w:r>
    </w:p>
    <w:p w:rsidR="00B312B3" w:rsidRDefault="00B312B3" w:rsidP="00B312B3">
      <w:pPr>
        <w:spacing w:line="360" w:lineRule="auto"/>
        <w:ind w:left="-142"/>
        <w:jc w:val="center"/>
        <w:rPr>
          <w:rFonts w:asciiTheme="majorBidi" w:hAnsiTheme="majorBidi" w:cstheme="majorBidi"/>
          <w:b/>
          <w:bCs/>
          <w:i/>
          <w:iCs/>
          <w:shadow/>
          <w:sz w:val="96"/>
          <w:szCs w:val="96"/>
        </w:rPr>
      </w:pPr>
    </w:p>
    <w:p w:rsidR="00B312B3" w:rsidRPr="00D71E9F" w:rsidRDefault="00B312B3" w:rsidP="00A80AAC">
      <w:pPr>
        <w:spacing w:line="360" w:lineRule="auto"/>
        <w:jc w:val="center"/>
        <w:rPr>
          <w:rFonts w:ascii="Lucida Calligraphy" w:hAnsi="Lucida Calligraphy" w:cstheme="majorBidi"/>
          <w:b/>
          <w:bCs/>
          <w:sz w:val="28"/>
          <w:szCs w:val="28"/>
        </w:rPr>
      </w:pPr>
    </w:p>
    <w:p w:rsidR="00D71E9F" w:rsidRDefault="00D71E9F" w:rsidP="00A80AAC">
      <w:pPr>
        <w:spacing w:line="360" w:lineRule="auto"/>
        <w:jc w:val="center"/>
        <w:rPr>
          <w:rFonts w:asciiTheme="majorBidi" w:hAnsiTheme="majorBidi" w:cstheme="majorBidi"/>
          <w:b/>
          <w:bCs/>
          <w:i/>
          <w:iCs/>
          <w:sz w:val="28"/>
          <w:szCs w:val="28"/>
          <w:u w:val="single"/>
        </w:rPr>
      </w:pPr>
    </w:p>
    <w:p w:rsidR="00D71E9F" w:rsidRDefault="00D71E9F" w:rsidP="00A80AAC">
      <w:pPr>
        <w:spacing w:line="360" w:lineRule="auto"/>
        <w:jc w:val="center"/>
        <w:rPr>
          <w:rFonts w:asciiTheme="majorBidi" w:hAnsiTheme="majorBidi" w:cstheme="majorBidi"/>
          <w:b/>
          <w:bCs/>
          <w:i/>
          <w:iCs/>
          <w:sz w:val="28"/>
          <w:szCs w:val="28"/>
          <w:u w:val="single"/>
        </w:rPr>
        <w:sectPr w:rsidR="00D71E9F" w:rsidSect="00D71E9F">
          <w:pgSz w:w="11906" w:h="16838" w:code="9"/>
          <w:pgMar w:top="1418" w:right="1134" w:bottom="1418" w:left="1701" w:header="709" w:footer="709" w:gutter="0"/>
          <w:cols w:space="708"/>
          <w:docGrid w:linePitch="360"/>
        </w:sectPr>
      </w:pPr>
    </w:p>
    <w:p w:rsidR="00A80AAC" w:rsidRPr="002B619B" w:rsidRDefault="00A80AAC" w:rsidP="002B619B">
      <w:pPr>
        <w:pStyle w:val="Style7"/>
      </w:pPr>
      <w:bookmarkStart w:id="13" w:name="_Toc326340053"/>
      <w:bookmarkStart w:id="14" w:name="_Toc326406448"/>
      <w:bookmarkStart w:id="15" w:name="_Toc326409603"/>
      <w:r w:rsidRPr="002B619B">
        <w:lastRenderedPageBreak/>
        <w:t>Introduction générale</w:t>
      </w:r>
      <w:bookmarkEnd w:id="13"/>
      <w:bookmarkEnd w:id="14"/>
      <w:bookmarkEnd w:id="15"/>
    </w:p>
    <w:p w:rsidR="00A80AAC" w:rsidRPr="00261F98" w:rsidRDefault="00A80AAC" w:rsidP="00286C67">
      <w:pPr>
        <w:tabs>
          <w:tab w:val="left" w:pos="720"/>
        </w:tabs>
        <w:autoSpaceDE w:val="0"/>
        <w:autoSpaceDN w:val="0"/>
        <w:adjustRightInd w:val="0"/>
        <w:spacing w:before="1" w:after="95" w:line="360" w:lineRule="auto"/>
        <w:ind w:right="18" w:firstLine="426"/>
        <w:jc w:val="both"/>
        <w:rPr>
          <w:rFonts w:asciiTheme="majorBidi" w:hAnsiTheme="majorBidi" w:cstheme="majorBidi"/>
          <w:color w:val="000000"/>
          <w:sz w:val="24"/>
          <w:szCs w:val="24"/>
        </w:rPr>
      </w:pPr>
      <w:r w:rsidRPr="00261F98">
        <w:rPr>
          <w:rFonts w:asciiTheme="majorBidi" w:hAnsiTheme="majorBidi" w:cstheme="majorBidi"/>
          <w:color w:val="000000"/>
          <w:sz w:val="24"/>
          <w:szCs w:val="24"/>
        </w:rPr>
        <w:t>Le bébé primature, à sa naissance, n’a pas les capacités physiques pour faire face aux changements climatiques. Pour éviter les complications et les perturbations de son organisme, qu'ils mettent sa vie en danger, l’incubateur (couveuse bébé) va permettre à l’enfant de vivre dans </w:t>
      </w:r>
      <w:r w:rsidR="00261F98">
        <w:rPr>
          <w:rFonts w:asciiTheme="majorBidi" w:hAnsiTheme="majorBidi" w:cstheme="majorBidi"/>
          <w:color w:val="000000"/>
          <w:sz w:val="24"/>
          <w:szCs w:val="24"/>
        </w:rPr>
        <w:t>u</w:t>
      </w:r>
      <w:r w:rsidRPr="00261F98">
        <w:rPr>
          <w:rFonts w:asciiTheme="majorBidi" w:hAnsiTheme="majorBidi" w:cstheme="majorBidi"/>
          <w:color w:val="000000"/>
          <w:sz w:val="24"/>
          <w:szCs w:val="24"/>
        </w:rPr>
        <w:t>n environnement</w:t>
      </w:r>
      <w:r w:rsidR="00261F98">
        <w:rPr>
          <w:rFonts w:asciiTheme="majorBidi" w:hAnsiTheme="majorBidi" w:cstheme="majorBidi"/>
          <w:color w:val="000000"/>
          <w:sz w:val="24"/>
          <w:szCs w:val="24"/>
        </w:rPr>
        <w:t xml:space="preserve"> favorable</w:t>
      </w:r>
      <w:r w:rsidRPr="00261F98">
        <w:rPr>
          <w:rFonts w:asciiTheme="majorBidi" w:hAnsiTheme="majorBidi" w:cstheme="majorBidi"/>
          <w:color w:val="000000"/>
          <w:sz w:val="24"/>
          <w:szCs w:val="24"/>
        </w:rPr>
        <w:t>.</w:t>
      </w:r>
    </w:p>
    <w:p w:rsidR="00A80AAC" w:rsidRDefault="00A80AAC" w:rsidP="00286C67">
      <w:pPr>
        <w:tabs>
          <w:tab w:val="left" w:pos="720"/>
        </w:tabs>
        <w:autoSpaceDE w:val="0"/>
        <w:autoSpaceDN w:val="0"/>
        <w:adjustRightInd w:val="0"/>
        <w:spacing w:before="1" w:after="95" w:line="360" w:lineRule="auto"/>
        <w:ind w:right="18" w:firstLine="426"/>
        <w:jc w:val="both"/>
        <w:rPr>
          <w:rFonts w:asciiTheme="majorBidi" w:hAnsiTheme="majorBidi" w:cstheme="majorBidi"/>
          <w:color w:val="000000"/>
          <w:sz w:val="24"/>
          <w:szCs w:val="24"/>
        </w:rPr>
      </w:pPr>
      <w:r w:rsidRPr="00163D61">
        <w:rPr>
          <w:rFonts w:asciiTheme="majorBidi" w:hAnsiTheme="majorBidi" w:cstheme="majorBidi"/>
          <w:color w:val="000000"/>
          <w:sz w:val="24"/>
          <w:szCs w:val="24"/>
        </w:rPr>
        <w:t>Pour pouvoir suivre un nouveau-né pour qu’il complète sa cr</w:t>
      </w:r>
      <w:r>
        <w:rPr>
          <w:rFonts w:asciiTheme="majorBidi" w:hAnsiTheme="majorBidi" w:cstheme="majorBidi"/>
          <w:color w:val="000000"/>
          <w:sz w:val="24"/>
          <w:szCs w:val="24"/>
        </w:rPr>
        <w:t xml:space="preserve">oissance dans un environnement </w:t>
      </w:r>
      <w:r w:rsidRPr="00163D61">
        <w:rPr>
          <w:rFonts w:asciiTheme="majorBidi" w:hAnsiTheme="majorBidi" w:cstheme="majorBidi"/>
          <w:color w:val="000000"/>
          <w:sz w:val="24"/>
          <w:szCs w:val="24"/>
        </w:rPr>
        <w:t>quasi identique à l’utérus de sa mère</w:t>
      </w:r>
      <w:r>
        <w:rPr>
          <w:rFonts w:asciiTheme="majorBidi" w:hAnsiTheme="majorBidi" w:cstheme="majorBidi"/>
          <w:color w:val="000000"/>
          <w:sz w:val="24"/>
          <w:szCs w:val="24"/>
        </w:rPr>
        <w:t xml:space="preserve">, </w:t>
      </w:r>
      <w:r w:rsidRPr="00163D61">
        <w:rPr>
          <w:rFonts w:asciiTheme="majorBidi" w:hAnsiTheme="majorBidi" w:cstheme="majorBidi"/>
          <w:color w:val="000000"/>
          <w:sz w:val="24"/>
          <w:szCs w:val="24"/>
        </w:rPr>
        <w:t>on doit surveiller plusieurs variables</w:t>
      </w:r>
      <w:r w:rsidR="00BE3D5D">
        <w:rPr>
          <w:rFonts w:asciiTheme="majorBidi" w:hAnsiTheme="majorBidi" w:cstheme="majorBidi"/>
          <w:color w:val="000000"/>
          <w:sz w:val="24"/>
          <w:szCs w:val="24"/>
        </w:rPr>
        <w:t xml:space="preserve">, </w:t>
      </w:r>
      <w:r w:rsidRPr="00163D61">
        <w:rPr>
          <w:rFonts w:asciiTheme="majorBidi" w:hAnsiTheme="majorBidi" w:cstheme="majorBidi"/>
          <w:color w:val="000000"/>
          <w:sz w:val="24"/>
          <w:szCs w:val="24"/>
        </w:rPr>
        <w:t xml:space="preserve"> </w:t>
      </w:r>
      <w:r>
        <w:rPr>
          <w:rFonts w:asciiTheme="majorBidi" w:hAnsiTheme="majorBidi" w:cstheme="majorBidi"/>
          <w:color w:val="000000"/>
          <w:sz w:val="24"/>
          <w:szCs w:val="24"/>
        </w:rPr>
        <w:t xml:space="preserve">notamment en matière de </w:t>
      </w:r>
      <w:r w:rsidRPr="00163D61">
        <w:rPr>
          <w:rFonts w:asciiTheme="majorBidi" w:hAnsiTheme="majorBidi" w:cstheme="majorBidi"/>
          <w:color w:val="000000"/>
          <w:sz w:val="24"/>
          <w:szCs w:val="24"/>
        </w:rPr>
        <w:t>température</w:t>
      </w:r>
      <w:r>
        <w:rPr>
          <w:rFonts w:asciiTheme="majorBidi" w:hAnsiTheme="majorBidi" w:cstheme="majorBidi"/>
          <w:color w:val="000000"/>
          <w:sz w:val="24"/>
          <w:szCs w:val="24"/>
        </w:rPr>
        <w:t xml:space="preserve">, pression, </w:t>
      </w:r>
      <w:r w:rsidRPr="00163D61">
        <w:rPr>
          <w:rFonts w:asciiTheme="majorBidi" w:hAnsiTheme="majorBidi" w:cstheme="majorBidi"/>
          <w:color w:val="000000"/>
          <w:sz w:val="24"/>
          <w:szCs w:val="24"/>
        </w:rPr>
        <w:t>humidité.</w:t>
      </w:r>
      <w:r>
        <w:rPr>
          <w:rFonts w:asciiTheme="majorBidi" w:hAnsiTheme="majorBidi" w:cstheme="majorBidi"/>
          <w:color w:val="000000"/>
          <w:sz w:val="24"/>
          <w:szCs w:val="24"/>
        </w:rPr>
        <w:t xml:space="preserve"> Cependant, La mesure et la surveillance de ces variables auparavant s’effectuait avec des outils traditionnels qui n’ont pas vraiment une grande précision et fiabilité.</w:t>
      </w:r>
    </w:p>
    <w:p w:rsidR="00A80AAC" w:rsidRDefault="00A80AAC" w:rsidP="00286C67">
      <w:pPr>
        <w:tabs>
          <w:tab w:val="left" w:pos="720"/>
        </w:tabs>
        <w:autoSpaceDE w:val="0"/>
        <w:autoSpaceDN w:val="0"/>
        <w:adjustRightInd w:val="0"/>
        <w:spacing w:before="1" w:after="95" w:line="360" w:lineRule="auto"/>
        <w:ind w:right="18" w:firstLine="426"/>
        <w:jc w:val="both"/>
        <w:rPr>
          <w:rFonts w:asciiTheme="majorBidi" w:hAnsiTheme="majorBidi" w:cstheme="majorBidi"/>
          <w:color w:val="000000"/>
          <w:sz w:val="24"/>
          <w:szCs w:val="24"/>
        </w:rPr>
      </w:pPr>
      <w:r>
        <w:rPr>
          <w:rFonts w:asciiTheme="majorBidi" w:hAnsiTheme="majorBidi" w:cstheme="majorBidi"/>
          <w:color w:val="000000"/>
          <w:sz w:val="24"/>
          <w:szCs w:val="24"/>
        </w:rPr>
        <w:t>A la fin de l’ère moderne, c’est-à-dire, l’évolution de l’électronique, a permis l’amélioration de la qualité de l’appareillage sur les</w:t>
      </w:r>
      <w:r w:rsidR="00261F98">
        <w:rPr>
          <w:rFonts w:asciiTheme="majorBidi" w:hAnsiTheme="majorBidi" w:cstheme="majorBidi"/>
          <w:color w:val="000000"/>
          <w:sz w:val="24"/>
          <w:szCs w:val="24"/>
        </w:rPr>
        <w:t xml:space="preserve"> </w:t>
      </w:r>
      <w:r>
        <w:rPr>
          <w:rFonts w:asciiTheme="majorBidi" w:hAnsiTheme="majorBidi" w:cstheme="majorBidi"/>
          <w:color w:val="000000"/>
          <w:sz w:val="24"/>
          <w:szCs w:val="24"/>
        </w:rPr>
        <w:t>deux plans, précision et</w:t>
      </w:r>
      <w:r w:rsidR="00261F98">
        <w:rPr>
          <w:rFonts w:asciiTheme="majorBidi" w:hAnsiTheme="majorBidi" w:cstheme="majorBidi"/>
          <w:color w:val="000000"/>
          <w:sz w:val="24"/>
          <w:szCs w:val="24"/>
        </w:rPr>
        <w:t xml:space="preserve"> </w:t>
      </w:r>
      <w:r>
        <w:rPr>
          <w:rFonts w:asciiTheme="majorBidi" w:hAnsiTheme="majorBidi" w:cstheme="majorBidi"/>
          <w:color w:val="000000"/>
          <w:sz w:val="24"/>
          <w:szCs w:val="24"/>
        </w:rPr>
        <w:t>fiabilité, et sur ce qu’on appelle la technologie des circuits intégrés et microprocesseurs.</w:t>
      </w:r>
      <w:r w:rsidR="00261F98">
        <w:rPr>
          <w:rFonts w:asciiTheme="majorBidi" w:hAnsiTheme="majorBidi" w:cstheme="majorBidi"/>
          <w:color w:val="000000"/>
          <w:sz w:val="24"/>
          <w:szCs w:val="24"/>
        </w:rPr>
        <w:t xml:space="preserve"> </w:t>
      </w:r>
      <w:r>
        <w:rPr>
          <w:rFonts w:asciiTheme="majorBidi" w:hAnsiTheme="majorBidi" w:cstheme="majorBidi"/>
          <w:color w:val="000000"/>
          <w:sz w:val="24"/>
          <w:szCs w:val="24"/>
        </w:rPr>
        <w:t>La fertilité et la diversité de ce domaine nous a conduit vers la conception et la réalisation d’</w:t>
      </w:r>
      <w:r w:rsidRPr="00163D61">
        <w:rPr>
          <w:rFonts w:asciiTheme="majorBidi" w:hAnsiTheme="majorBidi" w:cstheme="majorBidi"/>
          <w:color w:val="000000"/>
          <w:sz w:val="24"/>
          <w:szCs w:val="24"/>
        </w:rPr>
        <w:t xml:space="preserve">un </w:t>
      </w:r>
      <w:r w:rsidR="00261F98">
        <w:rPr>
          <w:rFonts w:asciiTheme="majorBidi" w:hAnsiTheme="majorBidi" w:cstheme="majorBidi"/>
          <w:color w:val="000000"/>
          <w:sz w:val="24"/>
          <w:szCs w:val="24"/>
        </w:rPr>
        <w:t>circuit électronique</w:t>
      </w:r>
      <w:r>
        <w:rPr>
          <w:rFonts w:asciiTheme="majorBidi" w:hAnsiTheme="majorBidi" w:cstheme="majorBidi"/>
          <w:color w:val="000000"/>
          <w:sz w:val="24"/>
          <w:szCs w:val="24"/>
        </w:rPr>
        <w:t xml:space="preserve"> </w:t>
      </w:r>
      <w:r w:rsidR="00261F98" w:rsidRPr="00261F98">
        <w:rPr>
          <w:rFonts w:asciiTheme="majorBidi" w:hAnsiTheme="majorBidi" w:cstheme="majorBidi"/>
          <w:color w:val="000000"/>
          <w:sz w:val="24"/>
          <w:szCs w:val="24"/>
        </w:rPr>
        <w:t>d’une couveuse médicale</w:t>
      </w:r>
      <w:r>
        <w:rPr>
          <w:rFonts w:asciiTheme="majorBidi" w:hAnsiTheme="majorBidi" w:cstheme="majorBidi"/>
          <w:color w:val="000000"/>
          <w:sz w:val="24"/>
          <w:szCs w:val="24"/>
        </w:rPr>
        <w:t xml:space="preserve">, un </w:t>
      </w:r>
      <w:r w:rsidRPr="00163D61">
        <w:rPr>
          <w:rFonts w:asciiTheme="majorBidi" w:hAnsiTheme="majorBidi" w:cstheme="majorBidi"/>
          <w:color w:val="000000"/>
          <w:sz w:val="24"/>
          <w:szCs w:val="24"/>
        </w:rPr>
        <w:t>appareil regroupant les trois critères</w:t>
      </w:r>
      <w:r w:rsidR="00261F98">
        <w:rPr>
          <w:rFonts w:asciiTheme="majorBidi" w:hAnsiTheme="majorBidi" w:cstheme="majorBidi"/>
          <w:color w:val="000000"/>
          <w:sz w:val="24"/>
          <w:szCs w:val="24"/>
        </w:rPr>
        <w:t xml:space="preserve"> </w:t>
      </w:r>
      <w:r w:rsidRPr="00163D61">
        <w:rPr>
          <w:rFonts w:asciiTheme="majorBidi" w:hAnsiTheme="majorBidi" w:cstheme="majorBidi"/>
          <w:color w:val="000000"/>
          <w:sz w:val="24"/>
          <w:szCs w:val="24"/>
        </w:rPr>
        <w:t>précèdent</w:t>
      </w:r>
      <w:r w:rsidR="00261F98">
        <w:rPr>
          <w:rFonts w:asciiTheme="majorBidi" w:hAnsiTheme="majorBidi" w:cstheme="majorBidi"/>
          <w:color w:val="000000"/>
          <w:sz w:val="24"/>
          <w:szCs w:val="24"/>
        </w:rPr>
        <w:t xml:space="preserve"> </w:t>
      </w:r>
      <w:r w:rsidRPr="00163D61">
        <w:rPr>
          <w:rFonts w:asciiTheme="majorBidi" w:hAnsiTheme="majorBidi" w:cstheme="majorBidi"/>
          <w:color w:val="000000"/>
          <w:sz w:val="24"/>
          <w:szCs w:val="24"/>
        </w:rPr>
        <w:t xml:space="preserve">facilitant ainsi </w:t>
      </w:r>
      <w:r>
        <w:rPr>
          <w:rFonts w:asciiTheme="majorBidi" w:hAnsiTheme="majorBidi" w:cstheme="majorBidi"/>
          <w:color w:val="000000"/>
          <w:sz w:val="24"/>
          <w:szCs w:val="24"/>
        </w:rPr>
        <w:t>la surveillance et le contrôle</w:t>
      </w:r>
      <w:r w:rsidR="00261F98">
        <w:rPr>
          <w:rFonts w:asciiTheme="majorBidi" w:hAnsiTheme="majorBidi" w:cstheme="majorBidi"/>
          <w:color w:val="000000"/>
          <w:sz w:val="24"/>
          <w:szCs w:val="24"/>
        </w:rPr>
        <w:t xml:space="preserve"> de </w:t>
      </w:r>
      <w:r>
        <w:rPr>
          <w:rFonts w:asciiTheme="majorBidi" w:hAnsiTheme="majorBidi" w:cstheme="majorBidi"/>
          <w:color w:val="000000"/>
          <w:sz w:val="24"/>
          <w:szCs w:val="24"/>
        </w:rPr>
        <w:t xml:space="preserve">ces derniers. </w:t>
      </w:r>
    </w:p>
    <w:p w:rsidR="009E0506" w:rsidRDefault="009E0506" w:rsidP="009E0506">
      <w:pPr>
        <w:tabs>
          <w:tab w:val="left" w:pos="720"/>
        </w:tabs>
        <w:autoSpaceDE w:val="0"/>
        <w:autoSpaceDN w:val="0"/>
        <w:adjustRightInd w:val="0"/>
        <w:spacing w:before="1" w:after="95" w:line="360" w:lineRule="auto"/>
        <w:ind w:right="18" w:firstLine="426"/>
        <w:jc w:val="both"/>
        <w:rPr>
          <w:rFonts w:asciiTheme="majorBidi" w:hAnsiTheme="majorBidi" w:cstheme="majorBidi"/>
          <w:color w:val="000000"/>
          <w:sz w:val="24"/>
          <w:szCs w:val="24"/>
        </w:rPr>
      </w:pPr>
      <w:r>
        <w:rPr>
          <w:rFonts w:asciiTheme="majorBidi" w:hAnsiTheme="majorBidi" w:cstheme="majorBidi"/>
          <w:color w:val="000000"/>
          <w:sz w:val="24"/>
          <w:szCs w:val="24"/>
        </w:rPr>
        <w:t>Le mémoire est réparti en 4 chapitres, une introduction et une conclusion générale.</w:t>
      </w:r>
    </w:p>
    <w:p w:rsidR="00261F98" w:rsidRPr="00286C67" w:rsidRDefault="00261F98" w:rsidP="00286C67">
      <w:pPr>
        <w:tabs>
          <w:tab w:val="left" w:pos="720"/>
        </w:tabs>
        <w:autoSpaceDE w:val="0"/>
        <w:autoSpaceDN w:val="0"/>
        <w:adjustRightInd w:val="0"/>
        <w:spacing w:before="1" w:after="95" w:line="360" w:lineRule="auto"/>
        <w:ind w:right="18" w:firstLine="426"/>
        <w:jc w:val="both"/>
        <w:rPr>
          <w:rFonts w:asciiTheme="majorBidi" w:hAnsiTheme="majorBidi" w:cstheme="majorBidi"/>
          <w:color w:val="000000"/>
          <w:sz w:val="24"/>
          <w:szCs w:val="24"/>
        </w:rPr>
      </w:pPr>
      <w:r w:rsidRPr="00286C67">
        <w:rPr>
          <w:rFonts w:asciiTheme="majorBidi" w:hAnsiTheme="majorBidi" w:cstheme="majorBidi"/>
          <w:color w:val="000000"/>
          <w:sz w:val="24"/>
          <w:szCs w:val="24"/>
        </w:rPr>
        <w:t>Le chapitre I, constituera une présentation de quelques notions de base sur la néonatalogie, les couveuses bébé, leurs objectifs, la constitution de la couveuse, les déférents types de la couveuse.</w:t>
      </w:r>
    </w:p>
    <w:p w:rsidR="00671247" w:rsidRDefault="00261F98" w:rsidP="00286C67">
      <w:pPr>
        <w:tabs>
          <w:tab w:val="left" w:pos="720"/>
        </w:tabs>
        <w:autoSpaceDE w:val="0"/>
        <w:autoSpaceDN w:val="0"/>
        <w:adjustRightInd w:val="0"/>
        <w:spacing w:before="1" w:after="95" w:line="360" w:lineRule="auto"/>
        <w:ind w:right="18" w:firstLine="426"/>
        <w:jc w:val="both"/>
        <w:rPr>
          <w:rFonts w:asciiTheme="majorBidi" w:hAnsiTheme="majorBidi" w:cstheme="majorBidi"/>
          <w:color w:val="000000"/>
          <w:sz w:val="24"/>
          <w:szCs w:val="24"/>
        </w:rPr>
      </w:pPr>
      <w:r w:rsidRPr="00286C67">
        <w:rPr>
          <w:rFonts w:asciiTheme="majorBidi" w:hAnsiTheme="majorBidi" w:cstheme="majorBidi"/>
          <w:color w:val="000000"/>
          <w:sz w:val="24"/>
          <w:szCs w:val="24"/>
        </w:rPr>
        <w:t xml:space="preserve">Le chapitre II </w:t>
      </w:r>
      <w:r w:rsidR="00671247" w:rsidRPr="00FC332F">
        <w:rPr>
          <w:rFonts w:asciiTheme="majorBidi" w:hAnsiTheme="majorBidi" w:cstheme="majorBidi"/>
          <w:color w:val="000000"/>
          <w:sz w:val="24"/>
          <w:szCs w:val="24"/>
        </w:rPr>
        <w:t>prése</w:t>
      </w:r>
      <w:r w:rsidR="00671247">
        <w:rPr>
          <w:rFonts w:asciiTheme="majorBidi" w:hAnsiTheme="majorBidi" w:cstheme="majorBidi"/>
          <w:color w:val="000000"/>
          <w:sz w:val="24"/>
          <w:szCs w:val="24"/>
        </w:rPr>
        <w:t xml:space="preserve">nte un aperçu sur les capteurs : </w:t>
      </w:r>
      <w:r w:rsidR="00671247" w:rsidRPr="00286C67">
        <w:rPr>
          <w:rFonts w:asciiTheme="majorBidi" w:hAnsiTheme="majorBidi" w:cstheme="majorBidi"/>
          <w:color w:val="000000"/>
          <w:sz w:val="24"/>
          <w:szCs w:val="24"/>
        </w:rPr>
        <w:t>définitions, classification</w:t>
      </w:r>
      <w:r w:rsidR="00671247">
        <w:rPr>
          <w:rFonts w:asciiTheme="majorBidi" w:hAnsiTheme="majorBidi" w:cstheme="majorBidi"/>
          <w:color w:val="000000"/>
          <w:sz w:val="24"/>
          <w:szCs w:val="24"/>
        </w:rPr>
        <w:t xml:space="preserve">, fonctionnement et utilisation </w:t>
      </w:r>
      <w:r w:rsidR="00671247" w:rsidRPr="00D607ED">
        <w:rPr>
          <w:rFonts w:asciiTheme="majorBidi" w:hAnsiTheme="majorBidi" w:cstheme="majorBidi"/>
          <w:color w:val="000000"/>
          <w:sz w:val="24"/>
          <w:szCs w:val="24"/>
        </w:rPr>
        <w:t>dans le domaine médical.</w:t>
      </w:r>
    </w:p>
    <w:p w:rsidR="00671247" w:rsidRDefault="00261F98" w:rsidP="00286C67">
      <w:pPr>
        <w:tabs>
          <w:tab w:val="left" w:pos="720"/>
        </w:tabs>
        <w:autoSpaceDE w:val="0"/>
        <w:autoSpaceDN w:val="0"/>
        <w:adjustRightInd w:val="0"/>
        <w:spacing w:before="1" w:after="95" w:line="360" w:lineRule="auto"/>
        <w:ind w:right="18" w:firstLine="426"/>
        <w:jc w:val="both"/>
        <w:rPr>
          <w:rFonts w:asciiTheme="majorBidi" w:hAnsiTheme="majorBidi" w:cstheme="majorBidi"/>
          <w:color w:val="000000"/>
          <w:sz w:val="24"/>
          <w:szCs w:val="24"/>
        </w:rPr>
      </w:pPr>
      <w:r w:rsidRPr="00286C67">
        <w:rPr>
          <w:rFonts w:asciiTheme="majorBidi" w:hAnsiTheme="majorBidi" w:cstheme="majorBidi"/>
          <w:color w:val="000000"/>
          <w:sz w:val="24"/>
          <w:szCs w:val="24"/>
        </w:rPr>
        <w:t xml:space="preserve">Le chapitre III exposera </w:t>
      </w:r>
      <w:r w:rsidR="00671247">
        <w:rPr>
          <w:rFonts w:asciiTheme="majorBidi" w:hAnsiTheme="majorBidi" w:cstheme="majorBidi"/>
          <w:color w:val="000000"/>
          <w:sz w:val="24"/>
          <w:szCs w:val="24"/>
        </w:rPr>
        <w:t>des généralités sur les microcontrôleurs d’une manière générale, et en particulier l’architecture interne et externe du microcontrôleur PIC16F877.</w:t>
      </w:r>
    </w:p>
    <w:p w:rsidR="00671247" w:rsidRDefault="00261F98" w:rsidP="00286C67">
      <w:pPr>
        <w:tabs>
          <w:tab w:val="left" w:pos="720"/>
        </w:tabs>
        <w:autoSpaceDE w:val="0"/>
        <w:autoSpaceDN w:val="0"/>
        <w:adjustRightInd w:val="0"/>
        <w:spacing w:before="1" w:after="95" w:line="360" w:lineRule="auto"/>
        <w:ind w:right="18" w:firstLine="426"/>
        <w:jc w:val="both"/>
        <w:rPr>
          <w:rFonts w:asciiTheme="majorBidi" w:hAnsiTheme="majorBidi" w:cstheme="majorBidi"/>
          <w:color w:val="000000"/>
          <w:sz w:val="24"/>
          <w:szCs w:val="24"/>
        </w:rPr>
      </w:pPr>
      <w:r w:rsidRPr="00286C67">
        <w:rPr>
          <w:rFonts w:asciiTheme="majorBidi" w:hAnsiTheme="majorBidi" w:cstheme="majorBidi"/>
          <w:color w:val="000000"/>
          <w:sz w:val="24"/>
          <w:szCs w:val="24"/>
        </w:rPr>
        <w:t>Au dernier chapitre</w:t>
      </w:r>
      <w:r w:rsidR="00671247" w:rsidRPr="00286C67">
        <w:rPr>
          <w:rFonts w:asciiTheme="majorBidi" w:hAnsiTheme="majorBidi" w:cstheme="majorBidi"/>
          <w:color w:val="000000"/>
          <w:sz w:val="24"/>
          <w:szCs w:val="24"/>
        </w:rPr>
        <w:t xml:space="preserve">, </w:t>
      </w:r>
      <w:r w:rsidR="00671247" w:rsidRPr="00D607ED">
        <w:rPr>
          <w:rFonts w:asciiTheme="majorBidi" w:hAnsiTheme="majorBidi" w:cstheme="majorBidi"/>
          <w:color w:val="000000"/>
          <w:sz w:val="24"/>
          <w:szCs w:val="24"/>
        </w:rPr>
        <w:t>nous avons résumé</w:t>
      </w:r>
      <w:r w:rsidRPr="00286C67">
        <w:rPr>
          <w:rFonts w:asciiTheme="majorBidi" w:hAnsiTheme="majorBidi" w:cstheme="majorBidi"/>
          <w:color w:val="000000"/>
          <w:sz w:val="24"/>
          <w:szCs w:val="24"/>
        </w:rPr>
        <w:t xml:space="preserve"> </w:t>
      </w:r>
      <w:r w:rsidR="00671247">
        <w:rPr>
          <w:rFonts w:asciiTheme="majorBidi" w:hAnsiTheme="majorBidi" w:cstheme="majorBidi"/>
          <w:color w:val="000000"/>
          <w:sz w:val="24"/>
          <w:szCs w:val="24"/>
        </w:rPr>
        <w:t xml:space="preserve">la conception et la réalisation de notre appareil en deux parties : </w:t>
      </w:r>
    </w:p>
    <w:p w:rsidR="00671247" w:rsidRDefault="00671247" w:rsidP="00F8375C">
      <w:pPr>
        <w:pStyle w:val="Paragraphedeliste"/>
        <w:numPr>
          <w:ilvl w:val="0"/>
          <w:numId w:val="1"/>
        </w:numPr>
        <w:tabs>
          <w:tab w:val="left" w:pos="720"/>
        </w:tabs>
        <w:autoSpaceDE w:val="0"/>
        <w:autoSpaceDN w:val="0"/>
        <w:adjustRightInd w:val="0"/>
        <w:spacing w:before="1" w:after="95" w:line="360" w:lineRule="auto"/>
        <w:ind w:right="18"/>
        <w:jc w:val="both"/>
        <w:rPr>
          <w:rFonts w:asciiTheme="majorBidi" w:hAnsiTheme="majorBidi" w:cstheme="majorBidi"/>
          <w:color w:val="000000"/>
          <w:sz w:val="24"/>
          <w:szCs w:val="24"/>
        </w:rPr>
      </w:pPr>
      <w:r w:rsidRPr="00520DFC">
        <w:rPr>
          <w:rFonts w:asciiTheme="majorBidi" w:hAnsiTheme="majorBidi" w:cstheme="majorBidi"/>
          <w:color w:val="000000"/>
          <w:sz w:val="24"/>
          <w:szCs w:val="24"/>
        </w:rPr>
        <w:t xml:space="preserve">Partie software : présente la description des différents logiciels utilisés dans ce projet : </w:t>
      </w:r>
      <w:r>
        <w:rPr>
          <w:rFonts w:asciiTheme="majorBidi" w:hAnsiTheme="majorBidi" w:cstheme="majorBidi"/>
          <w:color w:val="000000"/>
          <w:sz w:val="24"/>
          <w:szCs w:val="24"/>
        </w:rPr>
        <w:t xml:space="preserve">logiciel de </w:t>
      </w:r>
      <w:r w:rsidRPr="00520DFC">
        <w:rPr>
          <w:rFonts w:asciiTheme="majorBidi" w:hAnsiTheme="majorBidi" w:cstheme="majorBidi"/>
          <w:color w:val="000000"/>
          <w:sz w:val="24"/>
          <w:szCs w:val="24"/>
        </w:rPr>
        <w:t xml:space="preserve">simulation, </w:t>
      </w:r>
      <w:r>
        <w:rPr>
          <w:rFonts w:asciiTheme="majorBidi" w:hAnsiTheme="majorBidi" w:cstheme="majorBidi"/>
          <w:color w:val="000000"/>
          <w:sz w:val="24"/>
          <w:szCs w:val="24"/>
        </w:rPr>
        <w:t xml:space="preserve">de </w:t>
      </w:r>
      <w:r w:rsidRPr="00520DFC">
        <w:rPr>
          <w:rFonts w:asciiTheme="majorBidi" w:hAnsiTheme="majorBidi" w:cstheme="majorBidi"/>
          <w:color w:val="000000"/>
          <w:sz w:val="24"/>
          <w:szCs w:val="24"/>
        </w:rPr>
        <w:t>compilation et</w:t>
      </w:r>
      <w:r>
        <w:rPr>
          <w:rFonts w:asciiTheme="majorBidi" w:hAnsiTheme="majorBidi" w:cstheme="majorBidi"/>
          <w:color w:val="000000"/>
          <w:sz w:val="24"/>
          <w:szCs w:val="24"/>
        </w:rPr>
        <w:t xml:space="preserve"> de</w:t>
      </w:r>
      <w:r w:rsidRPr="00520DFC">
        <w:rPr>
          <w:rFonts w:asciiTheme="majorBidi" w:hAnsiTheme="majorBidi" w:cstheme="majorBidi"/>
          <w:color w:val="000000"/>
          <w:sz w:val="24"/>
          <w:szCs w:val="24"/>
        </w:rPr>
        <w:t xml:space="preserve"> programmation</w:t>
      </w:r>
      <w:r>
        <w:rPr>
          <w:rFonts w:asciiTheme="majorBidi" w:hAnsiTheme="majorBidi" w:cstheme="majorBidi"/>
          <w:color w:val="000000"/>
          <w:sz w:val="24"/>
          <w:szCs w:val="24"/>
        </w:rPr>
        <w:t>.</w:t>
      </w:r>
    </w:p>
    <w:p w:rsidR="00671247" w:rsidRPr="00520DFC" w:rsidRDefault="00671247" w:rsidP="00F8375C">
      <w:pPr>
        <w:pStyle w:val="Paragraphedeliste"/>
        <w:numPr>
          <w:ilvl w:val="0"/>
          <w:numId w:val="1"/>
        </w:numPr>
        <w:tabs>
          <w:tab w:val="left" w:pos="720"/>
        </w:tabs>
        <w:autoSpaceDE w:val="0"/>
        <w:autoSpaceDN w:val="0"/>
        <w:adjustRightInd w:val="0"/>
        <w:spacing w:before="1" w:after="95" w:line="360" w:lineRule="auto"/>
        <w:ind w:right="18"/>
        <w:jc w:val="both"/>
        <w:rPr>
          <w:rFonts w:asciiTheme="majorBidi" w:hAnsiTheme="majorBidi" w:cstheme="majorBidi"/>
          <w:color w:val="000000"/>
          <w:sz w:val="24"/>
          <w:szCs w:val="24"/>
        </w:rPr>
      </w:pPr>
      <w:r>
        <w:rPr>
          <w:rFonts w:asciiTheme="majorBidi" w:hAnsiTheme="majorBidi" w:cstheme="majorBidi"/>
          <w:color w:val="000000"/>
          <w:sz w:val="24"/>
          <w:szCs w:val="24"/>
        </w:rPr>
        <w:t>Partie hardware </w:t>
      </w:r>
      <w:r w:rsidR="00F07715">
        <w:rPr>
          <w:rFonts w:asciiTheme="majorBidi" w:hAnsiTheme="majorBidi" w:cstheme="majorBidi"/>
          <w:color w:val="000000"/>
          <w:sz w:val="24"/>
          <w:szCs w:val="24"/>
        </w:rPr>
        <w:t>:</w:t>
      </w:r>
      <w:r w:rsidR="00F07715">
        <w:rPr>
          <w:rFonts w:asciiTheme="majorBidi" w:hAnsiTheme="majorBidi" w:cstheme="majorBidi"/>
          <w:sz w:val="24"/>
          <w:szCs w:val="24"/>
        </w:rPr>
        <w:t xml:space="preserve"> explique</w:t>
      </w:r>
      <w:r w:rsidRPr="00520DFC">
        <w:rPr>
          <w:rFonts w:asciiTheme="majorBidi" w:hAnsiTheme="majorBidi" w:cstheme="majorBidi"/>
          <w:sz w:val="24"/>
          <w:szCs w:val="24"/>
        </w:rPr>
        <w:t xml:space="preserve"> en détail les différents blocs </w:t>
      </w:r>
      <w:r>
        <w:rPr>
          <w:rFonts w:asciiTheme="majorBidi" w:hAnsiTheme="majorBidi" w:cstheme="majorBidi"/>
          <w:sz w:val="24"/>
          <w:szCs w:val="24"/>
        </w:rPr>
        <w:t>constituant notre dispositif réalisé.</w:t>
      </w:r>
    </w:p>
    <w:p w:rsidR="00D71E9F" w:rsidRDefault="00671247" w:rsidP="00286C67">
      <w:pPr>
        <w:tabs>
          <w:tab w:val="left" w:pos="720"/>
        </w:tabs>
        <w:autoSpaceDE w:val="0"/>
        <w:autoSpaceDN w:val="0"/>
        <w:adjustRightInd w:val="0"/>
        <w:spacing w:before="1" w:after="95" w:line="360" w:lineRule="auto"/>
        <w:ind w:right="18" w:firstLine="426"/>
        <w:jc w:val="both"/>
        <w:rPr>
          <w:rFonts w:asciiTheme="majorBidi" w:hAnsiTheme="majorBidi" w:cstheme="majorBidi"/>
          <w:color w:val="000000"/>
          <w:sz w:val="24"/>
          <w:szCs w:val="24"/>
        </w:rPr>
      </w:pPr>
      <w:r w:rsidRPr="00286C67">
        <w:rPr>
          <w:rFonts w:asciiTheme="majorBidi" w:hAnsiTheme="majorBidi" w:cstheme="majorBidi"/>
          <w:color w:val="000000"/>
          <w:sz w:val="24"/>
          <w:szCs w:val="24"/>
        </w:rPr>
        <w:t>En fin, une conclusion générale couronne ce mémoire.</w:t>
      </w:r>
    </w:p>
    <w:p w:rsidR="00D71E9F" w:rsidRDefault="00D71E9F" w:rsidP="00286C67">
      <w:pPr>
        <w:tabs>
          <w:tab w:val="left" w:pos="720"/>
        </w:tabs>
        <w:autoSpaceDE w:val="0"/>
        <w:autoSpaceDN w:val="0"/>
        <w:adjustRightInd w:val="0"/>
        <w:spacing w:before="1" w:after="95" w:line="360" w:lineRule="auto"/>
        <w:ind w:right="18" w:firstLine="426"/>
        <w:jc w:val="both"/>
        <w:rPr>
          <w:rFonts w:asciiTheme="majorBidi" w:hAnsiTheme="majorBidi" w:cstheme="majorBidi"/>
          <w:color w:val="000000"/>
          <w:sz w:val="24"/>
          <w:szCs w:val="24"/>
        </w:rPr>
        <w:sectPr w:rsidR="00D71E9F" w:rsidSect="00937E24">
          <w:footerReference w:type="default" r:id="rId10"/>
          <w:pgSz w:w="11906" w:h="16838" w:code="9"/>
          <w:pgMar w:top="1417" w:right="1133" w:bottom="1417" w:left="1701" w:header="708" w:footer="708" w:gutter="0"/>
          <w:cols w:space="708"/>
          <w:docGrid w:linePitch="360"/>
        </w:sectPr>
      </w:pPr>
    </w:p>
    <w:p w:rsidR="00B312B3" w:rsidRDefault="002B619B" w:rsidP="002B619B">
      <w:pPr>
        <w:pStyle w:val="Style7"/>
        <w:rPr>
          <w:sz w:val="72"/>
          <w:szCs w:val="72"/>
        </w:rPr>
      </w:pPr>
      <w:bookmarkStart w:id="16" w:name="_Toc326340054"/>
      <w:bookmarkStart w:id="17" w:name="_Toc326406449"/>
      <w:bookmarkStart w:id="18" w:name="_Toc326409604"/>
      <w:r w:rsidRPr="009520F3">
        <w:lastRenderedPageBreak/>
        <w:t>Chapitre I L’incubateur néonatal</w:t>
      </w:r>
      <w:bookmarkEnd w:id="16"/>
      <w:bookmarkEnd w:id="17"/>
      <w:bookmarkEnd w:id="18"/>
    </w:p>
    <w:p w:rsidR="00B312B3" w:rsidRPr="00541DAF" w:rsidRDefault="00B312B3" w:rsidP="002B619B">
      <w:pPr>
        <w:spacing w:line="360" w:lineRule="auto"/>
        <w:ind w:left="-142"/>
        <w:jc w:val="center"/>
        <w:rPr>
          <w:rFonts w:asciiTheme="majorBidi" w:hAnsiTheme="majorBidi" w:cstheme="majorBidi"/>
          <w:b/>
          <w:bCs/>
          <w:sz w:val="52"/>
          <w:szCs w:val="52"/>
        </w:rPr>
      </w:pPr>
      <w:r w:rsidRPr="009520F3">
        <w:rPr>
          <w:rFonts w:asciiTheme="majorBidi" w:hAnsiTheme="majorBidi" w:cstheme="majorBidi"/>
          <w:b/>
          <w:bCs/>
          <w:i/>
          <w:iCs/>
          <w:shadow/>
          <w:sz w:val="144"/>
          <w:szCs w:val="144"/>
          <w:u w:val="single"/>
        </w:rPr>
        <w:t>Chapitre I</w:t>
      </w:r>
      <w:r w:rsidRPr="009520F3">
        <w:rPr>
          <w:rFonts w:asciiTheme="majorBidi" w:hAnsiTheme="majorBidi" w:cstheme="majorBidi"/>
          <w:b/>
          <w:bCs/>
          <w:i/>
          <w:iCs/>
          <w:shadow/>
          <w:sz w:val="144"/>
          <w:szCs w:val="144"/>
        </w:rPr>
        <w:t> </w:t>
      </w:r>
    </w:p>
    <w:p w:rsidR="00B312B3" w:rsidRPr="009520F3" w:rsidRDefault="00B312B3" w:rsidP="00B312B3">
      <w:pPr>
        <w:spacing w:line="360" w:lineRule="auto"/>
        <w:ind w:left="-142"/>
        <w:jc w:val="center"/>
        <w:rPr>
          <w:rFonts w:asciiTheme="majorBidi" w:hAnsiTheme="majorBidi" w:cstheme="majorBidi"/>
          <w:b/>
          <w:bCs/>
          <w:i/>
          <w:iCs/>
          <w:shadow/>
          <w:sz w:val="144"/>
          <w:szCs w:val="144"/>
        </w:rPr>
      </w:pPr>
      <w:r w:rsidRPr="009520F3">
        <w:rPr>
          <w:rFonts w:asciiTheme="majorBidi" w:hAnsiTheme="majorBidi" w:cstheme="majorBidi"/>
          <w:b/>
          <w:bCs/>
          <w:i/>
          <w:iCs/>
          <w:shadow/>
          <w:sz w:val="144"/>
          <w:szCs w:val="144"/>
        </w:rPr>
        <w:t xml:space="preserve">L’incubateur néonatal </w:t>
      </w:r>
    </w:p>
    <w:p w:rsidR="00B312B3" w:rsidRDefault="00B312B3" w:rsidP="00B312B3">
      <w:pPr>
        <w:spacing w:line="360" w:lineRule="auto"/>
        <w:ind w:left="-142"/>
        <w:jc w:val="center"/>
        <w:rPr>
          <w:rFonts w:asciiTheme="majorBidi" w:hAnsiTheme="majorBidi" w:cstheme="majorBidi"/>
          <w:b/>
          <w:bCs/>
          <w:i/>
          <w:iCs/>
          <w:shadow/>
          <w:sz w:val="96"/>
          <w:szCs w:val="96"/>
        </w:rPr>
      </w:pPr>
    </w:p>
    <w:p w:rsidR="001D00AA" w:rsidRDefault="001D00AA" w:rsidP="0044159E">
      <w:pPr>
        <w:tabs>
          <w:tab w:val="left" w:pos="720"/>
        </w:tabs>
        <w:autoSpaceDE w:val="0"/>
        <w:autoSpaceDN w:val="0"/>
        <w:adjustRightInd w:val="0"/>
        <w:spacing w:before="1" w:after="95" w:line="360" w:lineRule="auto"/>
        <w:ind w:right="18"/>
        <w:jc w:val="both"/>
        <w:rPr>
          <w:rFonts w:asciiTheme="majorBidi" w:hAnsiTheme="majorBidi" w:cstheme="majorBidi"/>
          <w:color w:val="000000"/>
          <w:sz w:val="24"/>
          <w:szCs w:val="24"/>
        </w:rPr>
      </w:pPr>
    </w:p>
    <w:p w:rsidR="00D71E9F" w:rsidRDefault="00D71E9F" w:rsidP="00286C67">
      <w:pPr>
        <w:tabs>
          <w:tab w:val="left" w:pos="720"/>
        </w:tabs>
        <w:autoSpaceDE w:val="0"/>
        <w:autoSpaceDN w:val="0"/>
        <w:adjustRightInd w:val="0"/>
        <w:spacing w:before="1" w:after="95" w:line="360" w:lineRule="auto"/>
        <w:ind w:right="18" w:firstLine="426"/>
        <w:jc w:val="both"/>
        <w:rPr>
          <w:rFonts w:asciiTheme="majorBidi" w:hAnsiTheme="majorBidi" w:cstheme="majorBidi"/>
          <w:color w:val="000000"/>
          <w:sz w:val="24"/>
          <w:szCs w:val="24"/>
        </w:rPr>
      </w:pPr>
    </w:p>
    <w:p w:rsidR="00286C67" w:rsidRDefault="00286C67" w:rsidP="00286C67">
      <w:pPr>
        <w:tabs>
          <w:tab w:val="left" w:pos="720"/>
        </w:tabs>
        <w:autoSpaceDE w:val="0"/>
        <w:autoSpaceDN w:val="0"/>
        <w:adjustRightInd w:val="0"/>
        <w:spacing w:before="1" w:after="95" w:line="360" w:lineRule="auto"/>
        <w:ind w:right="18"/>
        <w:jc w:val="both"/>
        <w:rPr>
          <w:rFonts w:asciiTheme="majorBidi" w:hAnsiTheme="majorBidi" w:cstheme="majorBidi"/>
          <w:color w:val="000000"/>
          <w:sz w:val="24"/>
          <w:szCs w:val="24"/>
        </w:rPr>
        <w:sectPr w:rsidR="00286C67" w:rsidSect="00937E24">
          <w:headerReference w:type="default" r:id="rId11"/>
          <w:footerReference w:type="default" r:id="rId12"/>
          <w:pgSz w:w="11906" w:h="16838" w:code="9"/>
          <w:pgMar w:top="1417" w:right="1133" w:bottom="1417" w:left="1701" w:header="708" w:footer="708" w:gutter="0"/>
          <w:cols w:space="708"/>
          <w:docGrid w:linePitch="360"/>
        </w:sectPr>
      </w:pPr>
    </w:p>
    <w:p w:rsidR="00286C67" w:rsidRPr="00A16161" w:rsidRDefault="00286C67" w:rsidP="00A16161">
      <w:pPr>
        <w:pStyle w:val="Style1"/>
      </w:pPr>
      <w:bookmarkStart w:id="19" w:name="_Toc326340055"/>
      <w:bookmarkStart w:id="20" w:name="_Toc326406450"/>
      <w:bookmarkStart w:id="21" w:name="_Toc326409605"/>
      <w:r w:rsidRPr="00A16161">
        <w:lastRenderedPageBreak/>
        <w:t>Introduction</w:t>
      </w:r>
      <w:bookmarkEnd w:id="19"/>
      <w:bookmarkEnd w:id="20"/>
      <w:bookmarkEnd w:id="21"/>
    </w:p>
    <w:p w:rsidR="00286C67" w:rsidRPr="00F07715" w:rsidRDefault="00E83DCA" w:rsidP="00F07715">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r w:rsidRPr="00F07715">
        <w:rPr>
          <w:rFonts w:asciiTheme="majorBidi" w:hAnsiTheme="majorBidi" w:cstheme="majorBidi"/>
          <w:color w:val="000000"/>
          <w:sz w:val="24"/>
          <w:szCs w:val="24"/>
        </w:rPr>
        <w:t>Ce premier chapitre présente la couveuse bébé, le cadre dans lequel s’inscrit ce travail</w:t>
      </w:r>
      <w:r w:rsidR="00F07715" w:rsidRPr="00F07715">
        <w:rPr>
          <w:rFonts w:asciiTheme="majorBidi" w:hAnsiTheme="majorBidi" w:cstheme="majorBidi"/>
          <w:color w:val="000000"/>
          <w:sz w:val="24"/>
          <w:szCs w:val="24"/>
        </w:rPr>
        <w:t xml:space="preserve">  </w:t>
      </w:r>
      <w:r w:rsidR="00F07715">
        <w:rPr>
          <w:rFonts w:asciiTheme="majorBidi" w:hAnsiTheme="majorBidi" w:cstheme="majorBidi"/>
          <w:color w:val="000000"/>
          <w:sz w:val="24"/>
          <w:szCs w:val="24"/>
        </w:rPr>
        <w:t xml:space="preserve">  </w:t>
      </w:r>
      <w:r w:rsidR="00F07715" w:rsidRPr="00F07715">
        <w:rPr>
          <w:rFonts w:asciiTheme="majorBidi" w:hAnsiTheme="majorBidi" w:cstheme="majorBidi"/>
          <w:color w:val="000000"/>
          <w:sz w:val="24"/>
          <w:szCs w:val="24"/>
        </w:rPr>
        <w:t>« </w:t>
      </w:r>
      <w:r w:rsidR="00286C67" w:rsidRPr="00F07715">
        <w:rPr>
          <w:rFonts w:asciiTheme="majorBidi" w:hAnsiTheme="majorBidi" w:cstheme="majorBidi"/>
          <w:color w:val="000000"/>
          <w:sz w:val="24"/>
          <w:szCs w:val="24"/>
        </w:rPr>
        <w:t>système de contrôle de couveuse bébé</w:t>
      </w:r>
      <w:r w:rsidR="00F07715" w:rsidRPr="00F07715">
        <w:rPr>
          <w:rFonts w:asciiTheme="majorBidi" w:hAnsiTheme="majorBidi" w:cstheme="majorBidi"/>
          <w:color w:val="000000"/>
          <w:sz w:val="24"/>
          <w:szCs w:val="24"/>
        </w:rPr>
        <w:t> »</w:t>
      </w:r>
      <w:r w:rsidR="00286C67" w:rsidRPr="00F07715">
        <w:rPr>
          <w:rFonts w:asciiTheme="majorBidi" w:hAnsiTheme="majorBidi" w:cstheme="majorBidi"/>
          <w:color w:val="000000"/>
          <w:sz w:val="24"/>
          <w:szCs w:val="24"/>
        </w:rPr>
        <w:t>.</w:t>
      </w:r>
    </w:p>
    <w:p w:rsidR="00286C67" w:rsidRPr="00F07715" w:rsidRDefault="00286C67" w:rsidP="00F07715">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r w:rsidRPr="00F07715">
        <w:rPr>
          <w:rFonts w:asciiTheme="majorBidi" w:hAnsiTheme="majorBidi" w:cstheme="majorBidi"/>
          <w:color w:val="000000"/>
          <w:sz w:val="24"/>
          <w:szCs w:val="24"/>
        </w:rPr>
        <w:t xml:space="preserve">Nous </w:t>
      </w:r>
      <w:r w:rsidR="00F07715" w:rsidRPr="00F07715">
        <w:rPr>
          <w:rFonts w:asciiTheme="majorBidi" w:hAnsiTheme="majorBidi" w:cstheme="majorBidi"/>
          <w:color w:val="000000"/>
          <w:sz w:val="24"/>
          <w:szCs w:val="24"/>
        </w:rPr>
        <w:t>aborderons ainsi</w:t>
      </w:r>
      <w:r w:rsidRPr="00F07715">
        <w:rPr>
          <w:rFonts w:asciiTheme="majorBidi" w:hAnsiTheme="majorBidi" w:cstheme="majorBidi"/>
          <w:color w:val="000000"/>
          <w:sz w:val="24"/>
          <w:szCs w:val="24"/>
        </w:rPr>
        <w:t xml:space="preserve"> </w:t>
      </w:r>
      <w:r w:rsidR="00F07715" w:rsidRPr="00F07715">
        <w:rPr>
          <w:rFonts w:asciiTheme="majorBidi" w:hAnsiTheme="majorBidi" w:cstheme="majorBidi"/>
          <w:color w:val="000000"/>
          <w:sz w:val="24"/>
          <w:szCs w:val="24"/>
        </w:rPr>
        <w:t xml:space="preserve">à </w:t>
      </w:r>
      <w:r w:rsidRPr="00F07715">
        <w:rPr>
          <w:rFonts w:asciiTheme="majorBidi" w:hAnsiTheme="majorBidi" w:cstheme="majorBidi"/>
          <w:color w:val="000000"/>
          <w:sz w:val="24"/>
          <w:szCs w:val="24"/>
        </w:rPr>
        <w:t>quelques notions de base sur la néonatalogie, les couveuses bébé, leur</w:t>
      </w:r>
      <w:r w:rsidR="00F07715" w:rsidRPr="00F07715">
        <w:rPr>
          <w:rFonts w:asciiTheme="majorBidi" w:hAnsiTheme="majorBidi" w:cstheme="majorBidi"/>
          <w:color w:val="000000"/>
          <w:sz w:val="24"/>
          <w:szCs w:val="24"/>
        </w:rPr>
        <w:t>s</w:t>
      </w:r>
      <w:r w:rsidRPr="00F07715">
        <w:rPr>
          <w:rFonts w:asciiTheme="majorBidi" w:hAnsiTheme="majorBidi" w:cstheme="majorBidi"/>
          <w:color w:val="000000"/>
          <w:sz w:val="24"/>
          <w:szCs w:val="24"/>
        </w:rPr>
        <w:t xml:space="preserve"> objectifs, la constitution de la couveuse, les déférents type</w:t>
      </w:r>
      <w:r w:rsidR="00E83DCA" w:rsidRPr="00F07715">
        <w:rPr>
          <w:rFonts w:asciiTheme="majorBidi" w:hAnsiTheme="majorBidi" w:cstheme="majorBidi"/>
          <w:color w:val="000000"/>
          <w:sz w:val="24"/>
          <w:szCs w:val="24"/>
        </w:rPr>
        <w:t>s</w:t>
      </w:r>
      <w:r w:rsidRPr="00F07715">
        <w:rPr>
          <w:rFonts w:asciiTheme="majorBidi" w:hAnsiTheme="majorBidi" w:cstheme="majorBidi"/>
          <w:color w:val="000000"/>
          <w:sz w:val="24"/>
          <w:szCs w:val="24"/>
        </w:rPr>
        <w:t xml:space="preserve"> de la couveuse,</w:t>
      </w:r>
    </w:p>
    <w:p w:rsidR="00286C67" w:rsidRPr="00F07715" w:rsidRDefault="00286C67" w:rsidP="00F07715">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r w:rsidRPr="00F07715">
        <w:rPr>
          <w:rFonts w:asciiTheme="majorBidi" w:hAnsiTheme="majorBidi" w:cstheme="majorBidi"/>
          <w:color w:val="000000"/>
          <w:sz w:val="24"/>
          <w:szCs w:val="24"/>
        </w:rPr>
        <w:t>Enfin, nous donnerons un aperçu général sur les paramètres du climat dans l’habitacle.</w:t>
      </w:r>
    </w:p>
    <w:p w:rsidR="00286C67" w:rsidRPr="0026138A" w:rsidRDefault="00F07715" w:rsidP="00F07715">
      <w:pPr>
        <w:widowControl w:val="0"/>
        <w:autoSpaceDE w:val="0"/>
        <w:autoSpaceDN w:val="0"/>
        <w:adjustRightInd w:val="0"/>
        <w:spacing w:before="120" w:after="0" w:line="240" w:lineRule="auto"/>
        <w:jc w:val="center"/>
        <w:rPr>
          <w:rFonts w:asciiTheme="minorBidi" w:hAnsiTheme="minorBidi"/>
          <w:b/>
          <w:bCs/>
          <w:sz w:val="24"/>
          <w:szCs w:val="24"/>
        </w:rPr>
      </w:pPr>
      <w:r>
        <w:rPr>
          <w:rFonts w:asciiTheme="minorBidi" w:hAnsiTheme="minorBidi"/>
          <w:b/>
          <w:bCs/>
          <w:noProof/>
          <w:sz w:val="24"/>
          <w:szCs w:val="24"/>
        </w:rPr>
        <w:drawing>
          <wp:inline distT="0" distB="0" distL="0" distR="0">
            <wp:extent cx="4599940" cy="3048000"/>
            <wp:effectExtent l="19050" t="0" r="0" b="0"/>
            <wp:docPr id="13" name="Image 1" descr="F:\Nouveau dossier\isis\couveuse-en-neonatologi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Nouveau dossier\isis\couveuse-en-neonatologie.jpg"/>
                    <pic:cNvPicPr>
                      <a:picLocks noChangeAspect="1" noChangeArrowheads="1"/>
                    </pic:cNvPicPr>
                  </pic:nvPicPr>
                  <pic:blipFill>
                    <a:blip r:embed="rId13" cstate="print"/>
                    <a:srcRect/>
                    <a:stretch>
                      <a:fillRect/>
                    </a:stretch>
                  </pic:blipFill>
                  <pic:spPr bwMode="auto">
                    <a:xfrm>
                      <a:off x="0" y="0"/>
                      <a:ext cx="4599940" cy="3048000"/>
                    </a:xfrm>
                    <a:prstGeom prst="rect">
                      <a:avLst/>
                    </a:prstGeom>
                    <a:noFill/>
                    <a:ln w="9525">
                      <a:noFill/>
                      <a:miter lim="800000"/>
                      <a:headEnd/>
                      <a:tailEnd/>
                    </a:ln>
                  </pic:spPr>
                </pic:pic>
              </a:graphicData>
            </a:graphic>
          </wp:inline>
        </w:drawing>
      </w:r>
    </w:p>
    <w:p w:rsidR="00286C67" w:rsidRPr="00F07715" w:rsidRDefault="00F07715" w:rsidP="00F07715">
      <w:pPr>
        <w:widowControl w:val="0"/>
        <w:autoSpaceDE w:val="0"/>
        <w:autoSpaceDN w:val="0"/>
        <w:adjustRightInd w:val="0"/>
        <w:spacing w:after="240" w:line="240" w:lineRule="auto"/>
        <w:jc w:val="center"/>
        <w:rPr>
          <w:rFonts w:asciiTheme="majorBidi" w:hAnsiTheme="majorBidi" w:cstheme="majorBidi"/>
          <w:color w:val="000000"/>
          <w:sz w:val="24"/>
          <w:szCs w:val="24"/>
        </w:rPr>
      </w:pPr>
      <w:r w:rsidRPr="00F07715">
        <w:rPr>
          <w:rFonts w:asciiTheme="majorBidi" w:hAnsiTheme="majorBidi" w:cstheme="majorBidi"/>
          <w:b/>
          <w:bCs/>
          <w:color w:val="000000"/>
          <w:sz w:val="24"/>
          <w:szCs w:val="24"/>
        </w:rPr>
        <w:t>Fig</w:t>
      </w:r>
      <w:r w:rsidR="00286C67" w:rsidRPr="00F07715">
        <w:rPr>
          <w:rFonts w:asciiTheme="majorBidi" w:hAnsiTheme="majorBidi" w:cstheme="majorBidi"/>
          <w:b/>
          <w:bCs/>
          <w:color w:val="000000"/>
          <w:sz w:val="24"/>
          <w:szCs w:val="24"/>
        </w:rPr>
        <w:t xml:space="preserve"> </w:t>
      </w:r>
      <w:r w:rsidR="00286C67" w:rsidRPr="00F07715">
        <w:rPr>
          <w:rFonts w:ascii="Times New Roman" w:hAnsi="Times New Roman" w:cs="Times New Roman"/>
          <w:b/>
          <w:bCs/>
          <w:color w:val="000000"/>
          <w:sz w:val="24"/>
          <w:szCs w:val="24"/>
        </w:rPr>
        <w:t>I</w:t>
      </w:r>
      <w:r w:rsidR="00286C67" w:rsidRPr="00F07715">
        <w:rPr>
          <w:rFonts w:asciiTheme="majorBidi" w:hAnsiTheme="majorBidi" w:cstheme="majorBidi"/>
          <w:b/>
          <w:bCs/>
          <w:color w:val="000000"/>
          <w:sz w:val="24"/>
          <w:szCs w:val="24"/>
        </w:rPr>
        <w:t>.1</w:t>
      </w:r>
      <w:r w:rsidR="00286C67" w:rsidRPr="00F07715">
        <w:rPr>
          <w:rFonts w:asciiTheme="majorBidi" w:hAnsiTheme="majorBidi" w:cstheme="majorBidi"/>
          <w:color w:val="000000"/>
          <w:sz w:val="24"/>
          <w:szCs w:val="24"/>
        </w:rPr>
        <w:t> : Exemple d’un incubateur néonatal (couveuse bébé</w:t>
      </w:r>
      <w:r w:rsidR="00BE3D5D" w:rsidRPr="00F07715">
        <w:rPr>
          <w:rFonts w:asciiTheme="majorBidi" w:hAnsiTheme="majorBidi" w:cstheme="majorBidi"/>
          <w:color w:val="000000"/>
          <w:sz w:val="24"/>
          <w:szCs w:val="24"/>
        </w:rPr>
        <w:t>)</w:t>
      </w:r>
      <w:r w:rsidR="00BE3D5D">
        <w:rPr>
          <w:rFonts w:asciiTheme="majorBidi" w:hAnsiTheme="majorBidi" w:cstheme="majorBidi"/>
          <w:color w:val="000000"/>
          <w:sz w:val="24"/>
          <w:szCs w:val="24"/>
        </w:rPr>
        <w:t xml:space="preserve"> [</w:t>
      </w:r>
      <w:r w:rsidR="00D25344">
        <w:rPr>
          <w:rFonts w:asciiTheme="majorBidi" w:hAnsiTheme="majorBidi" w:cstheme="majorBidi"/>
          <w:color w:val="000000"/>
          <w:sz w:val="24"/>
          <w:szCs w:val="24"/>
        </w:rPr>
        <w:t>3]</w:t>
      </w:r>
      <w:r w:rsidR="00BE3D5D">
        <w:rPr>
          <w:rFonts w:asciiTheme="majorBidi" w:hAnsiTheme="majorBidi" w:cstheme="majorBidi"/>
          <w:color w:val="000000"/>
          <w:sz w:val="24"/>
          <w:szCs w:val="24"/>
        </w:rPr>
        <w:t>.</w:t>
      </w:r>
    </w:p>
    <w:p w:rsidR="00286C67" w:rsidRPr="00B312B3" w:rsidRDefault="0022560D" w:rsidP="00A16161">
      <w:pPr>
        <w:pStyle w:val="Style1"/>
      </w:pPr>
      <w:bookmarkStart w:id="22" w:name="_Toc326340056"/>
      <w:bookmarkStart w:id="23" w:name="_Toc326406451"/>
      <w:bookmarkStart w:id="24" w:name="_Toc326409606"/>
      <w:r w:rsidRPr="00B312B3">
        <w:t>La Néonatalogie</w:t>
      </w:r>
      <w:bookmarkEnd w:id="22"/>
      <w:bookmarkEnd w:id="23"/>
      <w:bookmarkEnd w:id="24"/>
    </w:p>
    <w:p w:rsidR="00286C67" w:rsidRPr="001F415C" w:rsidRDefault="00286C67" w:rsidP="00B07324">
      <w:pPr>
        <w:pStyle w:val="Style2"/>
      </w:pPr>
      <w:bookmarkStart w:id="25" w:name="_Toc326340057"/>
      <w:bookmarkStart w:id="26" w:name="_Toc326406452"/>
      <w:bookmarkStart w:id="27" w:name="_Toc326409607"/>
      <w:r w:rsidRPr="00B07324">
        <w:t>Définition</w:t>
      </w:r>
      <w:r w:rsidR="001F415C">
        <w:t> :</w:t>
      </w:r>
      <w:bookmarkEnd w:id="25"/>
      <w:bookmarkEnd w:id="26"/>
      <w:bookmarkEnd w:id="27"/>
    </w:p>
    <w:p w:rsidR="00286C67" w:rsidRPr="00F07715" w:rsidRDefault="00286C67" w:rsidP="00F07715">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r w:rsidRPr="00F07715">
        <w:rPr>
          <w:rFonts w:asciiTheme="majorBidi" w:hAnsiTheme="majorBidi" w:cstheme="majorBidi"/>
          <w:color w:val="000000"/>
          <w:sz w:val="24"/>
          <w:szCs w:val="24"/>
        </w:rPr>
        <w:t>Spécialité médicale qui a pour objet l’étude du fœtus et des nouveau-né  avant, pendant et après la naissance, jusqu’</w:t>
      </w:r>
      <w:r w:rsidRPr="00BC2987">
        <w:rPr>
          <w:rFonts w:asciiTheme="majorBidi" w:hAnsiTheme="majorBidi" w:cstheme="majorBidi"/>
          <w:sz w:val="24"/>
          <w:szCs w:val="24"/>
        </w:rPr>
        <w:t>an</w:t>
      </w:r>
      <w:r w:rsidRPr="00F07715">
        <w:rPr>
          <w:rFonts w:asciiTheme="majorBidi" w:hAnsiTheme="majorBidi" w:cstheme="majorBidi"/>
          <w:color w:val="000000"/>
          <w:sz w:val="24"/>
          <w:szCs w:val="24"/>
        </w:rPr>
        <w:t xml:space="preserve"> 28 jour de vie. La néonatalogie s’intéresse aussi bien à l’enfant normale au celui atteint de maladies plus ou moins sévères mal formation, anomalies de développement dues à le nouveau-nés atteints de telles maladies requièrent une prise en charge hospitalière dans des unités spécialisées, une surveillance continue, pour un faible pourcentage, des soins intensifs de réanimation. [1]</w:t>
      </w:r>
    </w:p>
    <w:p w:rsidR="00286C67" w:rsidRPr="001F415C" w:rsidRDefault="00286C67" w:rsidP="001F415C">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r w:rsidRPr="001F415C">
        <w:rPr>
          <w:rFonts w:asciiTheme="majorBidi" w:hAnsiTheme="majorBidi" w:cstheme="majorBidi"/>
          <w:color w:val="000000"/>
          <w:sz w:val="24"/>
          <w:szCs w:val="24"/>
        </w:rPr>
        <w:t>On note le découpage aujourd'hui classique en :</w:t>
      </w:r>
    </w:p>
    <w:p w:rsidR="00286C67" w:rsidRPr="00D91BD8" w:rsidRDefault="00286C67" w:rsidP="00F8375C">
      <w:pPr>
        <w:pStyle w:val="Paragraphedeliste"/>
        <w:numPr>
          <w:ilvl w:val="0"/>
          <w:numId w:val="2"/>
        </w:numPr>
        <w:spacing w:after="0" w:line="360" w:lineRule="auto"/>
        <w:jc w:val="both"/>
        <w:rPr>
          <w:rFonts w:asciiTheme="majorBidi" w:hAnsiTheme="majorBidi" w:cstheme="majorBidi"/>
          <w:sz w:val="24"/>
          <w:szCs w:val="24"/>
        </w:rPr>
      </w:pPr>
      <w:r w:rsidRPr="00D91BD8">
        <w:rPr>
          <w:rFonts w:asciiTheme="majorBidi" w:hAnsiTheme="majorBidi" w:cstheme="majorBidi"/>
          <w:sz w:val="24"/>
          <w:szCs w:val="24"/>
        </w:rPr>
        <w:t>Prématurité (de 33 à 37 SA), SA : semaine avant</w:t>
      </w:r>
    </w:p>
    <w:p w:rsidR="00286C67" w:rsidRPr="00D91BD8" w:rsidRDefault="00286C67" w:rsidP="00F8375C">
      <w:pPr>
        <w:pStyle w:val="Paragraphedeliste"/>
        <w:numPr>
          <w:ilvl w:val="0"/>
          <w:numId w:val="2"/>
        </w:numPr>
        <w:spacing w:after="0" w:line="360" w:lineRule="auto"/>
        <w:jc w:val="both"/>
        <w:rPr>
          <w:rFonts w:asciiTheme="majorBidi" w:hAnsiTheme="majorBidi" w:cstheme="majorBidi"/>
          <w:sz w:val="24"/>
          <w:szCs w:val="24"/>
        </w:rPr>
      </w:pPr>
      <w:r w:rsidRPr="00D91BD8">
        <w:rPr>
          <w:rFonts w:asciiTheme="majorBidi" w:hAnsiTheme="majorBidi" w:cstheme="majorBidi"/>
          <w:sz w:val="24"/>
          <w:szCs w:val="24"/>
        </w:rPr>
        <w:t xml:space="preserve">Grande prématurité (de 28 à 32 SA), </w:t>
      </w:r>
    </w:p>
    <w:p w:rsidR="00286C67" w:rsidRPr="00D91BD8" w:rsidRDefault="00286C67" w:rsidP="00F8375C">
      <w:pPr>
        <w:pStyle w:val="Paragraphedeliste"/>
        <w:numPr>
          <w:ilvl w:val="0"/>
          <w:numId w:val="2"/>
        </w:numPr>
        <w:spacing w:after="0" w:line="360" w:lineRule="auto"/>
        <w:jc w:val="both"/>
        <w:rPr>
          <w:rFonts w:asciiTheme="majorBidi" w:hAnsiTheme="majorBidi" w:cstheme="majorBidi"/>
          <w:sz w:val="24"/>
          <w:szCs w:val="24"/>
        </w:rPr>
      </w:pPr>
      <w:r w:rsidRPr="00D91BD8">
        <w:rPr>
          <w:rFonts w:asciiTheme="majorBidi" w:hAnsiTheme="majorBidi" w:cstheme="majorBidi"/>
          <w:sz w:val="24"/>
          <w:szCs w:val="24"/>
        </w:rPr>
        <w:t xml:space="preserve">Très grande prématurité (de 25 à 27 SA) </w:t>
      </w:r>
    </w:p>
    <w:p w:rsidR="00286C67" w:rsidRPr="002650A3" w:rsidRDefault="00286C67" w:rsidP="002650A3">
      <w:pPr>
        <w:pStyle w:val="Paragraphedeliste"/>
        <w:numPr>
          <w:ilvl w:val="0"/>
          <w:numId w:val="2"/>
        </w:numPr>
        <w:tabs>
          <w:tab w:val="left" w:pos="720"/>
        </w:tabs>
        <w:autoSpaceDE w:val="0"/>
        <w:autoSpaceDN w:val="0"/>
        <w:adjustRightInd w:val="0"/>
        <w:spacing w:after="120" w:line="240" w:lineRule="auto"/>
        <w:ind w:right="17"/>
        <w:jc w:val="both"/>
        <w:rPr>
          <w:rFonts w:asciiTheme="majorBidi" w:hAnsiTheme="majorBidi" w:cstheme="majorBidi"/>
          <w:color w:val="000000"/>
          <w:sz w:val="24"/>
          <w:szCs w:val="24"/>
        </w:rPr>
      </w:pPr>
      <w:r w:rsidRPr="002650A3">
        <w:rPr>
          <w:rFonts w:asciiTheme="majorBidi" w:hAnsiTheme="majorBidi" w:cstheme="majorBidi"/>
          <w:color w:val="000000"/>
          <w:sz w:val="24"/>
          <w:szCs w:val="24"/>
        </w:rPr>
        <w:t>Extrême prématurité (moins de 24 SA). [2]</w:t>
      </w:r>
    </w:p>
    <w:p w:rsidR="00286C67" w:rsidRPr="001F415C" w:rsidRDefault="00286C67" w:rsidP="001F415C">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r w:rsidRPr="001F415C">
        <w:rPr>
          <w:rFonts w:asciiTheme="majorBidi" w:hAnsiTheme="majorBidi" w:cstheme="majorBidi"/>
          <w:color w:val="000000"/>
          <w:sz w:val="24"/>
          <w:szCs w:val="24"/>
        </w:rPr>
        <w:t xml:space="preserve">Les accouchements prématurés peuvent être également classés suivant leur circonstance : provoqués (pour des raisons médicales dues à la mère ou au fœtus), par rupture prématurée de la poche des eaux ou par travail prématuré débutant à poche intacte. Chaque catégorie compte </w:t>
      </w:r>
      <w:r w:rsidRPr="001F415C">
        <w:rPr>
          <w:rFonts w:asciiTheme="majorBidi" w:hAnsiTheme="majorBidi" w:cstheme="majorBidi"/>
          <w:color w:val="000000"/>
          <w:sz w:val="24"/>
          <w:szCs w:val="24"/>
        </w:rPr>
        <w:lastRenderedPageBreak/>
        <w:t>globalement pour environ un tiers des accouchements prématurés, la croissance constatée du nombre de ces derniers semblant être en rapport avec la part plus grande des accouchements provoqués. [3]</w:t>
      </w:r>
    </w:p>
    <w:p w:rsidR="00286C67" w:rsidRPr="00D12287" w:rsidRDefault="00286C67" w:rsidP="00B07324">
      <w:pPr>
        <w:pStyle w:val="Style2"/>
      </w:pPr>
      <w:bookmarkStart w:id="28" w:name="_Toc326340058"/>
      <w:bookmarkStart w:id="29" w:name="_Toc326406453"/>
      <w:bookmarkStart w:id="30" w:name="_Toc326409608"/>
      <w:proofErr w:type="gramStart"/>
      <w:r w:rsidRPr="00D12287">
        <w:t>Causes</w:t>
      </w:r>
      <w:proofErr w:type="gramEnd"/>
      <w:r w:rsidR="001F415C">
        <w:t> :</w:t>
      </w:r>
      <w:bookmarkEnd w:id="28"/>
      <w:bookmarkEnd w:id="29"/>
      <w:bookmarkEnd w:id="30"/>
    </w:p>
    <w:p w:rsidR="00286C67" w:rsidRPr="001F415C" w:rsidRDefault="00286C67" w:rsidP="001F415C">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r w:rsidRPr="001F415C">
        <w:rPr>
          <w:rFonts w:asciiTheme="majorBidi" w:hAnsiTheme="majorBidi" w:cstheme="majorBidi"/>
          <w:color w:val="000000"/>
          <w:sz w:val="24"/>
          <w:szCs w:val="24"/>
        </w:rPr>
        <w:t>On peut distinguer trois types de causes d'accouchement prématuré.</w:t>
      </w:r>
    </w:p>
    <w:p w:rsidR="00286C67" w:rsidRPr="009025A0" w:rsidRDefault="00286C67" w:rsidP="00B07324">
      <w:pPr>
        <w:pStyle w:val="Style3"/>
      </w:pPr>
      <w:bookmarkStart w:id="31" w:name="_Toc326340059"/>
      <w:bookmarkStart w:id="32" w:name="_Toc326406454"/>
      <w:bookmarkStart w:id="33" w:name="_Toc326409609"/>
      <w:r w:rsidRPr="009025A0">
        <w:t xml:space="preserve">Causes </w:t>
      </w:r>
      <w:r w:rsidRPr="00B07324">
        <w:t>directes</w:t>
      </w:r>
      <w:r w:rsidRPr="009025A0">
        <w:t> :</w:t>
      </w:r>
      <w:bookmarkEnd w:id="31"/>
      <w:bookmarkEnd w:id="32"/>
      <w:bookmarkEnd w:id="33"/>
    </w:p>
    <w:p w:rsidR="00286C67" w:rsidRPr="009025A0" w:rsidRDefault="00286C67" w:rsidP="009025A0">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r w:rsidRPr="009025A0">
        <w:rPr>
          <w:rFonts w:asciiTheme="majorBidi" w:hAnsiTheme="majorBidi" w:cstheme="majorBidi"/>
          <w:color w:val="000000"/>
          <w:sz w:val="24"/>
          <w:szCs w:val="24"/>
        </w:rPr>
        <w:t xml:space="preserve">Les principales </w:t>
      </w:r>
      <w:r w:rsidRPr="00DA3E1E">
        <w:rPr>
          <w:rFonts w:asciiTheme="majorBidi" w:hAnsiTheme="majorBidi" w:cstheme="majorBidi"/>
          <w:sz w:val="24"/>
          <w:szCs w:val="24"/>
        </w:rPr>
        <w:t>en sont</w:t>
      </w:r>
      <w:r w:rsidRPr="009025A0">
        <w:rPr>
          <w:rFonts w:asciiTheme="majorBidi" w:hAnsiTheme="majorBidi" w:cstheme="majorBidi"/>
          <w:color w:val="000000"/>
          <w:sz w:val="24"/>
          <w:szCs w:val="24"/>
        </w:rPr>
        <w:t xml:space="preserve"> les grossesses multiples, les infections génito-urinaires (</w:t>
      </w:r>
      <w:hyperlink r:id="rId14" w:tooltip="Streptocoque B" w:history="1">
        <w:r w:rsidRPr="009025A0">
          <w:rPr>
            <w:rFonts w:asciiTheme="majorBidi" w:hAnsiTheme="majorBidi" w:cstheme="majorBidi"/>
            <w:color w:val="000000"/>
            <w:sz w:val="24"/>
            <w:szCs w:val="24"/>
          </w:rPr>
          <w:t>streptocoque B</w:t>
        </w:r>
      </w:hyperlink>
      <w:r w:rsidRPr="009025A0">
        <w:rPr>
          <w:rFonts w:asciiTheme="majorBidi" w:hAnsiTheme="majorBidi" w:cstheme="majorBidi"/>
          <w:color w:val="000000"/>
          <w:sz w:val="24"/>
          <w:szCs w:val="24"/>
        </w:rPr>
        <w:t xml:space="preserve">, </w:t>
      </w:r>
      <w:hyperlink r:id="rId15" w:tooltip="Escherichia Coli" w:history="1">
        <w:r w:rsidRPr="009025A0">
          <w:rPr>
            <w:rFonts w:asciiTheme="majorBidi" w:hAnsiTheme="majorBidi" w:cstheme="majorBidi"/>
            <w:color w:val="000000"/>
            <w:sz w:val="24"/>
            <w:szCs w:val="24"/>
          </w:rPr>
          <w:t>Escherichia Coli</w:t>
        </w:r>
      </w:hyperlink>
      <w:r w:rsidRPr="009025A0">
        <w:rPr>
          <w:rFonts w:asciiTheme="majorBidi" w:hAnsiTheme="majorBidi" w:cstheme="majorBidi"/>
          <w:color w:val="000000"/>
          <w:sz w:val="24"/>
          <w:szCs w:val="24"/>
        </w:rPr>
        <w:t>) ou généralisées (</w:t>
      </w:r>
      <w:hyperlink r:id="rId16" w:tooltip="Grippe" w:history="1">
        <w:r w:rsidRPr="009025A0">
          <w:rPr>
            <w:rFonts w:asciiTheme="majorBidi" w:hAnsiTheme="majorBidi" w:cstheme="majorBidi"/>
            <w:color w:val="000000"/>
            <w:sz w:val="24"/>
            <w:szCs w:val="24"/>
          </w:rPr>
          <w:t>grippe</w:t>
        </w:r>
      </w:hyperlink>
      <w:r w:rsidRPr="009025A0">
        <w:rPr>
          <w:rFonts w:asciiTheme="majorBidi" w:hAnsiTheme="majorBidi" w:cstheme="majorBidi"/>
          <w:color w:val="000000"/>
          <w:sz w:val="24"/>
          <w:szCs w:val="24"/>
        </w:rPr>
        <w:t xml:space="preserve">, </w:t>
      </w:r>
      <w:hyperlink r:id="rId17" w:tooltip="Rubéole" w:history="1">
        <w:r w:rsidRPr="009025A0">
          <w:rPr>
            <w:rFonts w:asciiTheme="majorBidi" w:hAnsiTheme="majorBidi" w:cstheme="majorBidi"/>
            <w:color w:val="000000"/>
            <w:sz w:val="24"/>
            <w:szCs w:val="24"/>
          </w:rPr>
          <w:t>rubéole</w:t>
        </w:r>
      </w:hyperlink>
      <w:r w:rsidRPr="009025A0">
        <w:rPr>
          <w:rFonts w:asciiTheme="majorBidi" w:hAnsiTheme="majorBidi" w:cstheme="majorBidi"/>
          <w:color w:val="000000"/>
          <w:sz w:val="24"/>
          <w:szCs w:val="24"/>
        </w:rPr>
        <w:t xml:space="preserve">, </w:t>
      </w:r>
      <w:hyperlink r:id="rId18" w:tooltip="Toxoplasmose" w:history="1">
        <w:r w:rsidRPr="009025A0">
          <w:rPr>
            <w:rFonts w:asciiTheme="majorBidi" w:hAnsiTheme="majorBidi" w:cstheme="majorBidi"/>
            <w:color w:val="000000"/>
            <w:sz w:val="24"/>
            <w:szCs w:val="24"/>
          </w:rPr>
          <w:t>toxoplasmose</w:t>
        </w:r>
      </w:hyperlink>
      <w:r w:rsidRPr="009025A0">
        <w:rPr>
          <w:rFonts w:asciiTheme="majorBidi" w:hAnsiTheme="majorBidi" w:cstheme="majorBidi"/>
          <w:color w:val="000000"/>
          <w:sz w:val="24"/>
          <w:szCs w:val="24"/>
        </w:rPr>
        <w:t xml:space="preserve">, </w:t>
      </w:r>
      <w:hyperlink r:id="rId19" w:tooltip="Listériose" w:history="1">
        <w:r w:rsidRPr="009025A0">
          <w:rPr>
            <w:rFonts w:asciiTheme="majorBidi" w:hAnsiTheme="majorBidi" w:cstheme="majorBidi"/>
            <w:color w:val="000000"/>
            <w:sz w:val="24"/>
            <w:szCs w:val="24"/>
          </w:rPr>
          <w:t>listériose</w:t>
        </w:r>
      </w:hyperlink>
      <w:r w:rsidRPr="009025A0">
        <w:rPr>
          <w:rFonts w:asciiTheme="majorBidi" w:hAnsiTheme="majorBidi" w:cstheme="majorBidi"/>
          <w:color w:val="000000"/>
          <w:sz w:val="24"/>
          <w:szCs w:val="24"/>
        </w:rPr>
        <w:t xml:space="preserve">), les anomalies utéro-placentaires : béance </w:t>
      </w:r>
      <w:proofErr w:type="spellStart"/>
      <w:r w:rsidRPr="009025A0">
        <w:rPr>
          <w:rFonts w:asciiTheme="majorBidi" w:hAnsiTheme="majorBidi" w:cstheme="majorBidi"/>
          <w:color w:val="000000"/>
          <w:sz w:val="24"/>
          <w:szCs w:val="24"/>
        </w:rPr>
        <w:t>cervico</w:t>
      </w:r>
      <w:proofErr w:type="spellEnd"/>
      <w:r w:rsidRPr="009025A0">
        <w:rPr>
          <w:rFonts w:asciiTheme="majorBidi" w:hAnsiTheme="majorBidi" w:cstheme="majorBidi"/>
          <w:color w:val="000000"/>
          <w:sz w:val="24"/>
          <w:szCs w:val="24"/>
        </w:rPr>
        <w:t xml:space="preserve">-isthmique, malformation utérine, insuffisance placentaire, </w:t>
      </w:r>
      <w:hyperlink r:id="rId20" w:tooltip="Placenta praevia" w:history="1">
        <w:r w:rsidRPr="009025A0">
          <w:rPr>
            <w:rFonts w:asciiTheme="majorBidi" w:hAnsiTheme="majorBidi" w:cstheme="majorBidi"/>
            <w:color w:val="000000"/>
            <w:sz w:val="24"/>
            <w:szCs w:val="24"/>
          </w:rPr>
          <w:t xml:space="preserve">placenta </w:t>
        </w:r>
        <w:proofErr w:type="spellStart"/>
        <w:r w:rsidRPr="009025A0">
          <w:rPr>
            <w:rFonts w:asciiTheme="majorBidi" w:hAnsiTheme="majorBidi" w:cstheme="majorBidi"/>
            <w:color w:val="000000"/>
            <w:sz w:val="24"/>
            <w:szCs w:val="24"/>
          </w:rPr>
          <w:t>praevia</w:t>
        </w:r>
        <w:proofErr w:type="spellEnd"/>
      </w:hyperlink>
      <w:r w:rsidRPr="009025A0">
        <w:rPr>
          <w:rFonts w:asciiTheme="majorBidi" w:hAnsiTheme="majorBidi" w:cstheme="majorBidi"/>
          <w:color w:val="000000"/>
          <w:sz w:val="24"/>
          <w:szCs w:val="24"/>
        </w:rPr>
        <w:t xml:space="preserve">, </w:t>
      </w:r>
      <w:hyperlink r:id="rId21" w:tooltip="Hydramnios" w:history="1">
        <w:r w:rsidRPr="009025A0">
          <w:rPr>
            <w:rFonts w:asciiTheme="majorBidi" w:hAnsiTheme="majorBidi" w:cstheme="majorBidi"/>
            <w:color w:val="000000"/>
            <w:sz w:val="24"/>
            <w:szCs w:val="24"/>
          </w:rPr>
          <w:t>hydramnios</w:t>
        </w:r>
      </w:hyperlink>
      <w:r w:rsidRPr="009025A0">
        <w:rPr>
          <w:rFonts w:asciiTheme="majorBidi" w:hAnsiTheme="majorBidi" w:cstheme="majorBidi"/>
          <w:color w:val="000000"/>
          <w:sz w:val="24"/>
          <w:szCs w:val="24"/>
        </w:rPr>
        <w:t>.</w:t>
      </w:r>
    </w:p>
    <w:p w:rsidR="00286C67" w:rsidRPr="009025A0" w:rsidRDefault="00286C67" w:rsidP="00B07324">
      <w:pPr>
        <w:pStyle w:val="Style3"/>
      </w:pPr>
      <w:bookmarkStart w:id="34" w:name="_Toc326340060"/>
      <w:bookmarkStart w:id="35" w:name="_Toc326406455"/>
      <w:bookmarkStart w:id="36" w:name="_Toc326409610"/>
      <w:r w:rsidRPr="009025A0">
        <w:t>Causes indirectes :</w:t>
      </w:r>
      <w:bookmarkEnd w:id="34"/>
      <w:bookmarkEnd w:id="35"/>
      <w:bookmarkEnd w:id="36"/>
      <w:r w:rsidRPr="009025A0">
        <w:t> </w:t>
      </w:r>
    </w:p>
    <w:p w:rsidR="00286C67" w:rsidRPr="00A43902" w:rsidRDefault="00286C67" w:rsidP="00A43902">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r w:rsidRPr="00A43902">
        <w:rPr>
          <w:rFonts w:asciiTheme="majorBidi" w:hAnsiTheme="majorBidi" w:cstheme="majorBidi"/>
          <w:color w:val="000000"/>
          <w:sz w:val="24"/>
          <w:szCs w:val="24"/>
        </w:rPr>
        <w:t>Menaçant directement la mère et/ou l'enfant, elles peuvent être, par exemple l'</w:t>
      </w:r>
      <w:hyperlink r:id="rId22" w:tooltip="Hypertension artérielle" w:history="1">
        <w:r w:rsidRPr="00A43902">
          <w:rPr>
            <w:rFonts w:asciiTheme="majorBidi" w:hAnsiTheme="majorBidi" w:cstheme="majorBidi"/>
            <w:color w:val="000000"/>
            <w:sz w:val="24"/>
            <w:szCs w:val="24"/>
          </w:rPr>
          <w:t>hypertension artérielle</w:t>
        </w:r>
      </w:hyperlink>
      <w:r w:rsidRPr="00A43902">
        <w:rPr>
          <w:rFonts w:asciiTheme="majorBidi" w:hAnsiTheme="majorBidi" w:cstheme="majorBidi"/>
          <w:color w:val="000000"/>
          <w:sz w:val="24"/>
          <w:szCs w:val="24"/>
        </w:rPr>
        <w:t xml:space="preserve"> (HTA) maternelle et la </w:t>
      </w:r>
      <w:hyperlink r:id="rId23" w:tooltip="Pré-eclampsie" w:history="1">
        <w:r w:rsidRPr="00A43902">
          <w:rPr>
            <w:rFonts w:asciiTheme="majorBidi" w:hAnsiTheme="majorBidi" w:cstheme="majorBidi"/>
            <w:color w:val="000000"/>
            <w:sz w:val="24"/>
            <w:szCs w:val="24"/>
          </w:rPr>
          <w:t>toxémie gravidique</w:t>
        </w:r>
      </w:hyperlink>
      <w:r w:rsidRPr="00A43902">
        <w:rPr>
          <w:rFonts w:asciiTheme="majorBidi" w:hAnsiTheme="majorBidi" w:cstheme="majorBidi"/>
          <w:color w:val="000000"/>
          <w:sz w:val="24"/>
          <w:szCs w:val="24"/>
        </w:rPr>
        <w:t xml:space="preserve">, le </w:t>
      </w:r>
      <w:hyperlink r:id="rId24" w:tooltip="Retard de croissance intra-utérin" w:history="1">
        <w:r w:rsidRPr="00A43902">
          <w:rPr>
            <w:rFonts w:asciiTheme="majorBidi" w:hAnsiTheme="majorBidi" w:cstheme="majorBidi"/>
            <w:color w:val="000000"/>
            <w:sz w:val="24"/>
            <w:szCs w:val="24"/>
          </w:rPr>
          <w:t>retard de croissance intra-utérin</w:t>
        </w:r>
      </w:hyperlink>
      <w:r w:rsidRPr="00A43902">
        <w:rPr>
          <w:rFonts w:asciiTheme="majorBidi" w:hAnsiTheme="majorBidi" w:cstheme="majorBidi"/>
          <w:color w:val="000000"/>
          <w:sz w:val="24"/>
          <w:szCs w:val="24"/>
        </w:rPr>
        <w:t xml:space="preserve"> (RCIU), le </w:t>
      </w:r>
      <w:hyperlink r:id="rId25" w:tooltip="Diabète sucré" w:history="1">
        <w:r w:rsidRPr="00A43902">
          <w:rPr>
            <w:rFonts w:asciiTheme="majorBidi" w:hAnsiTheme="majorBidi" w:cstheme="majorBidi"/>
            <w:color w:val="000000"/>
            <w:sz w:val="24"/>
            <w:szCs w:val="24"/>
          </w:rPr>
          <w:t>diabète</w:t>
        </w:r>
      </w:hyperlink>
      <w:r w:rsidRPr="00A43902">
        <w:rPr>
          <w:rFonts w:asciiTheme="majorBidi" w:hAnsiTheme="majorBidi" w:cstheme="majorBidi"/>
          <w:color w:val="000000"/>
          <w:sz w:val="24"/>
          <w:szCs w:val="24"/>
        </w:rPr>
        <w:t xml:space="preserve">, les </w:t>
      </w:r>
      <w:proofErr w:type="spellStart"/>
      <w:r w:rsidRPr="00A43902">
        <w:rPr>
          <w:rFonts w:asciiTheme="majorBidi" w:hAnsiTheme="majorBidi" w:cstheme="majorBidi"/>
          <w:color w:val="000000"/>
          <w:sz w:val="24"/>
          <w:szCs w:val="24"/>
        </w:rPr>
        <w:t>alloimmunisations</w:t>
      </w:r>
      <w:proofErr w:type="spellEnd"/>
      <w:r w:rsidRPr="00A43902">
        <w:rPr>
          <w:rFonts w:asciiTheme="majorBidi" w:hAnsiTheme="majorBidi" w:cstheme="majorBidi"/>
          <w:color w:val="000000"/>
          <w:sz w:val="24"/>
          <w:szCs w:val="24"/>
        </w:rPr>
        <w:t xml:space="preserve"> Rhésus, le placenta prævia hémorragique et l'</w:t>
      </w:r>
      <w:hyperlink r:id="rId26" w:tooltip="Hématome rétro-placentaire" w:history="1">
        <w:r w:rsidRPr="00A43902">
          <w:rPr>
            <w:rFonts w:asciiTheme="majorBidi" w:hAnsiTheme="majorBidi" w:cstheme="majorBidi"/>
            <w:color w:val="000000"/>
            <w:sz w:val="24"/>
            <w:szCs w:val="24"/>
          </w:rPr>
          <w:t>hématome rétro-placentaire</w:t>
        </w:r>
      </w:hyperlink>
      <w:r w:rsidRPr="00A43902">
        <w:rPr>
          <w:rFonts w:asciiTheme="majorBidi" w:hAnsiTheme="majorBidi" w:cstheme="majorBidi"/>
          <w:color w:val="000000"/>
          <w:sz w:val="24"/>
          <w:szCs w:val="24"/>
        </w:rPr>
        <w:t xml:space="preserve">, la </w:t>
      </w:r>
      <w:hyperlink r:id="rId27" w:tooltip="Souffrance fœtale" w:history="1">
        <w:r w:rsidRPr="00A43902">
          <w:rPr>
            <w:rFonts w:asciiTheme="majorBidi" w:hAnsiTheme="majorBidi" w:cstheme="majorBidi"/>
            <w:color w:val="000000"/>
            <w:sz w:val="24"/>
            <w:szCs w:val="24"/>
          </w:rPr>
          <w:t>souffrance fœtale</w:t>
        </w:r>
      </w:hyperlink>
      <w:r w:rsidRPr="00A43902">
        <w:rPr>
          <w:rFonts w:asciiTheme="majorBidi" w:hAnsiTheme="majorBidi" w:cstheme="majorBidi"/>
          <w:color w:val="000000"/>
          <w:sz w:val="24"/>
          <w:szCs w:val="24"/>
        </w:rPr>
        <w:t xml:space="preserve"> aiguë.</w:t>
      </w:r>
    </w:p>
    <w:p w:rsidR="00286C67" w:rsidRPr="009025A0" w:rsidRDefault="00286C67" w:rsidP="00B07324">
      <w:pPr>
        <w:pStyle w:val="Style3"/>
      </w:pPr>
      <w:bookmarkStart w:id="37" w:name="_Toc326340061"/>
      <w:bookmarkStart w:id="38" w:name="_Toc326406456"/>
      <w:bookmarkStart w:id="39" w:name="_Toc326409611"/>
      <w:r w:rsidRPr="009025A0">
        <w:t>Facteurs de risque :</w:t>
      </w:r>
      <w:bookmarkEnd w:id="37"/>
      <w:bookmarkEnd w:id="38"/>
      <w:bookmarkEnd w:id="39"/>
    </w:p>
    <w:p w:rsidR="00286C67" w:rsidRPr="00A43902" w:rsidRDefault="00286C67" w:rsidP="00A43902">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r w:rsidRPr="00A43902">
        <w:rPr>
          <w:rFonts w:asciiTheme="majorBidi" w:hAnsiTheme="majorBidi" w:cstheme="majorBidi"/>
          <w:color w:val="000000"/>
          <w:sz w:val="24"/>
          <w:szCs w:val="24"/>
        </w:rPr>
        <w:t xml:space="preserve">Sans être des causes à proprement parler, les facteurs de risque d'accouchement prématuré sont néanmoins importants à prendre en compte en termes de prévention. On peut en identifier plusieurs : âge inférieur à 18 ans ou supérieur à 35 ans, tabagisme, alcoolisme, grossesses particulièrement rapprochées, mauvaises conditions socio-économiques avec fatigue excessive liée à la durée du travail, sa pénibilité (travail de nuit) ou aux conditions familiales, déplacements quotidiens, position debout prolongée, dénutrition relative, </w:t>
      </w:r>
      <w:hyperlink r:id="rId28" w:tooltip="Dépression (médecine)" w:history="1">
        <w:r w:rsidRPr="00A43902">
          <w:rPr>
            <w:rFonts w:asciiTheme="majorBidi" w:hAnsiTheme="majorBidi" w:cstheme="majorBidi"/>
            <w:color w:val="000000"/>
            <w:sz w:val="24"/>
            <w:szCs w:val="24"/>
          </w:rPr>
          <w:t>dépression</w:t>
        </w:r>
      </w:hyperlink>
      <w:r w:rsidRPr="00A43902">
        <w:rPr>
          <w:rFonts w:asciiTheme="majorBidi" w:hAnsiTheme="majorBidi" w:cstheme="majorBidi"/>
          <w:color w:val="000000"/>
          <w:sz w:val="24"/>
          <w:szCs w:val="24"/>
        </w:rPr>
        <w:t>, etc. La prématurité est sensiblement plus fréquente chez les patientes de la communauté noire. Le fait d'avoir fait un premier accouchement avant terme augmente également très sensiblement le risque de récidive.</w:t>
      </w:r>
    </w:p>
    <w:p w:rsidR="00286C67" w:rsidRPr="00A43902" w:rsidRDefault="00286C67" w:rsidP="00A43902">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r w:rsidRPr="00A43902">
        <w:rPr>
          <w:rFonts w:asciiTheme="majorBidi" w:hAnsiTheme="majorBidi" w:cstheme="majorBidi"/>
          <w:color w:val="000000"/>
          <w:sz w:val="24"/>
          <w:szCs w:val="24"/>
        </w:rPr>
        <w:t xml:space="preserve">Les grossesses multiples (gémellaires ou plus) sont responsables de près d'un cinquième des accouchements prématurés. Le travail avant terme survient dans près de 40 % des grossesses gémellaires et </w:t>
      </w:r>
      <w:r w:rsidRPr="00DA3E1E">
        <w:rPr>
          <w:rFonts w:asciiTheme="majorBidi" w:hAnsiTheme="majorBidi" w:cstheme="majorBidi"/>
          <w:sz w:val="24"/>
          <w:szCs w:val="24"/>
        </w:rPr>
        <w:t>est quasi</w:t>
      </w:r>
      <w:r w:rsidRPr="00A43902">
        <w:rPr>
          <w:rFonts w:asciiTheme="majorBidi" w:hAnsiTheme="majorBidi" w:cstheme="majorBidi"/>
          <w:color w:val="000000"/>
          <w:sz w:val="24"/>
          <w:szCs w:val="24"/>
        </w:rPr>
        <w:t xml:space="preserve"> constant dans les autres cas. [4]</w:t>
      </w:r>
    </w:p>
    <w:p w:rsidR="00286C67" w:rsidRPr="00A43902" w:rsidRDefault="00286C67" w:rsidP="00B07324">
      <w:pPr>
        <w:pStyle w:val="Style2"/>
      </w:pPr>
      <w:bookmarkStart w:id="40" w:name="_Toc326340062"/>
      <w:bookmarkStart w:id="41" w:name="_Toc326406457"/>
      <w:bookmarkStart w:id="42" w:name="_Toc326409612"/>
      <w:r w:rsidRPr="00A43902">
        <w:t>Complications</w:t>
      </w:r>
      <w:bookmarkEnd w:id="40"/>
      <w:bookmarkEnd w:id="41"/>
      <w:bookmarkEnd w:id="42"/>
    </w:p>
    <w:p w:rsidR="00286C67" w:rsidRPr="00A43902" w:rsidRDefault="00286C67" w:rsidP="00A43902">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r w:rsidRPr="00A43902">
        <w:rPr>
          <w:rFonts w:asciiTheme="majorBidi" w:hAnsiTheme="majorBidi" w:cstheme="majorBidi"/>
          <w:color w:val="000000"/>
          <w:sz w:val="24"/>
          <w:szCs w:val="24"/>
        </w:rPr>
        <w:t>Elles sont pour l'essentiel liées à l'immaturité des grands systèmes de l'enfant né prématurément, quelle que soit la cause de la naissance prématurée.</w:t>
      </w:r>
    </w:p>
    <w:p w:rsidR="00286C67" w:rsidRPr="00750637" w:rsidRDefault="00286C67" w:rsidP="00286C67">
      <w:pPr>
        <w:pStyle w:val="NormalWeb"/>
        <w:spacing w:before="0" w:beforeAutospacing="0" w:after="0" w:afterAutospacing="0" w:line="360" w:lineRule="auto"/>
        <w:jc w:val="both"/>
        <w:rPr>
          <w:i/>
          <w:iCs/>
        </w:rPr>
      </w:pPr>
      <w:r w:rsidRPr="00750637">
        <w:rPr>
          <w:i/>
          <w:iCs/>
        </w:rPr>
        <w:t>Métaboliques</w:t>
      </w:r>
    </w:p>
    <w:p w:rsidR="00286C67" w:rsidRPr="00A43902" w:rsidRDefault="00286C67" w:rsidP="00A43902">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r w:rsidRPr="00A43902">
        <w:rPr>
          <w:rFonts w:asciiTheme="majorBidi" w:hAnsiTheme="majorBidi" w:cstheme="majorBidi"/>
          <w:color w:val="000000"/>
          <w:sz w:val="24"/>
          <w:szCs w:val="24"/>
        </w:rPr>
        <w:t>Les plus fréquentes sont l'</w:t>
      </w:r>
      <w:hyperlink r:id="rId29" w:tooltip="Hypoglycémie" w:history="1">
        <w:r w:rsidRPr="00A43902">
          <w:rPr>
            <w:rFonts w:asciiTheme="majorBidi" w:hAnsiTheme="majorBidi" w:cstheme="majorBidi"/>
            <w:color w:val="000000"/>
            <w:sz w:val="24"/>
            <w:szCs w:val="24"/>
          </w:rPr>
          <w:t>hypoglycémie</w:t>
        </w:r>
      </w:hyperlink>
      <w:r w:rsidRPr="00A43902">
        <w:rPr>
          <w:rFonts w:asciiTheme="majorBidi" w:hAnsiTheme="majorBidi" w:cstheme="majorBidi"/>
          <w:color w:val="000000"/>
          <w:sz w:val="24"/>
          <w:szCs w:val="24"/>
        </w:rPr>
        <w:t>, l'</w:t>
      </w:r>
      <w:hyperlink r:id="rId30" w:tooltip="Hypocalcémie" w:history="1">
        <w:r w:rsidRPr="00A43902">
          <w:rPr>
            <w:rFonts w:asciiTheme="majorBidi" w:hAnsiTheme="majorBidi" w:cstheme="majorBidi"/>
            <w:color w:val="000000"/>
            <w:sz w:val="24"/>
            <w:szCs w:val="24"/>
          </w:rPr>
          <w:t>hypocalcémie</w:t>
        </w:r>
      </w:hyperlink>
      <w:r w:rsidRPr="00A43902">
        <w:rPr>
          <w:rFonts w:asciiTheme="majorBidi" w:hAnsiTheme="majorBidi" w:cstheme="majorBidi"/>
          <w:color w:val="000000"/>
          <w:sz w:val="24"/>
          <w:szCs w:val="24"/>
        </w:rPr>
        <w:t>, l'</w:t>
      </w:r>
      <w:hyperlink r:id="rId31" w:tooltip="Hyponatrémie" w:history="1">
        <w:r w:rsidRPr="00A43902">
          <w:rPr>
            <w:rFonts w:asciiTheme="majorBidi" w:hAnsiTheme="majorBidi" w:cstheme="majorBidi"/>
            <w:color w:val="000000"/>
            <w:sz w:val="24"/>
            <w:szCs w:val="24"/>
          </w:rPr>
          <w:t>hyponatrémie</w:t>
        </w:r>
      </w:hyperlink>
      <w:r w:rsidRPr="00A43902">
        <w:rPr>
          <w:rFonts w:asciiTheme="majorBidi" w:hAnsiTheme="majorBidi" w:cstheme="majorBidi"/>
          <w:color w:val="000000"/>
          <w:sz w:val="24"/>
          <w:szCs w:val="24"/>
        </w:rPr>
        <w:t>, l'</w:t>
      </w:r>
      <w:hyperlink r:id="rId32" w:tooltip="Anémie" w:history="1">
        <w:r w:rsidRPr="00A43902">
          <w:rPr>
            <w:rFonts w:asciiTheme="majorBidi" w:hAnsiTheme="majorBidi" w:cstheme="majorBidi"/>
            <w:color w:val="000000"/>
            <w:sz w:val="24"/>
            <w:szCs w:val="24"/>
          </w:rPr>
          <w:t>anémie</w:t>
        </w:r>
      </w:hyperlink>
      <w:r w:rsidRPr="00A43902">
        <w:rPr>
          <w:rFonts w:asciiTheme="majorBidi" w:hAnsiTheme="majorBidi" w:cstheme="majorBidi"/>
          <w:color w:val="000000"/>
          <w:sz w:val="24"/>
          <w:szCs w:val="24"/>
        </w:rPr>
        <w:t xml:space="preserve"> ou l'</w:t>
      </w:r>
      <w:hyperlink r:id="rId33" w:tooltip="Hypothermie" w:history="1">
        <w:r w:rsidRPr="00A43902">
          <w:rPr>
            <w:rFonts w:asciiTheme="majorBidi" w:hAnsiTheme="majorBidi" w:cstheme="majorBidi"/>
            <w:color w:val="000000"/>
            <w:sz w:val="24"/>
            <w:szCs w:val="24"/>
          </w:rPr>
          <w:t>hypothermie</w:t>
        </w:r>
      </w:hyperlink>
      <w:r w:rsidRPr="00A43902">
        <w:rPr>
          <w:rFonts w:asciiTheme="majorBidi" w:hAnsiTheme="majorBidi" w:cstheme="majorBidi"/>
          <w:color w:val="000000"/>
          <w:sz w:val="24"/>
          <w:szCs w:val="24"/>
        </w:rPr>
        <w:t>.</w:t>
      </w:r>
    </w:p>
    <w:p w:rsidR="00286C67" w:rsidRPr="00750637" w:rsidRDefault="00286C67" w:rsidP="00286C67">
      <w:pPr>
        <w:spacing w:line="360" w:lineRule="auto"/>
        <w:jc w:val="both"/>
        <w:rPr>
          <w:rFonts w:ascii="Times New Roman" w:hAnsi="Times New Roman" w:cs="Times New Roman"/>
          <w:i/>
          <w:iCs/>
          <w:sz w:val="24"/>
          <w:szCs w:val="24"/>
        </w:rPr>
      </w:pPr>
      <w:r w:rsidRPr="00750637">
        <w:rPr>
          <w:rFonts w:ascii="Times New Roman" w:hAnsi="Times New Roman" w:cs="Times New Roman"/>
          <w:i/>
          <w:iCs/>
          <w:sz w:val="24"/>
          <w:szCs w:val="24"/>
        </w:rPr>
        <w:t>Vasculaires cérébrales</w:t>
      </w:r>
    </w:p>
    <w:p w:rsidR="00286C67" w:rsidRPr="00A43902" w:rsidRDefault="00286C67" w:rsidP="00A43902">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r w:rsidRPr="00A43902">
        <w:rPr>
          <w:rFonts w:asciiTheme="majorBidi" w:hAnsiTheme="majorBidi" w:cstheme="majorBidi"/>
          <w:color w:val="000000"/>
          <w:sz w:val="24"/>
          <w:szCs w:val="24"/>
        </w:rPr>
        <w:t>Elles sont de deux types :</w:t>
      </w:r>
    </w:p>
    <w:p w:rsidR="00A43902" w:rsidRDefault="00286C67" w:rsidP="00A43902">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r w:rsidRPr="00A43902">
        <w:rPr>
          <w:rFonts w:asciiTheme="majorBidi" w:hAnsiTheme="majorBidi" w:cstheme="majorBidi"/>
          <w:b/>
          <w:bCs/>
          <w:i/>
          <w:iCs/>
          <w:color w:val="000000"/>
          <w:sz w:val="24"/>
          <w:szCs w:val="24"/>
        </w:rPr>
        <w:t>La pathologie veineuse :</w:t>
      </w:r>
      <w:r w:rsidRPr="00A43902">
        <w:rPr>
          <w:rFonts w:asciiTheme="majorBidi" w:hAnsiTheme="majorBidi" w:cstheme="majorBidi"/>
          <w:color w:val="000000"/>
          <w:sz w:val="24"/>
          <w:szCs w:val="24"/>
        </w:rPr>
        <w:t xml:space="preserve"> l'hémorragie péri- et intra-ventriculaire</w:t>
      </w:r>
      <w:r w:rsidR="00A43902">
        <w:rPr>
          <w:rFonts w:asciiTheme="majorBidi" w:hAnsiTheme="majorBidi" w:cstheme="majorBidi"/>
          <w:color w:val="000000"/>
          <w:sz w:val="24"/>
          <w:szCs w:val="24"/>
        </w:rPr>
        <w:t>.</w:t>
      </w:r>
      <w:r w:rsidR="00A43902" w:rsidRPr="00A43902">
        <w:rPr>
          <w:rFonts w:asciiTheme="majorBidi" w:hAnsiTheme="majorBidi" w:cstheme="majorBidi"/>
          <w:color w:val="000000"/>
          <w:sz w:val="24"/>
          <w:szCs w:val="24"/>
        </w:rPr>
        <w:t xml:space="preserve"> </w:t>
      </w:r>
    </w:p>
    <w:p w:rsidR="00286C67" w:rsidRPr="00A43902" w:rsidRDefault="00286C67" w:rsidP="00A43902">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r w:rsidRPr="00A43902">
        <w:rPr>
          <w:rFonts w:asciiTheme="majorBidi" w:hAnsiTheme="majorBidi" w:cstheme="majorBidi"/>
          <w:b/>
          <w:bCs/>
          <w:i/>
          <w:iCs/>
          <w:color w:val="000000"/>
          <w:sz w:val="24"/>
          <w:szCs w:val="24"/>
        </w:rPr>
        <w:t>La pathologie artérielle :</w:t>
      </w:r>
      <w:r w:rsidRPr="00A43902">
        <w:rPr>
          <w:rFonts w:asciiTheme="majorBidi" w:hAnsiTheme="majorBidi" w:cstheme="majorBidi"/>
          <w:color w:val="000000"/>
          <w:sz w:val="24"/>
          <w:szCs w:val="24"/>
        </w:rPr>
        <w:t xml:space="preserve"> la leuco-malacie péri-ventriculaire (LPV).</w:t>
      </w:r>
    </w:p>
    <w:p w:rsidR="00286C67" w:rsidRPr="00750637" w:rsidRDefault="00286C67" w:rsidP="00286C67">
      <w:pPr>
        <w:spacing w:line="360" w:lineRule="auto"/>
        <w:jc w:val="both"/>
        <w:rPr>
          <w:rFonts w:ascii="Times New Roman" w:hAnsi="Times New Roman" w:cs="Times New Roman"/>
          <w:i/>
          <w:iCs/>
          <w:sz w:val="24"/>
          <w:szCs w:val="24"/>
        </w:rPr>
      </w:pPr>
      <w:r w:rsidRPr="00750637">
        <w:rPr>
          <w:rFonts w:ascii="Times New Roman" w:hAnsi="Times New Roman" w:cs="Times New Roman"/>
          <w:i/>
          <w:iCs/>
          <w:sz w:val="24"/>
          <w:szCs w:val="24"/>
        </w:rPr>
        <w:lastRenderedPageBreak/>
        <w:t>Hémodynamiques</w:t>
      </w:r>
    </w:p>
    <w:p w:rsidR="00286C67" w:rsidRPr="00A43902" w:rsidRDefault="00286C67" w:rsidP="00A43902">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r w:rsidRPr="00A43902">
        <w:rPr>
          <w:rFonts w:asciiTheme="majorBidi" w:hAnsiTheme="majorBidi" w:cstheme="majorBidi"/>
          <w:color w:val="000000"/>
          <w:sz w:val="24"/>
          <w:szCs w:val="24"/>
        </w:rPr>
        <w:t xml:space="preserve">Il s'agit principalement du retour en circulation fœtale et de la persistance du </w:t>
      </w:r>
      <w:hyperlink r:id="rId34" w:tooltip="Canal artériel" w:history="1">
        <w:r w:rsidRPr="00A43902">
          <w:rPr>
            <w:rFonts w:asciiTheme="majorBidi" w:hAnsiTheme="majorBidi" w:cstheme="majorBidi"/>
            <w:color w:val="000000"/>
            <w:sz w:val="24"/>
            <w:szCs w:val="24"/>
          </w:rPr>
          <w:t>canal artériel</w:t>
        </w:r>
      </w:hyperlink>
      <w:r w:rsidRPr="00A43902">
        <w:rPr>
          <w:rFonts w:asciiTheme="majorBidi" w:hAnsiTheme="majorBidi" w:cstheme="majorBidi"/>
          <w:color w:val="000000"/>
          <w:sz w:val="24"/>
          <w:szCs w:val="24"/>
        </w:rPr>
        <w:t>.</w:t>
      </w:r>
    </w:p>
    <w:p w:rsidR="00286C67" w:rsidRPr="00750637" w:rsidRDefault="00286C67" w:rsidP="00286C67">
      <w:pPr>
        <w:spacing w:line="360" w:lineRule="auto"/>
        <w:jc w:val="both"/>
        <w:rPr>
          <w:rFonts w:ascii="Times New Roman" w:hAnsi="Times New Roman" w:cs="Times New Roman"/>
          <w:i/>
          <w:iCs/>
          <w:sz w:val="24"/>
          <w:szCs w:val="24"/>
        </w:rPr>
      </w:pPr>
      <w:r w:rsidRPr="00750637">
        <w:rPr>
          <w:rFonts w:ascii="Times New Roman" w:hAnsi="Times New Roman" w:cs="Times New Roman"/>
          <w:i/>
          <w:iCs/>
          <w:sz w:val="24"/>
          <w:szCs w:val="24"/>
        </w:rPr>
        <w:t>Respiratoires</w:t>
      </w:r>
    </w:p>
    <w:p w:rsidR="00286C67" w:rsidRPr="00A43902" w:rsidRDefault="00286C67" w:rsidP="00A43902">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r w:rsidRPr="00A43902">
        <w:rPr>
          <w:rFonts w:asciiTheme="majorBidi" w:hAnsiTheme="majorBidi" w:cstheme="majorBidi"/>
          <w:color w:val="000000"/>
          <w:sz w:val="24"/>
          <w:szCs w:val="24"/>
        </w:rPr>
        <w:t>Les principales sont le syndrome de détresse respiratoire du nouveau-né (« NRDS :</w:t>
      </w:r>
      <w:proofErr w:type="spellStart"/>
      <w:r w:rsidRPr="00A43902">
        <w:rPr>
          <w:rFonts w:asciiTheme="majorBidi" w:hAnsiTheme="majorBidi" w:cstheme="majorBidi"/>
          <w:color w:val="000000"/>
          <w:sz w:val="24"/>
          <w:szCs w:val="24"/>
        </w:rPr>
        <w:t>Newborn</w:t>
      </w:r>
      <w:proofErr w:type="spellEnd"/>
      <w:r w:rsidRPr="00A43902">
        <w:rPr>
          <w:rFonts w:asciiTheme="majorBidi" w:hAnsiTheme="majorBidi" w:cstheme="majorBidi"/>
          <w:color w:val="000000"/>
          <w:sz w:val="24"/>
          <w:szCs w:val="24"/>
        </w:rPr>
        <w:t xml:space="preserve"> </w:t>
      </w:r>
      <w:proofErr w:type="spellStart"/>
      <w:r w:rsidRPr="00A43902">
        <w:rPr>
          <w:rFonts w:asciiTheme="majorBidi" w:hAnsiTheme="majorBidi" w:cstheme="majorBidi"/>
          <w:color w:val="000000"/>
          <w:sz w:val="24"/>
          <w:szCs w:val="24"/>
        </w:rPr>
        <w:t>Respiratory</w:t>
      </w:r>
      <w:proofErr w:type="spellEnd"/>
      <w:r w:rsidRPr="00A43902">
        <w:rPr>
          <w:rFonts w:asciiTheme="majorBidi" w:hAnsiTheme="majorBidi" w:cstheme="majorBidi"/>
          <w:color w:val="000000"/>
          <w:sz w:val="24"/>
          <w:szCs w:val="24"/>
        </w:rPr>
        <w:t xml:space="preserve"> </w:t>
      </w:r>
      <w:proofErr w:type="spellStart"/>
      <w:r w:rsidRPr="00A43902">
        <w:rPr>
          <w:rFonts w:asciiTheme="majorBidi" w:hAnsiTheme="majorBidi" w:cstheme="majorBidi"/>
          <w:color w:val="000000"/>
          <w:sz w:val="24"/>
          <w:szCs w:val="24"/>
        </w:rPr>
        <w:t>Distress</w:t>
      </w:r>
      <w:proofErr w:type="spellEnd"/>
      <w:r w:rsidRPr="00A43902">
        <w:rPr>
          <w:rFonts w:asciiTheme="majorBidi" w:hAnsiTheme="majorBidi" w:cstheme="majorBidi"/>
          <w:color w:val="000000"/>
          <w:sz w:val="24"/>
          <w:szCs w:val="24"/>
        </w:rPr>
        <w:t xml:space="preserve"> Syndrome »), accompagné de la </w:t>
      </w:r>
      <w:hyperlink r:id="rId35" w:tooltip="Maladie des membranes hyalines" w:history="1">
        <w:r w:rsidRPr="00A43902">
          <w:rPr>
            <w:rFonts w:asciiTheme="majorBidi" w:hAnsiTheme="majorBidi" w:cstheme="majorBidi"/>
            <w:color w:val="000000"/>
            <w:sz w:val="24"/>
            <w:szCs w:val="24"/>
          </w:rPr>
          <w:t>maladie des membranes hyalines</w:t>
        </w:r>
      </w:hyperlink>
      <w:r w:rsidRPr="00A43902">
        <w:rPr>
          <w:rFonts w:asciiTheme="majorBidi" w:hAnsiTheme="majorBidi" w:cstheme="majorBidi"/>
          <w:color w:val="000000"/>
          <w:sz w:val="24"/>
          <w:szCs w:val="24"/>
        </w:rPr>
        <w:t xml:space="preserve"> et de la dysplasie broncho-pulmonaire, le syndrome apnéique du prématuré et le retard de résorption du </w:t>
      </w:r>
      <w:hyperlink r:id="rId36" w:tooltip="Surfactant" w:history="1">
        <w:r w:rsidRPr="00A43902">
          <w:rPr>
            <w:rFonts w:asciiTheme="majorBidi" w:hAnsiTheme="majorBidi" w:cstheme="majorBidi"/>
            <w:color w:val="000000"/>
            <w:sz w:val="24"/>
            <w:szCs w:val="24"/>
          </w:rPr>
          <w:t>surfactant</w:t>
        </w:r>
      </w:hyperlink>
      <w:r w:rsidRPr="00A43902">
        <w:rPr>
          <w:rFonts w:asciiTheme="majorBidi" w:hAnsiTheme="majorBidi" w:cstheme="majorBidi"/>
          <w:color w:val="000000"/>
          <w:sz w:val="24"/>
          <w:szCs w:val="24"/>
        </w:rPr>
        <w:t xml:space="preserve"> qui réalise un syndrome interstitiel transitoire.</w:t>
      </w:r>
    </w:p>
    <w:p w:rsidR="00286C67" w:rsidRPr="00750637" w:rsidRDefault="00286C67" w:rsidP="00286C67">
      <w:pPr>
        <w:spacing w:line="360" w:lineRule="auto"/>
        <w:jc w:val="both"/>
        <w:rPr>
          <w:rFonts w:ascii="Times New Roman" w:hAnsi="Times New Roman" w:cs="Times New Roman"/>
          <w:i/>
          <w:iCs/>
          <w:sz w:val="24"/>
          <w:szCs w:val="24"/>
        </w:rPr>
      </w:pPr>
      <w:r w:rsidRPr="00750637">
        <w:rPr>
          <w:rFonts w:ascii="Times New Roman" w:hAnsi="Times New Roman" w:cs="Times New Roman"/>
          <w:i/>
          <w:iCs/>
          <w:sz w:val="24"/>
          <w:szCs w:val="24"/>
        </w:rPr>
        <w:t xml:space="preserve">Hépatiques </w:t>
      </w:r>
    </w:p>
    <w:p w:rsidR="00286C67" w:rsidRPr="00A43902" w:rsidRDefault="00286C67" w:rsidP="00A43902">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r w:rsidRPr="00A43902">
        <w:rPr>
          <w:rFonts w:asciiTheme="majorBidi" w:hAnsiTheme="majorBidi" w:cstheme="majorBidi"/>
          <w:color w:val="000000"/>
          <w:sz w:val="24"/>
          <w:szCs w:val="24"/>
        </w:rPr>
        <w:t>Il s'agit principalement de l'</w:t>
      </w:r>
      <w:proofErr w:type="spellStart"/>
      <w:r w:rsidRPr="00A43902">
        <w:rPr>
          <w:rFonts w:asciiTheme="majorBidi" w:hAnsiTheme="majorBidi" w:cstheme="majorBidi"/>
          <w:color w:val="000000"/>
          <w:sz w:val="24"/>
          <w:szCs w:val="24"/>
        </w:rPr>
        <w:t>hyperbilirubinémie</w:t>
      </w:r>
      <w:proofErr w:type="spellEnd"/>
      <w:r w:rsidRPr="00A43902">
        <w:rPr>
          <w:rFonts w:asciiTheme="majorBidi" w:hAnsiTheme="majorBidi" w:cstheme="majorBidi"/>
          <w:color w:val="000000"/>
          <w:sz w:val="24"/>
          <w:szCs w:val="24"/>
        </w:rPr>
        <w:t xml:space="preserve"> provoquant l'</w:t>
      </w:r>
      <w:hyperlink r:id="rId37" w:tooltip="Ictère" w:history="1">
        <w:r w:rsidRPr="00A43902">
          <w:rPr>
            <w:rFonts w:asciiTheme="majorBidi" w:hAnsiTheme="majorBidi" w:cstheme="majorBidi"/>
            <w:color w:val="000000"/>
            <w:sz w:val="24"/>
            <w:szCs w:val="24"/>
          </w:rPr>
          <w:t>ictère</w:t>
        </w:r>
      </w:hyperlink>
      <w:r w:rsidRPr="00A43902">
        <w:rPr>
          <w:rFonts w:asciiTheme="majorBidi" w:hAnsiTheme="majorBidi" w:cstheme="majorBidi"/>
          <w:color w:val="000000"/>
          <w:sz w:val="24"/>
          <w:szCs w:val="24"/>
        </w:rPr>
        <w:t xml:space="preserve"> néonatal et l'hypovitaminose K1.</w:t>
      </w:r>
    </w:p>
    <w:p w:rsidR="00286C67" w:rsidRPr="00750637" w:rsidRDefault="00286C67" w:rsidP="00286C67">
      <w:pPr>
        <w:spacing w:after="0" w:line="360" w:lineRule="auto"/>
        <w:jc w:val="both"/>
        <w:rPr>
          <w:rFonts w:ascii="Times New Roman" w:hAnsi="Times New Roman" w:cs="Times New Roman"/>
          <w:i/>
          <w:iCs/>
          <w:sz w:val="24"/>
          <w:szCs w:val="24"/>
        </w:rPr>
      </w:pPr>
      <w:r w:rsidRPr="00750637">
        <w:rPr>
          <w:rFonts w:ascii="Times New Roman" w:hAnsi="Times New Roman" w:cs="Times New Roman"/>
          <w:i/>
          <w:iCs/>
          <w:sz w:val="24"/>
          <w:szCs w:val="24"/>
        </w:rPr>
        <w:t>Digestives</w:t>
      </w:r>
    </w:p>
    <w:p w:rsidR="00286C67" w:rsidRPr="00A43902" w:rsidRDefault="00286C67" w:rsidP="00A43902">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r w:rsidRPr="00A43902">
        <w:rPr>
          <w:rFonts w:asciiTheme="majorBidi" w:hAnsiTheme="majorBidi" w:cstheme="majorBidi"/>
          <w:color w:val="000000"/>
          <w:sz w:val="24"/>
          <w:szCs w:val="24"/>
        </w:rPr>
        <w:t>Parmi les complications digestives, on rencontre surtout l'</w:t>
      </w:r>
      <w:hyperlink r:id="rId38" w:tooltip="Entérocolite nécrosante" w:history="1">
        <w:r w:rsidRPr="00A43902">
          <w:rPr>
            <w:rFonts w:asciiTheme="majorBidi" w:hAnsiTheme="majorBidi" w:cstheme="majorBidi"/>
            <w:color w:val="000000"/>
            <w:sz w:val="24"/>
            <w:szCs w:val="24"/>
          </w:rPr>
          <w:t>entérocolite nécrosante</w:t>
        </w:r>
      </w:hyperlink>
      <w:r w:rsidRPr="00A43902">
        <w:rPr>
          <w:rFonts w:asciiTheme="majorBidi" w:hAnsiTheme="majorBidi" w:cstheme="majorBidi"/>
          <w:color w:val="000000"/>
          <w:sz w:val="24"/>
          <w:szCs w:val="24"/>
        </w:rPr>
        <w:t xml:space="preserve"> du nouveau-né, les résidus gastriques, le syndrome de stase </w:t>
      </w:r>
      <w:proofErr w:type="spellStart"/>
      <w:r w:rsidRPr="00A43902">
        <w:rPr>
          <w:rFonts w:asciiTheme="majorBidi" w:hAnsiTheme="majorBidi" w:cstheme="majorBidi"/>
          <w:color w:val="000000"/>
          <w:sz w:val="24"/>
          <w:szCs w:val="24"/>
        </w:rPr>
        <w:t>duodéno</w:t>
      </w:r>
      <w:proofErr w:type="spellEnd"/>
      <w:r w:rsidRPr="00A43902">
        <w:rPr>
          <w:rFonts w:asciiTheme="majorBidi" w:hAnsiTheme="majorBidi" w:cstheme="majorBidi"/>
          <w:color w:val="000000"/>
          <w:sz w:val="24"/>
          <w:szCs w:val="24"/>
        </w:rPr>
        <w:t xml:space="preserve">-pylorique et le syndrome du bouchon </w:t>
      </w:r>
      <w:proofErr w:type="spellStart"/>
      <w:r w:rsidRPr="00A43902">
        <w:rPr>
          <w:rFonts w:asciiTheme="majorBidi" w:hAnsiTheme="majorBidi" w:cstheme="majorBidi"/>
          <w:color w:val="000000"/>
          <w:sz w:val="24"/>
          <w:szCs w:val="24"/>
        </w:rPr>
        <w:t>méconial</w:t>
      </w:r>
      <w:proofErr w:type="spellEnd"/>
      <w:r w:rsidRPr="00A43902">
        <w:rPr>
          <w:rFonts w:asciiTheme="majorBidi" w:hAnsiTheme="majorBidi" w:cstheme="majorBidi"/>
          <w:color w:val="000000"/>
          <w:sz w:val="24"/>
          <w:szCs w:val="24"/>
        </w:rPr>
        <w:t>.</w:t>
      </w:r>
    </w:p>
    <w:p w:rsidR="00286C67" w:rsidRPr="00750637" w:rsidRDefault="00286C67" w:rsidP="00286C67">
      <w:pPr>
        <w:spacing w:after="0" w:line="360" w:lineRule="auto"/>
        <w:jc w:val="both"/>
        <w:rPr>
          <w:rFonts w:ascii="Times New Roman" w:hAnsi="Times New Roman" w:cs="Times New Roman"/>
          <w:i/>
          <w:iCs/>
          <w:sz w:val="24"/>
          <w:szCs w:val="24"/>
        </w:rPr>
      </w:pPr>
      <w:r w:rsidRPr="00750637">
        <w:rPr>
          <w:rFonts w:ascii="Times New Roman" w:hAnsi="Times New Roman" w:cs="Times New Roman"/>
          <w:i/>
          <w:iCs/>
          <w:sz w:val="24"/>
          <w:szCs w:val="24"/>
        </w:rPr>
        <w:t>Osseuses</w:t>
      </w:r>
    </w:p>
    <w:p w:rsidR="00286C67" w:rsidRPr="00A43902" w:rsidRDefault="00286C67" w:rsidP="00A43902">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r w:rsidRPr="00A43902">
        <w:rPr>
          <w:rFonts w:asciiTheme="majorBidi" w:hAnsiTheme="majorBidi" w:cstheme="majorBidi"/>
          <w:color w:val="000000"/>
          <w:sz w:val="24"/>
          <w:szCs w:val="24"/>
        </w:rPr>
        <w:t>L'</w:t>
      </w:r>
      <w:proofErr w:type="spellStart"/>
      <w:r w:rsidR="00EA3460">
        <w:fldChar w:fldCharType="begin"/>
      </w:r>
      <w:r w:rsidR="00666514">
        <w:instrText>HYPERLINK "http://fr.wikipedia.org/wiki/Ost%C3%A9op%C3%A9nie" \o "Ostéopénie"</w:instrText>
      </w:r>
      <w:r w:rsidR="00EA3460">
        <w:fldChar w:fldCharType="separate"/>
      </w:r>
      <w:r w:rsidRPr="00A43902">
        <w:rPr>
          <w:rFonts w:asciiTheme="majorBidi" w:hAnsiTheme="majorBidi" w:cstheme="majorBidi"/>
          <w:color w:val="000000"/>
          <w:sz w:val="24"/>
          <w:szCs w:val="24"/>
        </w:rPr>
        <w:t>ostéopénie</w:t>
      </w:r>
      <w:proofErr w:type="spellEnd"/>
      <w:r w:rsidR="00EA3460">
        <w:fldChar w:fldCharType="end"/>
      </w:r>
      <w:r w:rsidRPr="00A43902">
        <w:rPr>
          <w:rFonts w:asciiTheme="majorBidi" w:hAnsiTheme="majorBidi" w:cstheme="majorBidi"/>
          <w:color w:val="000000"/>
          <w:sz w:val="24"/>
          <w:szCs w:val="24"/>
        </w:rPr>
        <w:t xml:space="preserve"> de la prématurité est une conséquence directe d'une déposition osseuse insuffisante ou d'une augmentation de la résorption de la matrice organique.</w:t>
      </w:r>
    </w:p>
    <w:p w:rsidR="00286C67" w:rsidRPr="00750637" w:rsidRDefault="00286C67" w:rsidP="00286C67">
      <w:pPr>
        <w:spacing w:line="360" w:lineRule="auto"/>
        <w:jc w:val="both"/>
        <w:rPr>
          <w:rFonts w:ascii="Times New Roman" w:hAnsi="Times New Roman" w:cs="Times New Roman"/>
          <w:i/>
          <w:iCs/>
          <w:sz w:val="24"/>
          <w:szCs w:val="24"/>
        </w:rPr>
      </w:pPr>
      <w:r w:rsidRPr="00750637">
        <w:rPr>
          <w:rFonts w:ascii="Times New Roman" w:hAnsi="Times New Roman" w:cs="Times New Roman"/>
          <w:i/>
          <w:iCs/>
          <w:sz w:val="24"/>
          <w:szCs w:val="24"/>
        </w:rPr>
        <w:t>Immunologiques</w:t>
      </w:r>
    </w:p>
    <w:p w:rsidR="00286C67" w:rsidRPr="00A43902" w:rsidRDefault="00286C67" w:rsidP="00A43902">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r w:rsidRPr="00A43902">
        <w:rPr>
          <w:rFonts w:asciiTheme="majorBidi" w:hAnsiTheme="majorBidi" w:cstheme="majorBidi"/>
          <w:color w:val="000000"/>
          <w:sz w:val="24"/>
          <w:szCs w:val="24"/>
        </w:rPr>
        <w:t>En effet, les prématurés présentent des risques infectieux plus importants.</w:t>
      </w:r>
    </w:p>
    <w:p w:rsidR="00286C67" w:rsidRPr="00750637" w:rsidRDefault="00286C67" w:rsidP="00286C67">
      <w:pPr>
        <w:spacing w:line="360" w:lineRule="auto"/>
        <w:jc w:val="both"/>
        <w:rPr>
          <w:rFonts w:ascii="Times New Roman" w:hAnsi="Times New Roman" w:cs="Times New Roman"/>
          <w:i/>
          <w:iCs/>
          <w:sz w:val="24"/>
          <w:szCs w:val="24"/>
        </w:rPr>
      </w:pPr>
      <w:r w:rsidRPr="00750637">
        <w:rPr>
          <w:rFonts w:ascii="Times New Roman" w:hAnsi="Times New Roman" w:cs="Times New Roman"/>
          <w:i/>
          <w:iCs/>
          <w:sz w:val="24"/>
          <w:szCs w:val="24"/>
        </w:rPr>
        <w:t>Sensoriels</w:t>
      </w:r>
    </w:p>
    <w:p w:rsidR="00286C67" w:rsidRPr="00A43902" w:rsidRDefault="00286C67" w:rsidP="00A43902">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r w:rsidRPr="00A43902">
        <w:rPr>
          <w:rFonts w:asciiTheme="majorBidi" w:hAnsiTheme="majorBidi" w:cstheme="majorBidi"/>
          <w:color w:val="000000"/>
          <w:sz w:val="24"/>
          <w:szCs w:val="24"/>
        </w:rPr>
        <w:t xml:space="preserve">Au niveau de la vue, il s'agit de la </w:t>
      </w:r>
      <w:hyperlink r:id="rId39" w:tooltip="Rétinopathie" w:history="1">
        <w:r w:rsidRPr="00A43902">
          <w:rPr>
            <w:rFonts w:asciiTheme="majorBidi" w:hAnsiTheme="majorBidi" w:cstheme="majorBidi"/>
            <w:color w:val="000000"/>
            <w:sz w:val="24"/>
            <w:szCs w:val="24"/>
          </w:rPr>
          <w:t>rétinopathie</w:t>
        </w:r>
      </w:hyperlink>
      <w:r w:rsidRPr="00A43902">
        <w:rPr>
          <w:rFonts w:asciiTheme="majorBidi" w:hAnsiTheme="majorBidi" w:cstheme="majorBidi"/>
          <w:color w:val="000000"/>
          <w:sz w:val="24"/>
          <w:szCs w:val="24"/>
        </w:rPr>
        <w:t xml:space="preserve">, et au niveau de l'audition, il s'agit de la </w:t>
      </w:r>
      <w:hyperlink r:id="rId40" w:tooltip="Surdité" w:history="1">
        <w:r w:rsidRPr="00A43902">
          <w:rPr>
            <w:rFonts w:asciiTheme="majorBidi" w:hAnsiTheme="majorBidi" w:cstheme="majorBidi"/>
            <w:color w:val="000000"/>
            <w:sz w:val="24"/>
            <w:szCs w:val="24"/>
          </w:rPr>
          <w:t>surdité</w:t>
        </w:r>
      </w:hyperlink>
      <w:r w:rsidRPr="00A43902">
        <w:rPr>
          <w:rFonts w:asciiTheme="majorBidi" w:hAnsiTheme="majorBidi" w:cstheme="majorBidi"/>
          <w:color w:val="000000"/>
          <w:sz w:val="24"/>
          <w:szCs w:val="24"/>
        </w:rPr>
        <w:t>.</w:t>
      </w:r>
    </w:p>
    <w:p w:rsidR="00286C67" w:rsidRPr="00A43902" w:rsidRDefault="00286C67" w:rsidP="00B07324">
      <w:pPr>
        <w:pStyle w:val="Style2"/>
      </w:pPr>
      <w:bookmarkStart w:id="43" w:name="_Toc326340063"/>
      <w:bookmarkStart w:id="44" w:name="_Toc326406458"/>
      <w:bookmarkStart w:id="45" w:name="_Toc326409613"/>
      <w:r w:rsidRPr="00A43902">
        <w:t>Conséquences à long terme</w:t>
      </w:r>
      <w:bookmarkEnd w:id="43"/>
      <w:bookmarkEnd w:id="44"/>
      <w:bookmarkEnd w:id="45"/>
    </w:p>
    <w:p w:rsidR="00A43902" w:rsidRDefault="00286C67" w:rsidP="00A43902">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sectPr w:rsidR="00A43902" w:rsidSect="00B312B3">
          <w:headerReference w:type="default" r:id="rId41"/>
          <w:footerReference w:type="default" r:id="rId42"/>
          <w:pgSz w:w="11907" w:h="16840" w:code="9"/>
          <w:pgMar w:top="1667" w:right="1134" w:bottom="1418" w:left="1701" w:header="567" w:footer="567" w:gutter="0"/>
          <w:pgNumType w:start="4"/>
          <w:cols w:space="720"/>
          <w:noEndnote/>
          <w:docGrid w:linePitch="299"/>
        </w:sectPr>
      </w:pPr>
      <w:r w:rsidRPr="00A43902">
        <w:rPr>
          <w:rFonts w:asciiTheme="majorBidi" w:hAnsiTheme="majorBidi" w:cstheme="majorBidi"/>
          <w:color w:val="000000"/>
          <w:sz w:val="24"/>
          <w:szCs w:val="24"/>
        </w:rPr>
        <w:t xml:space="preserve">Le tableau ci-dessous offre une vision globale des séquelles, basé sur des données de </w:t>
      </w:r>
      <w:hyperlink r:id="rId43" w:tooltip="1991" w:history="1">
        <w:r w:rsidRPr="00A43902">
          <w:rPr>
            <w:rFonts w:asciiTheme="majorBidi" w:hAnsiTheme="majorBidi" w:cstheme="majorBidi"/>
            <w:color w:val="000000"/>
            <w:sz w:val="24"/>
            <w:szCs w:val="24"/>
          </w:rPr>
          <w:t>1991</w:t>
        </w:r>
      </w:hyperlink>
      <w:r w:rsidRPr="00A43902">
        <w:rPr>
          <w:rFonts w:asciiTheme="majorBidi" w:hAnsiTheme="majorBidi" w:cstheme="majorBidi"/>
          <w:color w:val="000000"/>
          <w:sz w:val="24"/>
          <w:szCs w:val="24"/>
        </w:rPr>
        <w:t>.</w:t>
      </w:r>
    </w:p>
    <w:tbl>
      <w:tblPr>
        <w:tblW w:w="8870" w:type="dxa"/>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tblPr>
      <w:tblGrid>
        <w:gridCol w:w="2343"/>
        <w:gridCol w:w="2774"/>
        <w:gridCol w:w="2792"/>
        <w:gridCol w:w="961"/>
      </w:tblGrid>
      <w:tr w:rsidR="00286C67" w:rsidRPr="001D6903" w:rsidTr="00A43902">
        <w:trPr>
          <w:trHeight w:val="304"/>
          <w:tblCellSpacing w:w="15" w:type="dxa"/>
        </w:trPr>
        <w:tc>
          <w:tcPr>
            <w:tcW w:w="0" w:type="auto"/>
            <w:gridSpan w:val="4"/>
            <w:tcMar>
              <w:top w:w="72" w:type="dxa"/>
              <w:left w:w="72" w:type="dxa"/>
              <w:bottom w:w="72" w:type="dxa"/>
              <w:right w:w="72" w:type="dxa"/>
            </w:tcMar>
            <w:vAlign w:val="center"/>
            <w:hideMark/>
          </w:tcPr>
          <w:p w:rsidR="00286C67" w:rsidRPr="001D6903" w:rsidRDefault="00286C67" w:rsidP="00A43902">
            <w:pPr>
              <w:spacing w:after="0"/>
              <w:jc w:val="center"/>
              <w:rPr>
                <w:rFonts w:ascii="Times New Roman" w:hAnsi="Times New Roman" w:cs="Times New Roman"/>
                <w:sz w:val="24"/>
                <w:szCs w:val="24"/>
              </w:rPr>
            </w:pPr>
            <w:r w:rsidRPr="001D6903">
              <w:rPr>
                <w:rFonts w:ascii="Times New Roman" w:hAnsi="Times New Roman" w:cs="Times New Roman"/>
                <w:sz w:val="24"/>
                <w:szCs w:val="24"/>
              </w:rPr>
              <w:lastRenderedPageBreak/>
              <w:t>Données générales chez les nourrissons de moins de 32 SA et/ou moins de 1500 g. (en %)</w:t>
            </w:r>
          </w:p>
        </w:tc>
      </w:tr>
      <w:tr w:rsidR="00286C67" w:rsidRPr="001D6903" w:rsidTr="00937E24">
        <w:trPr>
          <w:trHeight w:val="346"/>
          <w:tblCellSpacing w:w="15" w:type="dxa"/>
        </w:trPr>
        <w:tc>
          <w:tcPr>
            <w:tcW w:w="0" w:type="auto"/>
            <w:tcMar>
              <w:top w:w="72" w:type="dxa"/>
              <w:left w:w="72" w:type="dxa"/>
              <w:bottom w:w="72" w:type="dxa"/>
              <w:right w:w="72" w:type="dxa"/>
            </w:tcMar>
            <w:vAlign w:val="center"/>
            <w:hideMark/>
          </w:tcPr>
          <w:p w:rsidR="00286C67" w:rsidRPr="001D6903" w:rsidRDefault="00286C67" w:rsidP="00A43902">
            <w:pPr>
              <w:spacing w:after="0"/>
              <w:rPr>
                <w:rFonts w:ascii="Times New Roman" w:hAnsi="Times New Roman" w:cs="Times New Roman"/>
                <w:sz w:val="24"/>
                <w:szCs w:val="24"/>
              </w:rPr>
            </w:pPr>
          </w:p>
        </w:tc>
        <w:tc>
          <w:tcPr>
            <w:tcW w:w="0" w:type="auto"/>
            <w:tcMar>
              <w:top w:w="72" w:type="dxa"/>
              <w:left w:w="72" w:type="dxa"/>
              <w:bottom w:w="72" w:type="dxa"/>
              <w:right w:w="72" w:type="dxa"/>
            </w:tcMar>
            <w:vAlign w:val="center"/>
            <w:hideMark/>
          </w:tcPr>
          <w:p w:rsidR="00286C67" w:rsidRPr="001D6903" w:rsidRDefault="00286C67" w:rsidP="00A43902">
            <w:pPr>
              <w:spacing w:after="0"/>
              <w:rPr>
                <w:rFonts w:ascii="Times New Roman" w:hAnsi="Times New Roman" w:cs="Times New Roman"/>
                <w:sz w:val="24"/>
                <w:szCs w:val="24"/>
              </w:rPr>
            </w:pPr>
            <w:r w:rsidRPr="001D6903">
              <w:rPr>
                <w:rFonts w:ascii="Times New Roman" w:hAnsi="Times New Roman" w:cs="Times New Roman"/>
                <w:sz w:val="24"/>
                <w:szCs w:val="24"/>
              </w:rPr>
              <w:t>Séquelles majeures</w:t>
            </w:r>
          </w:p>
        </w:tc>
        <w:tc>
          <w:tcPr>
            <w:tcW w:w="0" w:type="auto"/>
            <w:tcMar>
              <w:top w:w="72" w:type="dxa"/>
              <w:left w:w="72" w:type="dxa"/>
              <w:bottom w:w="72" w:type="dxa"/>
              <w:right w:w="72" w:type="dxa"/>
            </w:tcMar>
            <w:vAlign w:val="center"/>
            <w:hideMark/>
          </w:tcPr>
          <w:p w:rsidR="00286C67" w:rsidRPr="001D6903" w:rsidRDefault="00286C67" w:rsidP="00A43902">
            <w:pPr>
              <w:spacing w:after="0"/>
              <w:rPr>
                <w:rFonts w:ascii="Times New Roman" w:hAnsi="Times New Roman" w:cs="Times New Roman"/>
                <w:sz w:val="24"/>
                <w:szCs w:val="24"/>
              </w:rPr>
            </w:pPr>
            <w:r w:rsidRPr="001D6903">
              <w:rPr>
                <w:rFonts w:ascii="Times New Roman" w:hAnsi="Times New Roman" w:cs="Times New Roman"/>
                <w:sz w:val="24"/>
                <w:szCs w:val="24"/>
              </w:rPr>
              <w:t>Séquelles mineures</w:t>
            </w:r>
          </w:p>
        </w:tc>
        <w:tc>
          <w:tcPr>
            <w:tcW w:w="0" w:type="auto"/>
            <w:tcMar>
              <w:top w:w="72" w:type="dxa"/>
              <w:left w:w="72" w:type="dxa"/>
              <w:bottom w:w="72" w:type="dxa"/>
              <w:right w:w="72" w:type="dxa"/>
            </w:tcMar>
            <w:vAlign w:val="center"/>
            <w:hideMark/>
          </w:tcPr>
          <w:p w:rsidR="00286C67" w:rsidRPr="001D6903" w:rsidRDefault="00286C67" w:rsidP="00A43902">
            <w:pPr>
              <w:spacing w:after="0"/>
              <w:rPr>
                <w:rFonts w:ascii="Times New Roman" w:hAnsi="Times New Roman" w:cs="Times New Roman"/>
                <w:sz w:val="24"/>
                <w:szCs w:val="24"/>
              </w:rPr>
            </w:pPr>
            <w:r w:rsidRPr="001D6903">
              <w:rPr>
                <w:rFonts w:ascii="Times New Roman" w:hAnsi="Times New Roman" w:cs="Times New Roman"/>
                <w:sz w:val="24"/>
                <w:szCs w:val="24"/>
              </w:rPr>
              <w:t>Total</w:t>
            </w:r>
          </w:p>
        </w:tc>
      </w:tr>
      <w:tr w:rsidR="00286C67" w:rsidRPr="001D6903" w:rsidTr="00A43902">
        <w:trPr>
          <w:trHeight w:val="355"/>
          <w:tblCellSpacing w:w="15" w:type="dxa"/>
        </w:trPr>
        <w:tc>
          <w:tcPr>
            <w:tcW w:w="0" w:type="auto"/>
            <w:tcMar>
              <w:top w:w="72" w:type="dxa"/>
              <w:left w:w="72" w:type="dxa"/>
              <w:bottom w:w="72" w:type="dxa"/>
              <w:right w:w="72" w:type="dxa"/>
            </w:tcMar>
            <w:vAlign w:val="center"/>
            <w:hideMark/>
          </w:tcPr>
          <w:p w:rsidR="00286C67" w:rsidRPr="001D6903" w:rsidRDefault="00286C67" w:rsidP="00A43902">
            <w:pPr>
              <w:spacing w:after="0"/>
              <w:rPr>
                <w:rFonts w:ascii="Times New Roman" w:hAnsi="Times New Roman" w:cs="Times New Roman"/>
                <w:sz w:val="24"/>
                <w:szCs w:val="24"/>
              </w:rPr>
            </w:pPr>
            <w:r w:rsidRPr="001D6903">
              <w:rPr>
                <w:rFonts w:ascii="Times New Roman" w:hAnsi="Times New Roman" w:cs="Times New Roman"/>
                <w:sz w:val="24"/>
                <w:szCs w:val="24"/>
              </w:rPr>
              <w:t>Psychomotrices</w:t>
            </w:r>
          </w:p>
        </w:tc>
        <w:tc>
          <w:tcPr>
            <w:tcW w:w="0" w:type="auto"/>
            <w:tcMar>
              <w:top w:w="72" w:type="dxa"/>
              <w:left w:w="72" w:type="dxa"/>
              <w:bottom w:w="72" w:type="dxa"/>
              <w:right w:w="72" w:type="dxa"/>
            </w:tcMar>
            <w:vAlign w:val="center"/>
            <w:hideMark/>
          </w:tcPr>
          <w:p w:rsidR="00286C67" w:rsidRPr="001D6903" w:rsidRDefault="00286C67" w:rsidP="00A43902">
            <w:pPr>
              <w:spacing w:after="0"/>
              <w:jc w:val="center"/>
              <w:rPr>
                <w:rFonts w:ascii="Times New Roman" w:hAnsi="Times New Roman" w:cs="Times New Roman"/>
                <w:sz w:val="24"/>
                <w:szCs w:val="24"/>
              </w:rPr>
            </w:pPr>
            <w:r w:rsidRPr="001D6903">
              <w:rPr>
                <w:rFonts w:ascii="Times New Roman" w:hAnsi="Times New Roman" w:cs="Times New Roman"/>
                <w:sz w:val="24"/>
                <w:szCs w:val="24"/>
              </w:rPr>
              <w:t>17</w:t>
            </w:r>
          </w:p>
        </w:tc>
        <w:tc>
          <w:tcPr>
            <w:tcW w:w="0" w:type="auto"/>
            <w:tcMar>
              <w:top w:w="72" w:type="dxa"/>
              <w:left w:w="72" w:type="dxa"/>
              <w:bottom w:w="72" w:type="dxa"/>
              <w:right w:w="72" w:type="dxa"/>
            </w:tcMar>
            <w:vAlign w:val="center"/>
            <w:hideMark/>
          </w:tcPr>
          <w:p w:rsidR="00286C67" w:rsidRPr="001D6903" w:rsidRDefault="00286C67" w:rsidP="00A43902">
            <w:pPr>
              <w:spacing w:after="0"/>
              <w:jc w:val="center"/>
              <w:rPr>
                <w:rFonts w:ascii="Times New Roman" w:hAnsi="Times New Roman" w:cs="Times New Roman"/>
                <w:sz w:val="24"/>
                <w:szCs w:val="24"/>
              </w:rPr>
            </w:pPr>
            <w:r w:rsidRPr="001D6903">
              <w:rPr>
                <w:rFonts w:ascii="Times New Roman" w:hAnsi="Times New Roman" w:cs="Times New Roman"/>
                <w:sz w:val="24"/>
                <w:szCs w:val="24"/>
              </w:rPr>
              <w:t>28</w:t>
            </w:r>
          </w:p>
        </w:tc>
        <w:tc>
          <w:tcPr>
            <w:tcW w:w="0" w:type="auto"/>
            <w:tcMar>
              <w:top w:w="72" w:type="dxa"/>
              <w:left w:w="72" w:type="dxa"/>
              <w:bottom w:w="72" w:type="dxa"/>
              <w:right w:w="72" w:type="dxa"/>
            </w:tcMar>
            <w:vAlign w:val="center"/>
            <w:hideMark/>
          </w:tcPr>
          <w:p w:rsidR="00286C67" w:rsidRPr="001D6903" w:rsidRDefault="00286C67" w:rsidP="00A43902">
            <w:pPr>
              <w:spacing w:after="0"/>
              <w:jc w:val="center"/>
              <w:rPr>
                <w:rFonts w:ascii="Times New Roman" w:hAnsi="Times New Roman" w:cs="Times New Roman"/>
                <w:sz w:val="24"/>
                <w:szCs w:val="24"/>
              </w:rPr>
            </w:pPr>
            <w:r w:rsidRPr="001D6903">
              <w:rPr>
                <w:rFonts w:ascii="Times New Roman" w:hAnsi="Times New Roman" w:cs="Times New Roman"/>
                <w:sz w:val="24"/>
                <w:szCs w:val="24"/>
              </w:rPr>
              <w:t>45</w:t>
            </w:r>
          </w:p>
        </w:tc>
      </w:tr>
      <w:tr w:rsidR="00286C67" w:rsidRPr="001D6903" w:rsidTr="00A43902">
        <w:trPr>
          <w:trHeight w:val="478"/>
          <w:tblCellSpacing w:w="15" w:type="dxa"/>
        </w:trPr>
        <w:tc>
          <w:tcPr>
            <w:tcW w:w="0" w:type="auto"/>
            <w:tcMar>
              <w:top w:w="72" w:type="dxa"/>
              <w:left w:w="72" w:type="dxa"/>
              <w:bottom w:w="72" w:type="dxa"/>
              <w:right w:w="72" w:type="dxa"/>
            </w:tcMar>
            <w:vAlign w:val="center"/>
            <w:hideMark/>
          </w:tcPr>
          <w:p w:rsidR="00286C67" w:rsidRPr="001D6903" w:rsidRDefault="00286C67" w:rsidP="00A43902">
            <w:pPr>
              <w:spacing w:after="0"/>
              <w:rPr>
                <w:rFonts w:ascii="Times New Roman" w:hAnsi="Times New Roman" w:cs="Times New Roman"/>
                <w:sz w:val="24"/>
                <w:szCs w:val="24"/>
              </w:rPr>
            </w:pPr>
            <w:r w:rsidRPr="001D6903">
              <w:rPr>
                <w:rFonts w:ascii="Times New Roman" w:hAnsi="Times New Roman" w:cs="Times New Roman"/>
                <w:sz w:val="24"/>
                <w:szCs w:val="24"/>
              </w:rPr>
              <w:t>Visuelles</w:t>
            </w:r>
          </w:p>
        </w:tc>
        <w:tc>
          <w:tcPr>
            <w:tcW w:w="0" w:type="auto"/>
            <w:tcMar>
              <w:top w:w="72" w:type="dxa"/>
              <w:left w:w="72" w:type="dxa"/>
              <w:bottom w:w="72" w:type="dxa"/>
              <w:right w:w="72" w:type="dxa"/>
            </w:tcMar>
            <w:vAlign w:val="center"/>
            <w:hideMark/>
          </w:tcPr>
          <w:p w:rsidR="00286C67" w:rsidRPr="001D6903" w:rsidRDefault="00286C67" w:rsidP="00A43902">
            <w:pPr>
              <w:spacing w:after="0"/>
              <w:jc w:val="center"/>
              <w:rPr>
                <w:rFonts w:ascii="Times New Roman" w:hAnsi="Times New Roman" w:cs="Times New Roman"/>
                <w:sz w:val="24"/>
                <w:szCs w:val="24"/>
              </w:rPr>
            </w:pPr>
            <w:r w:rsidRPr="001D6903">
              <w:rPr>
                <w:rFonts w:ascii="Times New Roman" w:hAnsi="Times New Roman" w:cs="Times New Roman"/>
                <w:sz w:val="24"/>
                <w:szCs w:val="24"/>
              </w:rPr>
              <w:t>2</w:t>
            </w:r>
          </w:p>
        </w:tc>
        <w:tc>
          <w:tcPr>
            <w:tcW w:w="0" w:type="auto"/>
            <w:tcMar>
              <w:top w:w="72" w:type="dxa"/>
              <w:left w:w="72" w:type="dxa"/>
              <w:bottom w:w="72" w:type="dxa"/>
              <w:right w:w="72" w:type="dxa"/>
            </w:tcMar>
            <w:vAlign w:val="center"/>
            <w:hideMark/>
          </w:tcPr>
          <w:p w:rsidR="00286C67" w:rsidRPr="001D6903" w:rsidRDefault="00286C67" w:rsidP="00A43902">
            <w:pPr>
              <w:spacing w:after="0"/>
              <w:jc w:val="center"/>
              <w:rPr>
                <w:rFonts w:ascii="Times New Roman" w:hAnsi="Times New Roman" w:cs="Times New Roman"/>
                <w:sz w:val="24"/>
                <w:szCs w:val="24"/>
              </w:rPr>
            </w:pPr>
            <w:r w:rsidRPr="001D6903">
              <w:rPr>
                <w:rFonts w:ascii="Times New Roman" w:hAnsi="Times New Roman" w:cs="Times New Roman"/>
                <w:sz w:val="24"/>
                <w:szCs w:val="24"/>
              </w:rPr>
              <w:t>26</w:t>
            </w:r>
          </w:p>
        </w:tc>
        <w:tc>
          <w:tcPr>
            <w:tcW w:w="0" w:type="auto"/>
            <w:tcMar>
              <w:top w:w="72" w:type="dxa"/>
              <w:left w:w="72" w:type="dxa"/>
              <w:bottom w:w="72" w:type="dxa"/>
              <w:right w:w="72" w:type="dxa"/>
            </w:tcMar>
            <w:vAlign w:val="center"/>
            <w:hideMark/>
          </w:tcPr>
          <w:p w:rsidR="00286C67" w:rsidRPr="001D6903" w:rsidRDefault="00286C67" w:rsidP="00A43902">
            <w:pPr>
              <w:spacing w:after="0"/>
              <w:jc w:val="center"/>
              <w:rPr>
                <w:rFonts w:ascii="Times New Roman" w:hAnsi="Times New Roman" w:cs="Times New Roman"/>
                <w:sz w:val="24"/>
                <w:szCs w:val="24"/>
              </w:rPr>
            </w:pPr>
            <w:r w:rsidRPr="001D6903">
              <w:rPr>
                <w:rFonts w:ascii="Times New Roman" w:hAnsi="Times New Roman" w:cs="Times New Roman"/>
                <w:sz w:val="24"/>
                <w:szCs w:val="24"/>
              </w:rPr>
              <w:t>28</w:t>
            </w:r>
          </w:p>
        </w:tc>
      </w:tr>
      <w:tr w:rsidR="00286C67" w:rsidRPr="001D6903" w:rsidTr="00A43902">
        <w:trPr>
          <w:trHeight w:val="492"/>
          <w:tblCellSpacing w:w="15" w:type="dxa"/>
        </w:trPr>
        <w:tc>
          <w:tcPr>
            <w:tcW w:w="0" w:type="auto"/>
            <w:tcMar>
              <w:top w:w="72" w:type="dxa"/>
              <w:left w:w="72" w:type="dxa"/>
              <w:bottom w:w="72" w:type="dxa"/>
              <w:right w:w="72" w:type="dxa"/>
            </w:tcMar>
            <w:vAlign w:val="center"/>
            <w:hideMark/>
          </w:tcPr>
          <w:p w:rsidR="00286C67" w:rsidRPr="001D6903" w:rsidRDefault="00286C67" w:rsidP="00A43902">
            <w:pPr>
              <w:spacing w:after="0"/>
              <w:rPr>
                <w:rFonts w:ascii="Times New Roman" w:hAnsi="Times New Roman" w:cs="Times New Roman"/>
                <w:sz w:val="24"/>
                <w:szCs w:val="24"/>
              </w:rPr>
            </w:pPr>
            <w:r w:rsidRPr="001D6903">
              <w:rPr>
                <w:rFonts w:ascii="Times New Roman" w:hAnsi="Times New Roman" w:cs="Times New Roman"/>
                <w:sz w:val="24"/>
                <w:szCs w:val="24"/>
              </w:rPr>
              <w:t>Respiratoires</w:t>
            </w:r>
          </w:p>
        </w:tc>
        <w:tc>
          <w:tcPr>
            <w:tcW w:w="0" w:type="auto"/>
            <w:tcMar>
              <w:top w:w="72" w:type="dxa"/>
              <w:left w:w="72" w:type="dxa"/>
              <w:bottom w:w="72" w:type="dxa"/>
              <w:right w:w="72" w:type="dxa"/>
            </w:tcMar>
            <w:vAlign w:val="center"/>
            <w:hideMark/>
          </w:tcPr>
          <w:p w:rsidR="00286C67" w:rsidRPr="001D6903" w:rsidRDefault="00286C67" w:rsidP="00A43902">
            <w:pPr>
              <w:spacing w:after="0"/>
              <w:jc w:val="center"/>
              <w:rPr>
                <w:rFonts w:ascii="Times New Roman" w:hAnsi="Times New Roman" w:cs="Times New Roman"/>
                <w:sz w:val="24"/>
                <w:szCs w:val="24"/>
              </w:rPr>
            </w:pPr>
            <w:r w:rsidRPr="001D6903">
              <w:rPr>
                <w:rFonts w:ascii="Times New Roman" w:hAnsi="Times New Roman" w:cs="Times New Roman"/>
                <w:sz w:val="24"/>
                <w:szCs w:val="24"/>
              </w:rPr>
              <w:t>1</w:t>
            </w:r>
          </w:p>
        </w:tc>
        <w:tc>
          <w:tcPr>
            <w:tcW w:w="0" w:type="auto"/>
            <w:tcMar>
              <w:top w:w="72" w:type="dxa"/>
              <w:left w:w="72" w:type="dxa"/>
              <w:bottom w:w="72" w:type="dxa"/>
              <w:right w:w="72" w:type="dxa"/>
            </w:tcMar>
            <w:vAlign w:val="center"/>
            <w:hideMark/>
          </w:tcPr>
          <w:p w:rsidR="00286C67" w:rsidRPr="001D6903" w:rsidRDefault="00286C67" w:rsidP="00A43902">
            <w:pPr>
              <w:spacing w:after="0"/>
              <w:jc w:val="center"/>
              <w:rPr>
                <w:rFonts w:ascii="Times New Roman" w:hAnsi="Times New Roman" w:cs="Times New Roman"/>
                <w:sz w:val="24"/>
                <w:szCs w:val="24"/>
              </w:rPr>
            </w:pPr>
            <w:r w:rsidRPr="001D6903">
              <w:rPr>
                <w:rFonts w:ascii="Times New Roman" w:hAnsi="Times New Roman" w:cs="Times New Roman"/>
                <w:sz w:val="24"/>
                <w:szCs w:val="24"/>
              </w:rPr>
              <w:t>26</w:t>
            </w:r>
          </w:p>
        </w:tc>
        <w:tc>
          <w:tcPr>
            <w:tcW w:w="0" w:type="auto"/>
            <w:tcMar>
              <w:top w:w="72" w:type="dxa"/>
              <w:left w:w="72" w:type="dxa"/>
              <w:bottom w:w="72" w:type="dxa"/>
              <w:right w:w="72" w:type="dxa"/>
            </w:tcMar>
            <w:vAlign w:val="center"/>
            <w:hideMark/>
          </w:tcPr>
          <w:p w:rsidR="00286C67" w:rsidRPr="001D6903" w:rsidRDefault="00286C67" w:rsidP="00A43902">
            <w:pPr>
              <w:spacing w:after="0"/>
              <w:jc w:val="center"/>
              <w:rPr>
                <w:rFonts w:ascii="Times New Roman" w:hAnsi="Times New Roman" w:cs="Times New Roman"/>
                <w:sz w:val="24"/>
                <w:szCs w:val="24"/>
              </w:rPr>
            </w:pPr>
            <w:r w:rsidRPr="001D6903">
              <w:rPr>
                <w:rFonts w:ascii="Times New Roman" w:hAnsi="Times New Roman" w:cs="Times New Roman"/>
                <w:sz w:val="24"/>
                <w:szCs w:val="24"/>
              </w:rPr>
              <w:t>27</w:t>
            </w:r>
          </w:p>
        </w:tc>
      </w:tr>
      <w:tr w:rsidR="00286C67" w:rsidRPr="001D6903" w:rsidTr="00A43902">
        <w:trPr>
          <w:trHeight w:val="478"/>
          <w:tblCellSpacing w:w="15" w:type="dxa"/>
        </w:trPr>
        <w:tc>
          <w:tcPr>
            <w:tcW w:w="0" w:type="auto"/>
            <w:tcMar>
              <w:top w:w="72" w:type="dxa"/>
              <w:left w:w="72" w:type="dxa"/>
              <w:bottom w:w="72" w:type="dxa"/>
              <w:right w:w="72" w:type="dxa"/>
            </w:tcMar>
            <w:vAlign w:val="center"/>
            <w:hideMark/>
          </w:tcPr>
          <w:p w:rsidR="00286C67" w:rsidRPr="001D6903" w:rsidRDefault="00286C67" w:rsidP="00A43902">
            <w:pPr>
              <w:spacing w:after="0"/>
              <w:rPr>
                <w:rFonts w:ascii="Times New Roman" w:hAnsi="Times New Roman" w:cs="Times New Roman"/>
                <w:sz w:val="24"/>
                <w:szCs w:val="24"/>
              </w:rPr>
            </w:pPr>
            <w:r w:rsidRPr="001D6903">
              <w:rPr>
                <w:rFonts w:ascii="Times New Roman" w:hAnsi="Times New Roman" w:cs="Times New Roman"/>
                <w:sz w:val="24"/>
                <w:szCs w:val="24"/>
              </w:rPr>
              <w:t>Langage</w:t>
            </w:r>
          </w:p>
        </w:tc>
        <w:tc>
          <w:tcPr>
            <w:tcW w:w="0" w:type="auto"/>
            <w:tcMar>
              <w:top w:w="72" w:type="dxa"/>
              <w:left w:w="72" w:type="dxa"/>
              <w:bottom w:w="72" w:type="dxa"/>
              <w:right w:w="72" w:type="dxa"/>
            </w:tcMar>
            <w:vAlign w:val="center"/>
            <w:hideMark/>
          </w:tcPr>
          <w:p w:rsidR="00286C67" w:rsidRPr="001D6903" w:rsidRDefault="00286C67" w:rsidP="00A43902">
            <w:pPr>
              <w:spacing w:after="0"/>
              <w:jc w:val="center"/>
              <w:rPr>
                <w:rFonts w:ascii="Times New Roman" w:hAnsi="Times New Roman" w:cs="Times New Roman"/>
                <w:sz w:val="24"/>
                <w:szCs w:val="24"/>
              </w:rPr>
            </w:pPr>
            <w:r w:rsidRPr="001D6903">
              <w:rPr>
                <w:rFonts w:ascii="Times New Roman" w:hAnsi="Times New Roman" w:cs="Times New Roman"/>
                <w:sz w:val="24"/>
                <w:szCs w:val="24"/>
              </w:rPr>
              <w:t>20</w:t>
            </w:r>
          </w:p>
        </w:tc>
        <w:tc>
          <w:tcPr>
            <w:tcW w:w="0" w:type="auto"/>
            <w:tcMar>
              <w:top w:w="72" w:type="dxa"/>
              <w:left w:w="72" w:type="dxa"/>
              <w:bottom w:w="72" w:type="dxa"/>
              <w:right w:w="72" w:type="dxa"/>
            </w:tcMar>
            <w:vAlign w:val="center"/>
            <w:hideMark/>
          </w:tcPr>
          <w:p w:rsidR="00286C67" w:rsidRPr="001D6903" w:rsidRDefault="00286C67" w:rsidP="00A43902">
            <w:pPr>
              <w:spacing w:after="0"/>
              <w:jc w:val="center"/>
              <w:rPr>
                <w:rFonts w:ascii="Times New Roman" w:hAnsi="Times New Roman" w:cs="Times New Roman"/>
                <w:sz w:val="24"/>
                <w:szCs w:val="24"/>
              </w:rPr>
            </w:pPr>
            <w:r w:rsidRPr="001D6903">
              <w:rPr>
                <w:rFonts w:ascii="Times New Roman" w:hAnsi="Times New Roman" w:cs="Times New Roman"/>
                <w:sz w:val="24"/>
                <w:szCs w:val="24"/>
              </w:rPr>
              <w:t>20</w:t>
            </w:r>
          </w:p>
        </w:tc>
        <w:tc>
          <w:tcPr>
            <w:tcW w:w="0" w:type="auto"/>
            <w:tcMar>
              <w:top w:w="72" w:type="dxa"/>
              <w:left w:w="72" w:type="dxa"/>
              <w:bottom w:w="72" w:type="dxa"/>
              <w:right w:w="72" w:type="dxa"/>
            </w:tcMar>
            <w:vAlign w:val="center"/>
            <w:hideMark/>
          </w:tcPr>
          <w:p w:rsidR="00286C67" w:rsidRPr="001D6903" w:rsidRDefault="00286C67" w:rsidP="00A43902">
            <w:pPr>
              <w:spacing w:after="0"/>
              <w:jc w:val="center"/>
              <w:rPr>
                <w:rFonts w:ascii="Times New Roman" w:hAnsi="Times New Roman" w:cs="Times New Roman"/>
                <w:sz w:val="24"/>
                <w:szCs w:val="24"/>
              </w:rPr>
            </w:pPr>
            <w:r w:rsidRPr="001D6903">
              <w:rPr>
                <w:rFonts w:ascii="Times New Roman" w:hAnsi="Times New Roman" w:cs="Times New Roman"/>
                <w:sz w:val="24"/>
                <w:szCs w:val="24"/>
              </w:rPr>
              <w:t>40</w:t>
            </w:r>
          </w:p>
        </w:tc>
      </w:tr>
      <w:tr w:rsidR="00286C67" w:rsidRPr="001D6903" w:rsidTr="00A43902">
        <w:trPr>
          <w:trHeight w:val="478"/>
          <w:tblCellSpacing w:w="15" w:type="dxa"/>
        </w:trPr>
        <w:tc>
          <w:tcPr>
            <w:tcW w:w="0" w:type="auto"/>
            <w:tcMar>
              <w:top w:w="72" w:type="dxa"/>
              <w:left w:w="72" w:type="dxa"/>
              <w:bottom w:w="72" w:type="dxa"/>
              <w:right w:w="72" w:type="dxa"/>
            </w:tcMar>
            <w:vAlign w:val="center"/>
            <w:hideMark/>
          </w:tcPr>
          <w:p w:rsidR="00286C67" w:rsidRPr="001D6903" w:rsidRDefault="00286C67" w:rsidP="00A43902">
            <w:pPr>
              <w:spacing w:after="0"/>
              <w:rPr>
                <w:rFonts w:ascii="Times New Roman" w:hAnsi="Times New Roman" w:cs="Times New Roman"/>
                <w:sz w:val="24"/>
                <w:szCs w:val="24"/>
              </w:rPr>
            </w:pPr>
            <w:r w:rsidRPr="001D6903">
              <w:rPr>
                <w:rFonts w:ascii="Times New Roman" w:hAnsi="Times New Roman" w:cs="Times New Roman"/>
                <w:sz w:val="24"/>
                <w:szCs w:val="24"/>
              </w:rPr>
              <w:t>Auditive</w:t>
            </w:r>
          </w:p>
        </w:tc>
        <w:tc>
          <w:tcPr>
            <w:tcW w:w="0" w:type="auto"/>
            <w:tcMar>
              <w:top w:w="72" w:type="dxa"/>
              <w:left w:w="72" w:type="dxa"/>
              <w:bottom w:w="72" w:type="dxa"/>
              <w:right w:w="72" w:type="dxa"/>
            </w:tcMar>
            <w:vAlign w:val="center"/>
            <w:hideMark/>
          </w:tcPr>
          <w:p w:rsidR="00286C67" w:rsidRPr="001D6903" w:rsidRDefault="00286C67" w:rsidP="00A43902">
            <w:pPr>
              <w:spacing w:after="0"/>
              <w:jc w:val="center"/>
              <w:rPr>
                <w:rFonts w:ascii="Times New Roman" w:hAnsi="Times New Roman" w:cs="Times New Roman"/>
                <w:sz w:val="24"/>
                <w:szCs w:val="24"/>
              </w:rPr>
            </w:pPr>
            <w:r w:rsidRPr="001D6903">
              <w:rPr>
                <w:rFonts w:ascii="Times New Roman" w:hAnsi="Times New Roman" w:cs="Times New Roman"/>
                <w:sz w:val="24"/>
                <w:szCs w:val="24"/>
              </w:rPr>
              <w:t>2</w:t>
            </w:r>
          </w:p>
        </w:tc>
        <w:tc>
          <w:tcPr>
            <w:tcW w:w="0" w:type="auto"/>
            <w:tcMar>
              <w:top w:w="72" w:type="dxa"/>
              <w:left w:w="72" w:type="dxa"/>
              <w:bottom w:w="72" w:type="dxa"/>
              <w:right w:w="72" w:type="dxa"/>
            </w:tcMar>
            <w:vAlign w:val="center"/>
            <w:hideMark/>
          </w:tcPr>
          <w:p w:rsidR="00286C67" w:rsidRPr="001D6903" w:rsidRDefault="00286C67" w:rsidP="00A43902">
            <w:pPr>
              <w:spacing w:after="0"/>
              <w:jc w:val="center"/>
              <w:rPr>
                <w:rFonts w:ascii="Times New Roman" w:hAnsi="Times New Roman" w:cs="Times New Roman"/>
                <w:sz w:val="24"/>
                <w:szCs w:val="24"/>
              </w:rPr>
            </w:pPr>
            <w:r w:rsidRPr="001D6903">
              <w:rPr>
                <w:rFonts w:ascii="Times New Roman" w:hAnsi="Times New Roman" w:cs="Times New Roman"/>
                <w:sz w:val="24"/>
                <w:szCs w:val="24"/>
              </w:rPr>
              <w:t>4</w:t>
            </w:r>
          </w:p>
        </w:tc>
        <w:tc>
          <w:tcPr>
            <w:tcW w:w="0" w:type="auto"/>
            <w:tcMar>
              <w:top w:w="72" w:type="dxa"/>
              <w:left w:w="72" w:type="dxa"/>
              <w:bottom w:w="72" w:type="dxa"/>
              <w:right w:w="72" w:type="dxa"/>
            </w:tcMar>
            <w:vAlign w:val="center"/>
            <w:hideMark/>
          </w:tcPr>
          <w:p w:rsidR="00286C67" w:rsidRPr="001D6903" w:rsidRDefault="00286C67" w:rsidP="00A43902">
            <w:pPr>
              <w:spacing w:after="0"/>
              <w:jc w:val="center"/>
              <w:rPr>
                <w:rFonts w:ascii="Times New Roman" w:hAnsi="Times New Roman" w:cs="Times New Roman"/>
                <w:sz w:val="24"/>
                <w:szCs w:val="24"/>
              </w:rPr>
            </w:pPr>
            <w:r w:rsidRPr="001D6903">
              <w:rPr>
                <w:rFonts w:ascii="Times New Roman" w:hAnsi="Times New Roman" w:cs="Times New Roman"/>
                <w:sz w:val="24"/>
                <w:szCs w:val="24"/>
              </w:rPr>
              <w:t>6</w:t>
            </w:r>
          </w:p>
        </w:tc>
      </w:tr>
    </w:tbl>
    <w:p w:rsidR="00286C67" w:rsidRPr="00A27B35" w:rsidRDefault="00A43902" w:rsidP="00A27B35">
      <w:pPr>
        <w:widowControl w:val="0"/>
        <w:autoSpaceDE w:val="0"/>
        <w:autoSpaceDN w:val="0"/>
        <w:adjustRightInd w:val="0"/>
        <w:spacing w:after="240" w:line="240" w:lineRule="auto"/>
        <w:jc w:val="center"/>
        <w:rPr>
          <w:rFonts w:asciiTheme="majorBidi" w:hAnsiTheme="majorBidi" w:cstheme="majorBidi"/>
          <w:color w:val="000000"/>
          <w:sz w:val="24"/>
          <w:szCs w:val="24"/>
        </w:rPr>
      </w:pPr>
      <w:r w:rsidRPr="00A27B35">
        <w:rPr>
          <w:rFonts w:asciiTheme="majorBidi" w:hAnsiTheme="majorBidi" w:cstheme="majorBidi"/>
          <w:b/>
          <w:bCs/>
          <w:color w:val="000000"/>
          <w:sz w:val="24"/>
          <w:szCs w:val="24"/>
        </w:rPr>
        <w:t>Tab</w:t>
      </w:r>
      <w:r w:rsidR="00286C67" w:rsidRPr="00A27B35">
        <w:rPr>
          <w:rFonts w:asciiTheme="majorBidi" w:hAnsiTheme="majorBidi" w:cstheme="majorBidi"/>
          <w:b/>
          <w:bCs/>
          <w:color w:val="000000"/>
          <w:sz w:val="24"/>
          <w:szCs w:val="24"/>
        </w:rPr>
        <w:t xml:space="preserve"> I.1 :</w:t>
      </w:r>
      <w:r w:rsidR="00286C67" w:rsidRPr="00A27B35">
        <w:rPr>
          <w:rFonts w:asciiTheme="majorBidi" w:hAnsiTheme="majorBidi" w:cstheme="majorBidi"/>
          <w:color w:val="000000"/>
          <w:sz w:val="24"/>
          <w:szCs w:val="24"/>
        </w:rPr>
        <w:t xml:space="preserve"> statistique des conséquences chez les prématurés</w:t>
      </w:r>
      <w:r w:rsidR="00C3745A">
        <w:rPr>
          <w:rFonts w:asciiTheme="majorBidi" w:hAnsiTheme="majorBidi" w:cstheme="majorBidi"/>
          <w:color w:val="000000"/>
          <w:sz w:val="24"/>
          <w:szCs w:val="24"/>
        </w:rPr>
        <w:t xml:space="preserve"> [5</w:t>
      </w:r>
      <w:r w:rsidR="00463C84">
        <w:rPr>
          <w:rFonts w:asciiTheme="majorBidi" w:hAnsiTheme="majorBidi" w:cstheme="majorBidi"/>
          <w:color w:val="000000"/>
          <w:sz w:val="24"/>
          <w:szCs w:val="24"/>
        </w:rPr>
        <w:t>]</w:t>
      </w:r>
      <w:r w:rsidR="00C3745A">
        <w:rPr>
          <w:rFonts w:asciiTheme="majorBidi" w:hAnsiTheme="majorBidi" w:cstheme="majorBidi"/>
          <w:color w:val="000000"/>
          <w:sz w:val="24"/>
          <w:szCs w:val="24"/>
        </w:rPr>
        <w:t>.</w:t>
      </w:r>
    </w:p>
    <w:p w:rsidR="00286C67" w:rsidRPr="00A43902" w:rsidRDefault="00286C67" w:rsidP="00720B17">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r w:rsidRPr="00A43902">
        <w:rPr>
          <w:rFonts w:asciiTheme="majorBidi" w:hAnsiTheme="majorBidi" w:cstheme="majorBidi"/>
          <w:color w:val="000000"/>
          <w:sz w:val="24"/>
          <w:szCs w:val="24"/>
        </w:rPr>
        <w:t xml:space="preserve">Les données françaises (étude EPIPAGE : Étude épidémiologique sur les petits âges gestationnels), retrouvent un lien évident entre la survenue d’un handicap et l’importance de la prématurité. Près de 40 % des grands prématurés présentent des séquelles - troubles </w:t>
      </w:r>
      <w:proofErr w:type="gramStart"/>
      <w:r w:rsidRPr="00A43902">
        <w:rPr>
          <w:rFonts w:asciiTheme="majorBidi" w:hAnsiTheme="majorBidi" w:cstheme="majorBidi"/>
          <w:color w:val="000000"/>
          <w:sz w:val="24"/>
          <w:szCs w:val="24"/>
        </w:rPr>
        <w:t>moteurs, sensoriels ou cognitifs</w:t>
      </w:r>
      <w:proofErr w:type="gramEnd"/>
      <w:r w:rsidRPr="00A43902">
        <w:rPr>
          <w:rFonts w:asciiTheme="majorBidi" w:hAnsiTheme="majorBidi" w:cstheme="majorBidi"/>
          <w:color w:val="000000"/>
          <w:sz w:val="24"/>
          <w:szCs w:val="24"/>
        </w:rPr>
        <w:t xml:space="preserve"> - à l'âge de 5 ans, sévères dans 5 % des cas et modérées pour 9% des enfants. Ces données sont cohérentes avec celles issues d'autres études d'autres pays</w:t>
      </w:r>
      <w:r w:rsidR="00A43902">
        <w:rPr>
          <w:rFonts w:asciiTheme="majorBidi" w:hAnsiTheme="majorBidi" w:cstheme="majorBidi"/>
          <w:color w:val="000000"/>
          <w:sz w:val="24"/>
          <w:szCs w:val="24"/>
        </w:rPr>
        <w:t xml:space="preserve"> </w:t>
      </w:r>
      <w:r w:rsidR="00A43902" w:rsidRPr="00A43902">
        <w:rPr>
          <w:rFonts w:asciiTheme="majorBidi" w:hAnsiTheme="majorBidi" w:cstheme="majorBidi"/>
          <w:color w:val="000000"/>
          <w:sz w:val="24"/>
          <w:szCs w:val="24"/>
        </w:rPr>
        <w:t>[5]</w:t>
      </w:r>
      <w:r w:rsidR="00A43902">
        <w:rPr>
          <w:rFonts w:asciiTheme="majorBidi" w:hAnsiTheme="majorBidi" w:cstheme="majorBidi"/>
          <w:color w:val="000000"/>
          <w:sz w:val="24"/>
          <w:szCs w:val="24"/>
        </w:rPr>
        <w:t>.</w:t>
      </w:r>
    </w:p>
    <w:p w:rsidR="00286C67" w:rsidRPr="00B312B3" w:rsidRDefault="00286C67" w:rsidP="00A16161">
      <w:pPr>
        <w:pStyle w:val="Style1"/>
      </w:pPr>
      <w:bookmarkStart w:id="46" w:name="_Toc326340064"/>
      <w:bookmarkStart w:id="47" w:name="_Toc326406459"/>
      <w:bookmarkStart w:id="48" w:name="_Toc326409614"/>
      <w:r w:rsidRPr="00B312B3">
        <w:t>Définition, Historique et Objectif de l’incubateur</w:t>
      </w:r>
      <w:bookmarkEnd w:id="46"/>
      <w:bookmarkEnd w:id="47"/>
      <w:bookmarkEnd w:id="48"/>
    </w:p>
    <w:p w:rsidR="00286C67" w:rsidRPr="00A43902" w:rsidRDefault="00286C67" w:rsidP="00A43902">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r w:rsidRPr="00A43902">
        <w:rPr>
          <w:rFonts w:asciiTheme="majorBidi" w:hAnsiTheme="majorBidi" w:cstheme="majorBidi"/>
          <w:color w:val="000000"/>
          <w:sz w:val="24"/>
          <w:szCs w:val="24"/>
        </w:rPr>
        <w:t>La définition du mot "Incubateur"  issu du Terme latin, in : dans, et cubage : dormir. [6]</w:t>
      </w:r>
    </w:p>
    <w:p w:rsidR="00286C67" w:rsidRPr="00A43902" w:rsidRDefault="00286C67" w:rsidP="00A43902">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r w:rsidRPr="00A43902">
        <w:rPr>
          <w:rFonts w:asciiTheme="majorBidi" w:hAnsiTheme="majorBidi" w:cstheme="majorBidi"/>
          <w:color w:val="000000"/>
          <w:sz w:val="24"/>
          <w:szCs w:val="24"/>
        </w:rPr>
        <w:t>Un incubateur néonatal artificiel également appelé « couveuse », est un dispositif médical.</w:t>
      </w:r>
    </w:p>
    <w:p w:rsidR="00286C67" w:rsidRPr="00A43902" w:rsidRDefault="00286C67" w:rsidP="00DA3E1E">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r w:rsidRPr="00A43902">
        <w:rPr>
          <w:rFonts w:asciiTheme="majorBidi" w:hAnsiTheme="majorBidi" w:cstheme="majorBidi"/>
          <w:color w:val="000000"/>
          <w:sz w:val="24"/>
          <w:szCs w:val="24"/>
        </w:rPr>
        <w:t>C’est une enceinte fermée composé d‘un  habitacle (un caisson de plastique transparent ou boîte en plexiglas transparente) destiné à maintenir un nouveau-né</w:t>
      </w:r>
      <w:r w:rsidR="00A27B35">
        <w:rPr>
          <w:rFonts w:asciiTheme="majorBidi" w:hAnsiTheme="majorBidi" w:cstheme="majorBidi"/>
          <w:color w:val="000000"/>
          <w:sz w:val="24"/>
          <w:szCs w:val="24"/>
        </w:rPr>
        <w:t xml:space="preserve"> </w:t>
      </w:r>
      <w:r w:rsidRPr="00A43902">
        <w:rPr>
          <w:rFonts w:asciiTheme="majorBidi" w:hAnsiTheme="majorBidi" w:cstheme="majorBidi"/>
          <w:color w:val="000000"/>
          <w:sz w:val="24"/>
          <w:szCs w:val="24"/>
        </w:rPr>
        <w:t xml:space="preserve"> prématuré (né avant terme), une hypotrophie (né à terme avec un poids inférieur à 3 kg) et un bébé malade, car le milieu environnant «normal» ne leur convient pas, dans une ambiance thermique et hygrométrique satisfaisante (condition climatique favorables proches de celles de l'utérus maternel). Il permet la surveillance, le développement de l‘enfant et la réalisation de soins. [7]</w:t>
      </w:r>
    </w:p>
    <w:p w:rsidR="00286C67" w:rsidRPr="00A27B35" w:rsidRDefault="00A27B35" w:rsidP="00A27B35">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r w:rsidRPr="00A27B35">
        <w:rPr>
          <w:rFonts w:asciiTheme="majorBidi" w:hAnsiTheme="majorBidi" w:cstheme="majorBidi"/>
          <w:color w:val="000000"/>
          <w:sz w:val="24"/>
          <w:szCs w:val="24"/>
        </w:rPr>
        <w:t xml:space="preserve">Et il n’est pas impossible que les Égyptiens en aient appliqué le principe aux nouveau-nés, comme cela a été fait plus tard en France. Ce qu’on sait d’une façon plus certaine, c’est que la première idée de la couveuse est venue au père du philosophe Fortunius Liceti, qui l’employa pour son fils au milieu </w:t>
      </w:r>
      <w:r w:rsidRPr="009D05E8">
        <w:rPr>
          <w:rFonts w:asciiTheme="majorBidi" w:hAnsiTheme="majorBidi" w:cstheme="majorBidi"/>
          <w:sz w:val="24"/>
          <w:szCs w:val="24"/>
        </w:rPr>
        <w:t>du XVIe siècle</w:t>
      </w:r>
      <w:r w:rsidRPr="00A27B35">
        <w:rPr>
          <w:rFonts w:asciiTheme="majorBidi" w:hAnsiTheme="majorBidi" w:cstheme="majorBidi"/>
          <w:color w:val="000000"/>
          <w:sz w:val="24"/>
          <w:szCs w:val="24"/>
        </w:rPr>
        <w:t>. L’exemple du médecin italien n’a été suivi que longtemps après, en 1835, par Von Ruhl, médecin de l’impératrice de Russie, qui mit en usage, à la maison des enfants trouvés de Saint-Pétersbourg, une sorte de couveuse constituée par une baignoire dans les parois de laquelle on faisait circuler continuellement de l’eau chaude. Cette couveuse fut employée plus tard à Moscou, à Paris, à Leipzig, mais sans grand succès. Ce n’est qu’en 1880 que fut trouvée la première couveuse vraiment pratique, celle qui permit de sauver d’une mort certaine les enfants «débiles». C’est un médecin français, le docteur Tarnier, qui l’avait inventée. Cette couveuse était une simple caisse en bois dont le couvercle de verre permettait de surveiller l’enfant qui y était couché. L’air y pénétrait par un orifice pratiqué à la paroi inférieure.</w:t>
      </w:r>
    </w:p>
    <w:p w:rsidR="00A43902" w:rsidRDefault="00286C67" w:rsidP="00A43902">
      <w:pPr>
        <w:spacing w:after="0" w:line="360" w:lineRule="auto"/>
        <w:ind w:firstLine="567"/>
        <w:jc w:val="center"/>
        <w:rPr>
          <w:rFonts w:ascii="Times New Roman" w:hAnsi="Times New Roman" w:cs="Times New Roman"/>
          <w:sz w:val="24"/>
          <w:szCs w:val="24"/>
        </w:rPr>
      </w:pPr>
      <w:r>
        <w:rPr>
          <w:noProof/>
        </w:rPr>
        <w:lastRenderedPageBreak/>
        <w:drawing>
          <wp:inline distT="0" distB="0" distL="0" distR="0">
            <wp:extent cx="2670019" cy="3354779"/>
            <wp:effectExtent l="19050" t="0" r="0" b="0"/>
            <wp:docPr id="2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4" cstate="print"/>
                    <a:srcRect r="2317" b="6027"/>
                    <a:stretch>
                      <a:fillRect/>
                    </a:stretch>
                  </pic:blipFill>
                  <pic:spPr bwMode="auto">
                    <a:xfrm>
                      <a:off x="0" y="0"/>
                      <a:ext cx="2670810" cy="3355773"/>
                    </a:xfrm>
                    <a:prstGeom prst="rect">
                      <a:avLst/>
                    </a:prstGeom>
                    <a:noFill/>
                    <a:ln w="9525">
                      <a:noFill/>
                      <a:miter lim="800000"/>
                      <a:headEnd/>
                      <a:tailEnd/>
                    </a:ln>
                  </pic:spPr>
                </pic:pic>
              </a:graphicData>
            </a:graphic>
          </wp:inline>
        </w:drawing>
      </w:r>
    </w:p>
    <w:p w:rsidR="00A27B35" w:rsidRPr="00A27B35" w:rsidRDefault="00A27B35" w:rsidP="00A27B35">
      <w:pPr>
        <w:widowControl w:val="0"/>
        <w:autoSpaceDE w:val="0"/>
        <w:autoSpaceDN w:val="0"/>
        <w:adjustRightInd w:val="0"/>
        <w:spacing w:after="240" w:line="240" w:lineRule="auto"/>
        <w:jc w:val="center"/>
        <w:rPr>
          <w:rFonts w:asciiTheme="majorBidi" w:hAnsiTheme="majorBidi" w:cstheme="majorBidi"/>
          <w:color w:val="000000"/>
          <w:sz w:val="24"/>
          <w:szCs w:val="24"/>
        </w:rPr>
      </w:pPr>
      <w:r w:rsidRPr="00A27B35">
        <w:rPr>
          <w:rFonts w:asciiTheme="majorBidi" w:hAnsiTheme="majorBidi" w:cstheme="majorBidi"/>
          <w:b/>
          <w:bCs/>
          <w:color w:val="000000"/>
          <w:sz w:val="24"/>
          <w:szCs w:val="24"/>
        </w:rPr>
        <w:t>Fig I.2 :</w:t>
      </w:r>
      <w:r w:rsidRPr="00A27B35">
        <w:rPr>
          <w:rFonts w:asciiTheme="majorBidi" w:hAnsiTheme="majorBidi" w:cstheme="majorBidi"/>
          <w:color w:val="000000"/>
          <w:sz w:val="24"/>
          <w:szCs w:val="24"/>
        </w:rPr>
        <w:t xml:space="preserve"> Une couveuse en 1880</w:t>
      </w:r>
      <w:r w:rsidR="00C3745A">
        <w:rPr>
          <w:rFonts w:asciiTheme="majorBidi" w:hAnsiTheme="majorBidi" w:cstheme="majorBidi"/>
          <w:color w:val="000000"/>
          <w:sz w:val="24"/>
          <w:szCs w:val="24"/>
        </w:rPr>
        <w:t xml:space="preserve"> [8</w:t>
      </w:r>
      <w:r w:rsidR="00D25344">
        <w:rPr>
          <w:rFonts w:asciiTheme="majorBidi" w:hAnsiTheme="majorBidi" w:cstheme="majorBidi"/>
          <w:color w:val="000000"/>
          <w:sz w:val="24"/>
          <w:szCs w:val="24"/>
        </w:rPr>
        <w:t>]</w:t>
      </w:r>
      <w:r w:rsidR="00C3745A">
        <w:rPr>
          <w:rFonts w:asciiTheme="majorBidi" w:hAnsiTheme="majorBidi" w:cstheme="majorBidi"/>
          <w:color w:val="000000"/>
          <w:sz w:val="24"/>
          <w:szCs w:val="24"/>
        </w:rPr>
        <w:t>.</w:t>
      </w:r>
    </w:p>
    <w:p w:rsidR="00286C67" w:rsidRPr="00A27B35" w:rsidRDefault="00286C67" w:rsidP="00A27B35">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r w:rsidRPr="00A27B35">
        <w:rPr>
          <w:rFonts w:asciiTheme="majorBidi" w:hAnsiTheme="majorBidi" w:cstheme="majorBidi"/>
          <w:color w:val="000000"/>
          <w:sz w:val="24"/>
          <w:szCs w:val="24"/>
        </w:rPr>
        <w:t>Mais, avant d’arriver dans la caisse, l’air s’échauffait au contact d’un réservoir d’eau chaude dont la température était maintenue par une lampe à alcool placée au-dessous. Il ressortait ensuite par un orifice pratiqué à la paroi supérieure de la caisse. De cette façon, l’enfant placé dans une couveuse vivait dans une atmosphère dont la température variait suivant les cas entre 30 et 37 degrés. [8]</w:t>
      </w:r>
    </w:p>
    <w:p w:rsidR="00286C67" w:rsidRPr="00A27B35" w:rsidRDefault="00286C67" w:rsidP="00A27B35">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r w:rsidRPr="00A27B35">
        <w:rPr>
          <w:rFonts w:asciiTheme="majorBidi" w:hAnsiTheme="majorBidi" w:cstheme="majorBidi"/>
          <w:color w:val="000000"/>
          <w:sz w:val="24"/>
          <w:szCs w:val="24"/>
        </w:rPr>
        <w:t>La couveuse à pour rôle essentiel de réguler la température de l’air qui entoure le nouveau-né prématuré. En effet, la peau du nouveau-né est si fine et ses tissus adipeux sous-cutanés sont encore si peu isolants que le nourrisson a besoin d’une température de 37° C à l’intérieur de la couveuse. Mais au fur et à mesure que grandit le nouveau-né, la température à l’intérieur de la couveuse va diminuer progressivement.</w:t>
      </w:r>
    </w:p>
    <w:p w:rsidR="00286C67" w:rsidRPr="00A27B35" w:rsidRDefault="00286C67" w:rsidP="00A27B35">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r w:rsidRPr="00A27B35">
        <w:rPr>
          <w:rFonts w:asciiTheme="majorBidi" w:hAnsiTheme="majorBidi" w:cstheme="majorBidi"/>
          <w:color w:val="000000"/>
          <w:sz w:val="24"/>
          <w:szCs w:val="24"/>
        </w:rPr>
        <w:t>Quand l’enfant atteint les 2 kg, une température d’environ 32° C peut être suffisante.</w:t>
      </w:r>
    </w:p>
    <w:p w:rsidR="00286C67" w:rsidRPr="00A27B35" w:rsidRDefault="00286C67" w:rsidP="00A27B35">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r w:rsidRPr="00A27B35">
        <w:rPr>
          <w:rFonts w:asciiTheme="majorBidi" w:hAnsiTheme="majorBidi" w:cstheme="majorBidi"/>
          <w:color w:val="000000"/>
          <w:sz w:val="24"/>
          <w:szCs w:val="24"/>
        </w:rPr>
        <w:t>Une autre fonction de la couveuse est d’apporter au nourrisson le supplément d’oxygène dont il a besoin car les poumons d’un prématuré sont souvent insuffisamment développés et l’air ambiant alors ne lui suffit pas.</w:t>
      </w:r>
    </w:p>
    <w:p w:rsidR="00286C67" w:rsidRPr="00A27B35" w:rsidRDefault="00286C67" w:rsidP="00A27B35">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r w:rsidRPr="00A27B35">
        <w:rPr>
          <w:rFonts w:asciiTheme="majorBidi" w:hAnsiTheme="majorBidi" w:cstheme="majorBidi"/>
          <w:color w:val="000000"/>
          <w:sz w:val="24"/>
          <w:szCs w:val="24"/>
        </w:rPr>
        <w:t>La couveuse peut également réguler l’humidité de l’air. Très souvent en milieu hospitalier, l’air est trop sec pour les nouveau-nés et ceci en raison de la ventilation.</w:t>
      </w:r>
    </w:p>
    <w:p w:rsidR="00286C67" w:rsidRPr="00A27B35" w:rsidRDefault="00286C67" w:rsidP="00A27B35">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r w:rsidRPr="00A27B35">
        <w:rPr>
          <w:rFonts w:asciiTheme="majorBidi" w:hAnsiTheme="majorBidi" w:cstheme="majorBidi"/>
          <w:color w:val="000000"/>
          <w:sz w:val="24"/>
          <w:szCs w:val="24"/>
        </w:rPr>
        <w:t>La couveuse protège aussi les nourrissons contre  les infections dues aux bactéries et contres les autres agents de contamination car ils y sont très sensibles. La couveuse est donc ouverte le moins possible pour préserver sa stérilité.</w:t>
      </w:r>
    </w:p>
    <w:p w:rsidR="00286C67" w:rsidRPr="00A27B35" w:rsidRDefault="00286C67" w:rsidP="00A27B35">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r w:rsidRPr="00A27B35">
        <w:rPr>
          <w:rFonts w:asciiTheme="majorBidi" w:hAnsiTheme="majorBidi" w:cstheme="majorBidi"/>
          <w:color w:val="000000"/>
          <w:sz w:val="24"/>
          <w:szCs w:val="24"/>
        </w:rPr>
        <w:t>La couveuse diminue le risque de contact avec les agents infectieux extérieurs (bactéries, virus, champignons, etc.).</w:t>
      </w:r>
    </w:p>
    <w:p w:rsidR="00286C67" w:rsidRPr="00A27B35" w:rsidRDefault="00286C67" w:rsidP="00A27B35">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r w:rsidRPr="00A27B35">
        <w:rPr>
          <w:rFonts w:asciiTheme="majorBidi" w:hAnsiTheme="majorBidi" w:cstheme="majorBidi"/>
          <w:color w:val="000000"/>
          <w:sz w:val="24"/>
          <w:szCs w:val="24"/>
        </w:rPr>
        <w:t>Le personnel médical contrôle et surveille le nouveau-né de très près car la couveuse est en outre équipée de nombreux instruments de mesure. Où les bébés prématurés pourront finir leurs périodes d’incubation.</w:t>
      </w:r>
    </w:p>
    <w:p w:rsidR="00286C67" w:rsidRPr="00A27B35" w:rsidRDefault="00286C67" w:rsidP="00A27B35">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r w:rsidRPr="00A27B35">
        <w:rPr>
          <w:rFonts w:asciiTheme="majorBidi" w:hAnsiTheme="majorBidi" w:cstheme="majorBidi"/>
          <w:color w:val="000000"/>
          <w:sz w:val="24"/>
          <w:szCs w:val="24"/>
        </w:rPr>
        <w:lastRenderedPageBreak/>
        <w:t>Donc en conclus que les objectifs de l'incubateur est :</w:t>
      </w:r>
    </w:p>
    <w:p w:rsidR="00286C67" w:rsidRPr="0002159D" w:rsidRDefault="00286C67" w:rsidP="00F8375C">
      <w:pPr>
        <w:pStyle w:val="Paragraphedeliste"/>
        <w:numPr>
          <w:ilvl w:val="0"/>
          <w:numId w:val="4"/>
        </w:numPr>
        <w:shd w:val="clear" w:color="auto" w:fill="FFFFFF"/>
        <w:spacing w:after="0" w:line="360" w:lineRule="auto"/>
        <w:jc w:val="both"/>
        <w:rPr>
          <w:rFonts w:ascii="Times New Roman" w:hAnsi="Times New Roman" w:cs="Times New Roman"/>
          <w:sz w:val="24"/>
          <w:szCs w:val="24"/>
        </w:rPr>
      </w:pPr>
      <w:r w:rsidRPr="0002159D">
        <w:rPr>
          <w:rFonts w:ascii="Times New Roman" w:hAnsi="Times New Roman" w:cs="Times New Roman"/>
          <w:sz w:val="24"/>
          <w:szCs w:val="24"/>
        </w:rPr>
        <w:t xml:space="preserve">Pallier à la défaillance de la thermorégulation : chaleur constante. </w:t>
      </w:r>
    </w:p>
    <w:p w:rsidR="00286C67" w:rsidRPr="0002159D" w:rsidRDefault="00286C67" w:rsidP="00F8375C">
      <w:pPr>
        <w:pStyle w:val="Paragraphedeliste"/>
        <w:numPr>
          <w:ilvl w:val="0"/>
          <w:numId w:val="4"/>
        </w:numPr>
        <w:shd w:val="clear" w:color="auto" w:fill="FFFFFF"/>
        <w:spacing w:after="0" w:line="360" w:lineRule="auto"/>
        <w:jc w:val="both"/>
        <w:rPr>
          <w:rFonts w:ascii="Times New Roman" w:hAnsi="Times New Roman" w:cs="Times New Roman"/>
          <w:sz w:val="24"/>
          <w:szCs w:val="24"/>
        </w:rPr>
      </w:pPr>
      <w:r w:rsidRPr="0002159D">
        <w:rPr>
          <w:rFonts w:ascii="Times New Roman" w:hAnsi="Times New Roman" w:cs="Times New Roman"/>
          <w:sz w:val="24"/>
          <w:szCs w:val="24"/>
        </w:rPr>
        <w:t xml:space="preserve">Surveillance clinique de l'enfant. </w:t>
      </w:r>
    </w:p>
    <w:p w:rsidR="00286C67" w:rsidRPr="0002159D" w:rsidRDefault="00286C67" w:rsidP="00F8375C">
      <w:pPr>
        <w:pStyle w:val="Paragraphedeliste"/>
        <w:numPr>
          <w:ilvl w:val="0"/>
          <w:numId w:val="4"/>
        </w:numPr>
        <w:shd w:val="clear" w:color="auto" w:fill="FFFFFF"/>
        <w:spacing w:after="0" w:line="360" w:lineRule="auto"/>
        <w:jc w:val="both"/>
        <w:rPr>
          <w:rFonts w:ascii="Times New Roman" w:hAnsi="Times New Roman" w:cs="Times New Roman"/>
          <w:sz w:val="24"/>
          <w:szCs w:val="24"/>
        </w:rPr>
      </w:pPr>
      <w:r w:rsidRPr="0002159D">
        <w:rPr>
          <w:rFonts w:ascii="Times New Roman" w:hAnsi="Times New Roman" w:cs="Times New Roman"/>
          <w:sz w:val="24"/>
          <w:szCs w:val="24"/>
        </w:rPr>
        <w:t xml:space="preserve">Lutter contre les infections. </w:t>
      </w:r>
    </w:p>
    <w:p w:rsidR="00286C67" w:rsidRPr="0002159D" w:rsidRDefault="00286C67" w:rsidP="00F8375C">
      <w:pPr>
        <w:pStyle w:val="Paragraphedeliste"/>
        <w:numPr>
          <w:ilvl w:val="0"/>
          <w:numId w:val="4"/>
        </w:numPr>
        <w:shd w:val="clear" w:color="auto" w:fill="FFFFFF"/>
        <w:spacing w:after="0" w:line="360" w:lineRule="auto"/>
        <w:jc w:val="both"/>
        <w:rPr>
          <w:rFonts w:ascii="Times New Roman" w:hAnsi="Times New Roman" w:cs="Times New Roman"/>
          <w:sz w:val="24"/>
          <w:szCs w:val="24"/>
        </w:rPr>
      </w:pPr>
      <w:r w:rsidRPr="0002159D">
        <w:rPr>
          <w:rFonts w:ascii="Times New Roman" w:hAnsi="Times New Roman" w:cs="Times New Roman"/>
          <w:sz w:val="24"/>
          <w:szCs w:val="24"/>
        </w:rPr>
        <w:t xml:space="preserve">Air filtré et humidifié avec pression </w:t>
      </w:r>
      <w:r w:rsidRPr="006060BA">
        <w:rPr>
          <w:rFonts w:ascii="Times New Roman" w:hAnsi="Times New Roman" w:cs="Times New Roman"/>
          <w:color w:val="0D0D0D" w:themeColor="text1" w:themeTint="F2"/>
          <w:sz w:val="24"/>
          <w:szCs w:val="24"/>
        </w:rPr>
        <w:t>convenable</w:t>
      </w:r>
      <w:r w:rsidRPr="0002159D">
        <w:rPr>
          <w:rFonts w:ascii="Times New Roman" w:hAnsi="Times New Roman" w:cs="Times New Roman"/>
          <w:color w:val="FF0000"/>
          <w:sz w:val="24"/>
          <w:szCs w:val="24"/>
        </w:rPr>
        <w:t>.</w:t>
      </w:r>
    </w:p>
    <w:p w:rsidR="00286C67" w:rsidRPr="001D129E" w:rsidRDefault="00286C67" w:rsidP="00F8375C">
      <w:pPr>
        <w:pStyle w:val="Paragraphedeliste"/>
        <w:numPr>
          <w:ilvl w:val="0"/>
          <w:numId w:val="4"/>
        </w:numPr>
        <w:shd w:val="clear" w:color="auto" w:fill="FFFFFF"/>
        <w:spacing w:after="0" w:line="360" w:lineRule="auto"/>
        <w:jc w:val="both"/>
        <w:rPr>
          <w:rFonts w:ascii="Times New Roman" w:hAnsi="Times New Roman" w:cs="Times New Roman"/>
          <w:sz w:val="24"/>
          <w:szCs w:val="24"/>
        </w:rPr>
      </w:pPr>
      <w:r w:rsidRPr="0002159D">
        <w:rPr>
          <w:rFonts w:ascii="Times New Roman" w:hAnsi="Times New Roman" w:cs="Times New Roman"/>
          <w:sz w:val="24"/>
          <w:szCs w:val="24"/>
        </w:rPr>
        <w:t>Assurer une concentration en oxygène supérieur à 21%.</w:t>
      </w:r>
    </w:p>
    <w:p w:rsidR="00286C67" w:rsidRPr="00F60801" w:rsidRDefault="00286C67" w:rsidP="00F8375C">
      <w:pPr>
        <w:pStyle w:val="Paragraphedeliste"/>
        <w:numPr>
          <w:ilvl w:val="0"/>
          <w:numId w:val="4"/>
        </w:numPr>
        <w:shd w:val="clear" w:color="auto" w:fill="FFFFFF"/>
        <w:spacing w:after="0" w:line="360" w:lineRule="auto"/>
        <w:jc w:val="both"/>
        <w:rPr>
          <w:rFonts w:ascii="Times New Roman" w:hAnsi="Times New Roman" w:cs="Times New Roman"/>
          <w:sz w:val="24"/>
          <w:szCs w:val="24"/>
        </w:rPr>
        <w:sectPr w:rsidR="00286C67" w:rsidRPr="00F60801" w:rsidSect="0060360E">
          <w:pgSz w:w="11907" w:h="16840" w:code="9"/>
          <w:pgMar w:top="1667" w:right="1134" w:bottom="1418" w:left="1701" w:header="567" w:footer="567" w:gutter="0"/>
          <w:pgNumType w:start="7"/>
          <w:cols w:space="720"/>
          <w:noEndnote/>
          <w:docGrid w:linePitch="299"/>
        </w:sectPr>
      </w:pPr>
    </w:p>
    <w:p w:rsidR="00286C67" w:rsidRPr="00B312B3" w:rsidRDefault="00286C67" w:rsidP="00A16161">
      <w:pPr>
        <w:pStyle w:val="Style1"/>
      </w:pPr>
      <w:bookmarkStart w:id="49" w:name="_Toc326340065"/>
      <w:bookmarkStart w:id="50" w:name="_Toc326406460"/>
      <w:bookmarkStart w:id="51" w:name="_Toc326409615"/>
      <w:r w:rsidRPr="00B312B3">
        <w:lastRenderedPageBreak/>
        <w:t>Constitution d’incubateur</w:t>
      </w:r>
      <w:bookmarkEnd w:id="49"/>
      <w:bookmarkEnd w:id="50"/>
      <w:bookmarkEnd w:id="51"/>
    </w:p>
    <w:p w:rsidR="00286C67" w:rsidRPr="00A27B35" w:rsidRDefault="00286C67" w:rsidP="009D05E8">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r w:rsidRPr="00A27B35">
        <w:rPr>
          <w:rFonts w:asciiTheme="majorBidi" w:hAnsiTheme="majorBidi" w:cstheme="majorBidi"/>
          <w:color w:val="000000"/>
          <w:sz w:val="24"/>
          <w:szCs w:val="24"/>
        </w:rPr>
        <w:t>I</w:t>
      </w:r>
      <w:r w:rsidR="00A27B35">
        <w:rPr>
          <w:rFonts w:asciiTheme="majorBidi" w:hAnsiTheme="majorBidi" w:cstheme="majorBidi"/>
          <w:color w:val="000000"/>
          <w:sz w:val="24"/>
          <w:szCs w:val="24"/>
        </w:rPr>
        <w:t>l</w:t>
      </w:r>
      <w:r w:rsidRPr="00A27B35">
        <w:rPr>
          <w:rFonts w:asciiTheme="majorBidi" w:hAnsiTheme="majorBidi" w:cstheme="majorBidi"/>
          <w:color w:val="000000"/>
          <w:sz w:val="24"/>
          <w:szCs w:val="24"/>
        </w:rPr>
        <w:t xml:space="preserve"> est constitue généralement d’un habitacle transparent double parois qui permet la surveillance visuelle du nouveau-nés. Cet habitacle est perce de hublots permettant le passage </w:t>
      </w:r>
      <w:r w:rsidRPr="009D05E8">
        <w:rPr>
          <w:rFonts w:asciiTheme="majorBidi" w:hAnsiTheme="majorBidi" w:cstheme="majorBidi"/>
          <w:sz w:val="24"/>
          <w:szCs w:val="24"/>
        </w:rPr>
        <w:t>des mai</w:t>
      </w:r>
      <w:r w:rsidR="009D05E8" w:rsidRPr="009D05E8">
        <w:rPr>
          <w:rFonts w:asciiTheme="majorBidi" w:hAnsiTheme="majorBidi" w:cstheme="majorBidi"/>
          <w:sz w:val="24"/>
          <w:szCs w:val="24"/>
        </w:rPr>
        <w:t>ns</w:t>
      </w:r>
      <w:r w:rsidRPr="00A27B35">
        <w:rPr>
          <w:rFonts w:asciiTheme="majorBidi" w:hAnsiTheme="majorBidi" w:cstheme="majorBidi"/>
          <w:color w:val="000000"/>
          <w:sz w:val="24"/>
          <w:szCs w:val="24"/>
        </w:rPr>
        <w:t xml:space="preserve"> de telle façon que le personnel médical puisse accéder directement au bébé pour des soins.</w:t>
      </w:r>
    </w:p>
    <w:p w:rsidR="00286C67" w:rsidRPr="00A27B35" w:rsidRDefault="00286C67" w:rsidP="00A27B35">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r w:rsidRPr="00A27B35">
        <w:rPr>
          <w:rFonts w:asciiTheme="majorBidi" w:hAnsiTheme="majorBidi" w:cstheme="majorBidi"/>
          <w:color w:val="000000"/>
          <w:sz w:val="24"/>
          <w:szCs w:val="24"/>
        </w:rPr>
        <w:t>Dans laquelle il y a une réserve d'eau pour maintenir un taux d'humidité constant, pour éviter la déshydratation, qui a une grande porte sur chaque côté, pour les rares fois où on fait sortir et ré-entrer l’enfant dans l’habitacle.</w:t>
      </w:r>
    </w:p>
    <w:p w:rsidR="00286C67" w:rsidRPr="00A27B35" w:rsidRDefault="00286C67" w:rsidP="00A27B35">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r w:rsidRPr="00A27B35">
        <w:rPr>
          <w:rFonts w:asciiTheme="majorBidi" w:hAnsiTheme="majorBidi" w:cstheme="majorBidi"/>
          <w:color w:val="000000"/>
          <w:sz w:val="24"/>
          <w:szCs w:val="24"/>
        </w:rPr>
        <w:t xml:space="preserve">Et qui a plein de petits trous et de petits passages pour laisser passer les câbles, les sondes, etc. </w:t>
      </w:r>
    </w:p>
    <w:p w:rsidR="00286C67" w:rsidRPr="00A27B35" w:rsidRDefault="00286C67" w:rsidP="00A27B35">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r w:rsidRPr="00A27B35">
        <w:rPr>
          <w:rFonts w:asciiTheme="majorBidi" w:hAnsiTheme="majorBidi" w:cstheme="majorBidi"/>
          <w:color w:val="000000"/>
          <w:sz w:val="24"/>
          <w:szCs w:val="24"/>
        </w:rPr>
        <w:t>Dans la couveuse, il y a un petit matelas sur un socle en métal, et ce matelas est inclinable : on laisse constamment surélevée pour éviter les problèmes digestifs.</w:t>
      </w:r>
    </w:p>
    <w:p w:rsidR="00286C67" w:rsidRPr="00A27B35" w:rsidRDefault="00286C67" w:rsidP="00A27B35">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r w:rsidRPr="00A27B35">
        <w:rPr>
          <w:rFonts w:asciiTheme="majorBidi" w:hAnsiTheme="majorBidi" w:cstheme="majorBidi"/>
          <w:color w:val="000000"/>
          <w:sz w:val="24"/>
          <w:szCs w:val="24"/>
        </w:rPr>
        <w:t xml:space="preserve">Les appareils de surveillance : </w:t>
      </w:r>
      <w:r w:rsidR="009D05E8" w:rsidRPr="009D05E8">
        <w:rPr>
          <w:rFonts w:asciiTheme="majorBidi" w:hAnsiTheme="majorBidi" w:cstheme="majorBidi"/>
          <w:sz w:val="24"/>
          <w:szCs w:val="24"/>
        </w:rPr>
        <w:t>3</w:t>
      </w:r>
      <w:r w:rsidRPr="00A27B35">
        <w:rPr>
          <w:rFonts w:asciiTheme="majorBidi" w:hAnsiTheme="majorBidi" w:cstheme="majorBidi"/>
          <w:color w:val="000000"/>
          <w:sz w:val="24"/>
          <w:szCs w:val="24"/>
        </w:rPr>
        <w:t xml:space="preserve"> petites électrodes, pour surveiller le rythme cardiaque et la fréquence de respiration, un capteur au dessus : c'est un appareil qui permet de connaître le taux d'oxygène dans le sang, pour voir si la respiration est efficace.</w:t>
      </w:r>
    </w:p>
    <w:p w:rsidR="00286C67" w:rsidRPr="00A27B35" w:rsidRDefault="00286C67" w:rsidP="00A27B35">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r w:rsidRPr="00A27B35">
        <w:rPr>
          <w:rFonts w:asciiTheme="majorBidi" w:hAnsiTheme="majorBidi" w:cstheme="majorBidi"/>
          <w:color w:val="000000"/>
          <w:sz w:val="24"/>
          <w:szCs w:val="24"/>
        </w:rPr>
        <w:t xml:space="preserve">Un écran : sur cet écran, le rythme cardiaque et la fréquence respiratoire apparaissent sous deux formes : un graphique et un chiffre (fréquence par minute). </w:t>
      </w:r>
    </w:p>
    <w:p w:rsidR="00286C67" w:rsidRPr="00B312B3" w:rsidRDefault="00286C67" w:rsidP="00A16161">
      <w:pPr>
        <w:pStyle w:val="Style1"/>
      </w:pPr>
      <w:bookmarkStart w:id="52" w:name="_Toc326340066"/>
      <w:bookmarkStart w:id="53" w:name="_Toc326406461"/>
      <w:bookmarkStart w:id="54" w:name="_Toc326409616"/>
      <w:r w:rsidRPr="00B312B3">
        <w:t>Présentation des différents types incubateurs</w:t>
      </w:r>
      <w:bookmarkEnd w:id="52"/>
      <w:bookmarkEnd w:id="53"/>
      <w:bookmarkEnd w:id="54"/>
    </w:p>
    <w:p w:rsidR="00286C67" w:rsidRPr="00A27B35" w:rsidRDefault="00286C67" w:rsidP="00A27B35">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r w:rsidRPr="00A27B35">
        <w:rPr>
          <w:rFonts w:asciiTheme="majorBidi" w:hAnsiTheme="majorBidi" w:cstheme="majorBidi"/>
          <w:color w:val="000000"/>
          <w:sz w:val="24"/>
          <w:szCs w:val="24"/>
        </w:rPr>
        <w:t xml:space="preserve">Il existe </w:t>
      </w:r>
      <w:r w:rsidR="009D05E8" w:rsidRPr="009D05E8">
        <w:rPr>
          <w:rFonts w:asciiTheme="majorBidi" w:hAnsiTheme="majorBidi" w:cstheme="majorBidi"/>
          <w:sz w:val="24"/>
          <w:szCs w:val="24"/>
        </w:rPr>
        <w:t>3</w:t>
      </w:r>
      <w:r w:rsidRPr="00A27B35">
        <w:rPr>
          <w:rFonts w:asciiTheme="majorBidi" w:hAnsiTheme="majorBidi" w:cstheme="majorBidi"/>
          <w:color w:val="000000"/>
          <w:sz w:val="24"/>
          <w:szCs w:val="24"/>
        </w:rPr>
        <w:t xml:space="preserve"> sortes d'incubateurs selon Les grands constructeurs des couveuses (General Electric Compagnie. USA) et (Mutsubyshy. Japon) :</w:t>
      </w:r>
    </w:p>
    <w:p w:rsidR="00286C67" w:rsidRPr="003E4181" w:rsidRDefault="00286C67" w:rsidP="00B07324">
      <w:pPr>
        <w:pStyle w:val="Style4"/>
      </w:pPr>
      <w:bookmarkStart w:id="55" w:name="_Toc326340067"/>
      <w:bookmarkStart w:id="56" w:name="_Toc326406462"/>
      <w:bookmarkStart w:id="57" w:name="_Toc326409617"/>
      <w:r w:rsidRPr="00B07324">
        <w:t>L’incubateur</w:t>
      </w:r>
      <w:r w:rsidRPr="003E4181">
        <w:t xml:space="preserve"> </w:t>
      </w:r>
      <w:r w:rsidRPr="00B07324">
        <w:t>fermé</w:t>
      </w:r>
      <w:bookmarkEnd w:id="55"/>
      <w:bookmarkEnd w:id="56"/>
      <w:bookmarkEnd w:id="57"/>
    </w:p>
    <w:p w:rsidR="00286C67" w:rsidRPr="005F28C1" w:rsidRDefault="00286C67" w:rsidP="005F28C1">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r w:rsidRPr="005F28C1">
        <w:rPr>
          <w:rFonts w:asciiTheme="majorBidi" w:hAnsiTheme="majorBidi" w:cstheme="majorBidi"/>
          <w:color w:val="000000"/>
          <w:sz w:val="24"/>
          <w:szCs w:val="24"/>
        </w:rPr>
        <w:t xml:space="preserve">Cet  incubateur fermé  est  un  équipement  de  surveillance  qui  permet  le  réchauffement,  le  maintien thermique de l'enfant et l'humidification de </w:t>
      </w:r>
      <w:r w:rsidRPr="009D05E8">
        <w:rPr>
          <w:rFonts w:asciiTheme="majorBidi" w:hAnsiTheme="majorBidi" w:cstheme="majorBidi"/>
          <w:sz w:val="24"/>
          <w:szCs w:val="24"/>
        </w:rPr>
        <w:t>l'</w:t>
      </w:r>
      <w:r w:rsidR="009D05E8" w:rsidRPr="009D05E8">
        <w:rPr>
          <w:rFonts w:asciiTheme="majorBidi" w:hAnsiTheme="majorBidi" w:cstheme="majorBidi"/>
          <w:sz w:val="24"/>
          <w:szCs w:val="24"/>
        </w:rPr>
        <w:t>ai</w:t>
      </w:r>
      <w:r w:rsidRPr="009D05E8">
        <w:rPr>
          <w:rFonts w:asciiTheme="majorBidi" w:hAnsiTheme="majorBidi" w:cstheme="majorBidi"/>
          <w:sz w:val="24"/>
          <w:szCs w:val="24"/>
        </w:rPr>
        <w:t>r</w:t>
      </w:r>
      <w:r w:rsidRPr="005F28C1">
        <w:rPr>
          <w:rFonts w:asciiTheme="majorBidi" w:hAnsiTheme="majorBidi" w:cstheme="majorBidi"/>
          <w:color w:val="000000"/>
          <w:sz w:val="24"/>
          <w:szCs w:val="24"/>
        </w:rPr>
        <w:t xml:space="preserve"> circulant dans l'habitacle.</w:t>
      </w:r>
    </w:p>
    <w:p w:rsidR="00286C67" w:rsidRPr="005F28C1" w:rsidRDefault="00286C67" w:rsidP="005F28C1">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r w:rsidRPr="005F28C1">
        <w:rPr>
          <w:rFonts w:asciiTheme="majorBidi" w:hAnsiTheme="majorBidi" w:cstheme="majorBidi"/>
          <w:color w:val="000000"/>
          <w:sz w:val="24"/>
          <w:szCs w:val="24"/>
        </w:rPr>
        <w:t xml:space="preserve">Il est réservé aux prématurés et aux nouveau-nés dans les secteurs de médecine, chirurgie, réanimation néonatale, maternité. </w:t>
      </w:r>
    </w:p>
    <w:p w:rsidR="00286C67" w:rsidRPr="005F28C1" w:rsidRDefault="00286C67" w:rsidP="005F28C1">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r w:rsidRPr="005F28C1">
        <w:rPr>
          <w:rFonts w:asciiTheme="majorBidi" w:hAnsiTheme="majorBidi" w:cstheme="majorBidi"/>
          <w:color w:val="000000"/>
          <w:sz w:val="24"/>
          <w:szCs w:val="24"/>
        </w:rPr>
        <w:t>Sa conception doit permettre la réalisation aisée des soins.</w:t>
      </w:r>
    </w:p>
    <w:p w:rsidR="00286C67" w:rsidRPr="005F28C1" w:rsidRDefault="00286C67" w:rsidP="005F28C1">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r w:rsidRPr="005F28C1">
        <w:rPr>
          <w:rFonts w:asciiTheme="majorBidi" w:hAnsiTheme="majorBidi" w:cstheme="majorBidi"/>
          <w:color w:val="000000"/>
          <w:sz w:val="24"/>
          <w:szCs w:val="24"/>
        </w:rPr>
        <w:t>Les derniers modèles sont équipés d'un habitacle à double paroi pour les incubateurs dits de réanimation et d'un bac à eau amovible (Figure I.3).</w:t>
      </w:r>
    </w:p>
    <w:p w:rsidR="00286C67" w:rsidRPr="005F28C1" w:rsidRDefault="00286C67" w:rsidP="005F28C1">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r w:rsidRPr="005F28C1">
        <w:rPr>
          <w:rFonts w:asciiTheme="majorBidi" w:hAnsiTheme="majorBidi" w:cstheme="majorBidi"/>
          <w:color w:val="000000"/>
          <w:sz w:val="24"/>
          <w:szCs w:val="24"/>
        </w:rPr>
        <w:t>L’incubateur est composé de 3 parties :</w:t>
      </w:r>
    </w:p>
    <w:p w:rsidR="00286C67" w:rsidRPr="00750637" w:rsidRDefault="00286C67" w:rsidP="00F8375C">
      <w:pPr>
        <w:pStyle w:val="Paragraphedeliste"/>
        <w:widowControl w:val="0"/>
        <w:numPr>
          <w:ilvl w:val="0"/>
          <w:numId w:val="3"/>
        </w:numPr>
        <w:autoSpaceDE w:val="0"/>
        <w:autoSpaceDN w:val="0"/>
        <w:adjustRightInd w:val="0"/>
        <w:spacing w:after="0" w:line="360" w:lineRule="auto"/>
        <w:jc w:val="both"/>
        <w:rPr>
          <w:rFonts w:ascii="Times New Roman" w:hAnsi="Times New Roman" w:cs="Times New Roman"/>
          <w:color w:val="000000"/>
          <w:sz w:val="24"/>
          <w:szCs w:val="24"/>
        </w:rPr>
      </w:pPr>
      <w:r w:rsidRPr="00750637">
        <w:rPr>
          <w:rFonts w:ascii="Times New Roman" w:hAnsi="Times New Roman" w:cs="Times New Roman"/>
          <w:color w:val="000000"/>
          <w:sz w:val="24"/>
          <w:szCs w:val="24"/>
        </w:rPr>
        <w:t>habitacle simple ou double à paroi en plexiglas comprenant des hublots et un module de mesure de la température. Le nouveau-né est placé dans cette partie.</w:t>
      </w:r>
    </w:p>
    <w:p w:rsidR="00286C67" w:rsidRDefault="00286C67" w:rsidP="00F8375C">
      <w:pPr>
        <w:pStyle w:val="Paragraphedeliste"/>
        <w:widowControl w:val="0"/>
        <w:numPr>
          <w:ilvl w:val="0"/>
          <w:numId w:val="3"/>
        </w:numPr>
        <w:tabs>
          <w:tab w:val="left" w:pos="693"/>
        </w:tabs>
        <w:autoSpaceDE w:val="0"/>
        <w:autoSpaceDN w:val="0"/>
        <w:adjustRightInd w:val="0"/>
        <w:spacing w:after="0" w:line="36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lastRenderedPageBreak/>
        <w:t xml:space="preserve">bloc technique où se situent les systèmes de chauffage, d'humidification et </w:t>
      </w:r>
      <w:r w:rsidRPr="00750637">
        <w:rPr>
          <w:rFonts w:ascii="Times New Roman" w:hAnsi="Times New Roman" w:cs="Times New Roman"/>
          <w:color w:val="000000"/>
          <w:sz w:val="24"/>
          <w:szCs w:val="24"/>
        </w:rPr>
        <w:t>de</w:t>
      </w:r>
      <w:r>
        <w:rPr>
          <w:rFonts w:ascii="Times New Roman" w:hAnsi="Times New Roman" w:cs="Times New Roman"/>
          <w:color w:val="000000"/>
          <w:sz w:val="24"/>
          <w:szCs w:val="24"/>
        </w:rPr>
        <w:t xml:space="preserve"> régulation de </w:t>
      </w:r>
      <w:r w:rsidRPr="00750637">
        <w:rPr>
          <w:rFonts w:ascii="Times New Roman" w:hAnsi="Times New Roman" w:cs="Times New Roman"/>
          <w:color w:val="000000"/>
          <w:sz w:val="24"/>
          <w:szCs w:val="24"/>
        </w:rPr>
        <w:t>la</w:t>
      </w:r>
      <w:r>
        <w:rPr>
          <w:rFonts w:ascii="Times New Roman" w:hAnsi="Times New Roman" w:cs="Times New Roman"/>
          <w:color w:val="000000"/>
          <w:sz w:val="24"/>
          <w:szCs w:val="24"/>
        </w:rPr>
        <w:t xml:space="preserve"> </w:t>
      </w:r>
      <w:r w:rsidRPr="00750637">
        <w:rPr>
          <w:rFonts w:ascii="Times New Roman" w:hAnsi="Times New Roman" w:cs="Times New Roman"/>
          <w:color w:val="000000"/>
          <w:sz w:val="24"/>
          <w:szCs w:val="24"/>
        </w:rPr>
        <w:t>température.</w:t>
      </w:r>
    </w:p>
    <w:p w:rsidR="00286C67" w:rsidRDefault="00286C67" w:rsidP="00F8375C">
      <w:pPr>
        <w:pStyle w:val="Paragraphedeliste"/>
        <w:widowControl w:val="0"/>
        <w:numPr>
          <w:ilvl w:val="0"/>
          <w:numId w:val="3"/>
        </w:numPr>
        <w:tabs>
          <w:tab w:val="left" w:pos="693"/>
        </w:tabs>
        <w:autoSpaceDE w:val="0"/>
        <w:autoSpaceDN w:val="0"/>
        <w:adjustRightInd w:val="0"/>
        <w:spacing w:after="0" w:line="360" w:lineRule="auto"/>
        <w:jc w:val="both"/>
        <w:rPr>
          <w:rFonts w:ascii="Times New Roman" w:hAnsi="Times New Roman" w:cs="Times New Roman"/>
          <w:color w:val="000000"/>
          <w:sz w:val="24"/>
          <w:szCs w:val="24"/>
        </w:rPr>
      </w:pPr>
      <w:r w:rsidRPr="00750637">
        <w:rPr>
          <w:rFonts w:ascii="Times New Roman" w:hAnsi="Times New Roman" w:cs="Times New Roman"/>
          <w:color w:val="000000"/>
          <w:sz w:val="24"/>
          <w:szCs w:val="24"/>
        </w:rPr>
        <w:t>pied permettant la hauteur variable de l'incubateur.</w:t>
      </w:r>
    </w:p>
    <w:p w:rsidR="00740E15" w:rsidRPr="00750637" w:rsidRDefault="00740E15" w:rsidP="00740E15">
      <w:pPr>
        <w:pStyle w:val="Paragraphedeliste"/>
        <w:widowControl w:val="0"/>
        <w:tabs>
          <w:tab w:val="left" w:pos="693"/>
        </w:tabs>
        <w:autoSpaceDE w:val="0"/>
        <w:autoSpaceDN w:val="0"/>
        <w:adjustRightInd w:val="0"/>
        <w:spacing w:after="0" w:line="360" w:lineRule="auto"/>
        <w:jc w:val="center"/>
        <w:rPr>
          <w:rFonts w:ascii="Times New Roman" w:hAnsi="Times New Roman" w:cs="Times New Roman"/>
          <w:color w:val="000000"/>
          <w:sz w:val="24"/>
          <w:szCs w:val="24"/>
        </w:rPr>
      </w:pPr>
      <w:r>
        <w:rPr>
          <w:rFonts w:ascii="Times New Roman" w:hAnsi="Times New Roman" w:cs="Times New Roman"/>
          <w:noProof/>
          <w:color w:val="000000"/>
          <w:sz w:val="24"/>
          <w:szCs w:val="24"/>
        </w:rPr>
        <w:drawing>
          <wp:inline distT="0" distB="0" distL="0" distR="0">
            <wp:extent cx="5273675" cy="3021965"/>
            <wp:effectExtent l="19050" t="0" r="3175" b="0"/>
            <wp:docPr id="22" name="Imag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52"/>
                    <pic:cNvPicPr>
                      <a:picLocks noChangeAspect="1" noChangeArrowheads="1"/>
                    </pic:cNvPicPr>
                  </pic:nvPicPr>
                  <pic:blipFill>
                    <a:blip r:embed="rId45" cstate="print">
                      <a:lum/>
                    </a:blip>
                    <a:srcRect l="1757" t="1202" r="879" b="4327"/>
                    <a:stretch>
                      <a:fillRect/>
                    </a:stretch>
                  </pic:blipFill>
                  <pic:spPr bwMode="auto">
                    <a:xfrm>
                      <a:off x="0" y="0"/>
                      <a:ext cx="5273675" cy="3021965"/>
                    </a:xfrm>
                    <a:prstGeom prst="rect">
                      <a:avLst/>
                    </a:prstGeom>
                    <a:noFill/>
                    <a:ln w="9525">
                      <a:noFill/>
                      <a:miter lim="800000"/>
                      <a:headEnd/>
                      <a:tailEnd/>
                    </a:ln>
                  </pic:spPr>
                </pic:pic>
              </a:graphicData>
            </a:graphic>
          </wp:inline>
        </w:drawing>
      </w:r>
    </w:p>
    <w:p w:rsidR="00286C67" w:rsidRPr="00A00570" w:rsidRDefault="00C3745A" w:rsidP="00286C67">
      <w:pPr>
        <w:widowControl w:val="0"/>
        <w:tabs>
          <w:tab w:val="left" w:pos="693"/>
        </w:tabs>
        <w:autoSpaceDE w:val="0"/>
        <w:autoSpaceDN w:val="0"/>
        <w:adjustRightInd w:val="0"/>
        <w:spacing w:after="0" w:line="440" w:lineRule="exact"/>
        <w:ind w:left="360"/>
        <w:jc w:val="center"/>
        <w:rPr>
          <w:rFonts w:ascii="Times New Roman" w:hAnsi="Times New Roman" w:cs="Times New Roman"/>
          <w:color w:val="000000"/>
          <w:sz w:val="24"/>
          <w:szCs w:val="24"/>
        </w:rPr>
      </w:pPr>
      <w:r>
        <w:rPr>
          <w:rFonts w:ascii="Times New Roman" w:hAnsi="Times New Roman" w:cs="Times New Roman"/>
          <w:b/>
          <w:bCs/>
          <w:color w:val="000000"/>
          <w:sz w:val="24"/>
          <w:szCs w:val="24"/>
        </w:rPr>
        <w:t xml:space="preserve">Fig </w:t>
      </w:r>
      <w:r w:rsidR="00286C67" w:rsidRPr="00A00570">
        <w:rPr>
          <w:rFonts w:ascii="Times New Roman" w:hAnsi="Times New Roman" w:cs="Times New Roman"/>
          <w:b/>
          <w:bCs/>
          <w:color w:val="000000"/>
          <w:sz w:val="24"/>
          <w:szCs w:val="24"/>
        </w:rPr>
        <w:t>I.</w:t>
      </w:r>
      <w:r w:rsidR="00286C67">
        <w:rPr>
          <w:rFonts w:ascii="Times New Roman" w:hAnsi="Times New Roman" w:cs="Times New Roman"/>
          <w:b/>
          <w:bCs/>
          <w:color w:val="000000"/>
          <w:sz w:val="24"/>
          <w:szCs w:val="24"/>
        </w:rPr>
        <w:t>3</w:t>
      </w:r>
      <w:r w:rsidR="00286C67" w:rsidRPr="00A00570">
        <w:rPr>
          <w:rFonts w:ascii="Times New Roman" w:hAnsi="Times New Roman" w:cs="Times New Roman"/>
          <w:color w:val="000000"/>
          <w:sz w:val="24"/>
          <w:szCs w:val="24"/>
        </w:rPr>
        <w:t xml:space="preserve"> : Structure d‘un incubateur </w:t>
      </w:r>
      <w:r w:rsidR="004947E9" w:rsidRPr="00A00570">
        <w:rPr>
          <w:rFonts w:ascii="Times New Roman" w:hAnsi="Times New Roman" w:cs="Times New Roman"/>
          <w:color w:val="000000"/>
          <w:sz w:val="24"/>
          <w:szCs w:val="24"/>
        </w:rPr>
        <w:t>fermé</w:t>
      </w:r>
      <w:r w:rsidR="004947E9">
        <w:rPr>
          <w:rFonts w:ascii="Times New Roman" w:hAnsi="Times New Roman" w:cs="Times New Roman"/>
          <w:color w:val="000000"/>
          <w:sz w:val="24"/>
          <w:szCs w:val="24"/>
        </w:rPr>
        <w:t xml:space="preserve"> [</w:t>
      </w:r>
      <w:r>
        <w:rPr>
          <w:rFonts w:ascii="Times New Roman" w:hAnsi="Times New Roman" w:cs="Times New Roman"/>
          <w:color w:val="000000"/>
          <w:sz w:val="24"/>
          <w:szCs w:val="24"/>
        </w:rPr>
        <w:t>9</w:t>
      </w:r>
      <w:r w:rsidR="00D25344">
        <w:rPr>
          <w:rFonts w:ascii="Times New Roman" w:hAnsi="Times New Roman" w:cs="Times New Roman"/>
          <w:color w:val="000000"/>
          <w:sz w:val="24"/>
          <w:szCs w:val="24"/>
        </w:rPr>
        <w:t>]</w:t>
      </w:r>
      <w:r>
        <w:rPr>
          <w:rFonts w:ascii="Times New Roman" w:hAnsi="Times New Roman" w:cs="Times New Roman"/>
          <w:color w:val="000000"/>
          <w:sz w:val="24"/>
          <w:szCs w:val="24"/>
        </w:rPr>
        <w:t>.</w:t>
      </w:r>
    </w:p>
    <w:p w:rsidR="0014523A" w:rsidRDefault="0014523A" w:rsidP="005F28C1">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p>
    <w:p w:rsidR="00286C67" w:rsidRPr="005F28C1" w:rsidRDefault="00286C67" w:rsidP="005F28C1">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r w:rsidRPr="005F28C1">
        <w:rPr>
          <w:rFonts w:asciiTheme="majorBidi" w:hAnsiTheme="majorBidi" w:cstheme="majorBidi"/>
          <w:color w:val="000000"/>
          <w:sz w:val="24"/>
          <w:szCs w:val="24"/>
        </w:rPr>
        <w:t>Parmi les modèles et son prix :</w:t>
      </w:r>
    </w:p>
    <w:p w:rsidR="00286C67" w:rsidRPr="00B818EF" w:rsidRDefault="00EA3460" w:rsidP="00F8375C">
      <w:pPr>
        <w:pStyle w:val="Paragraphedeliste"/>
        <w:widowControl w:val="0"/>
        <w:numPr>
          <w:ilvl w:val="0"/>
          <w:numId w:val="5"/>
        </w:numPr>
        <w:autoSpaceDE w:val="0"/>
        <w:autoSpaceDN w:val="0"/>
        <w:adjustRightInd w:val="0"/>
        <w:spacing w:after="0" w:line="360" w:lineRule="auto"/>
        <w:jc w:val="both"/>
        <w:rPr>
          <w:rFonts w:ascii="Times New Roman" w:hAnsi="Times New Roman" w:cs="Times New Roman"/>
          <w:color w:val="000000"/>
          <w:sz w:val="24"/>
          <w:szCs w:val="24"/>
        </w:rPr>
      </w:pPr>
      <w:hyperlink r:id="rId46" w:history="1">
        <w:r w:rsidR="00286C67" w:rsidRPr="00B818EF">
          <w:rPr>
            <w:rFonts w:ascii="Times New Roman" w:hAnsi="Times New Roman" w:cs="Times New Roman"/>
            <w:color w:val="000000"/>
            <w:sz w:val="24"/>
            <w:szCs w:val="24"/>
          </w:rPr>
          <w:t xml:space="preserve">Couveuse électrique avec box de rangement, </w:t>
        </w:r>
        <w:proofErr w:type="spellStart"/>
        <w:r w:rsidR="00286C67" w:rsidRPr="00B818EF">
          <w:rPr>
            <w:rFonts w:ascii="Times New Roman" w:hAnsi="Times New Roman" w:cs="Times New Roman"/>
            <w:color w:val="000000"/>
            <w:sz w:val="24"/>
            <w:szCs w:val="24"/>
          </w:rPr>
          <w:t>david</w:t>
        </w:r>
        <w:proofErr w:type="spellEnd"/>
        <w:r w:rsidR="00286C67" w:rsidRPr="00B818EF">
          <w:rPr>
            <w:rFonts w:ascii="Times New Roman" w:hAnsi="Times New Roman" w:cs="Times New Roman"/>
            <w:color w:val="000000"/>
            <w:sz w:val="24"/>
            <w:szCs w:val="24"/>
          </w:rPr>
          <w:t xml:space="preserve"> </w:t>
        </w:r>
        <w:proofErr w:type="spellStart"/>
        <w:r w:rsidR="00286C67" w:rsidRPr="00B818EF">
          <w:rPr>
            <w:rFonts w:ascii="Times New Roman" w:hAnsi="Times New Roman" w:cs="Times New Roman"/>
            <w:color w:val="000000"/>
            <w:sz w:val="24"/>
            <w:szCs w:val="24"/>
          </w:rPr>
          <w:t>yp</w:t>
        </w:r>
        <w:proofErr w:type="spellEnd"/>
        <w:r w:rsidR="00286C67" w:rsidRPr="00B818EF">
          <w:rPr>
            <w:rFonts w:ascii="Times New Roman" w:hAnsi="Times New Roman" w:cs="Times New Roman"/>
            <w:color w:val="000000"/>
            <w:sz w:val="24"/>
            <w:szCs w:val="24"/>
          </w:rPr>
          <w:t>-90</w:t>
        </w:r>
      </w:hyperlink>
      <w:r w:rsidR="00286C67" w:rsidRPr="00B818EF">
        <w:rPr>
          <w:rFonts w:ascii="Times New Roman" w:hAnsi="Times New Roman" w:cs="Times New Roman"/>
          <w:color w:val="000000"/>
          <w:sz w:val="24"/>
          <w:szCs w:val="24"/>
        </w:rPr>
        <w:t xml:space="preserve"> pour  3200,00€ </w:t>
      </w:r>
    </w:p>
    <w:p w:rsidR="00286C67" w:rsidRPr="005F28C1" w:rsidRDefault="00286C67" w:rsidP="005F28C1">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r w:rsidRPr="005F28C1">
        <w:rPr>
          <w:rFonts w:asciiTheme="majorBidi" w:hAnsiTheme="majorBidi" w:cstheme="majorBidi"/>
          <w:color w:val="000000"/>
          <w:sz w:val="24"/>
          <w:szCs w:val="24"/>
        </w:rPr>
        <w:t>Réglage de la température : de 20°C à 37°C avec précision : 0.1 °C. Chute max de la T° de 0.5°C lors de l''ouverture</w:t>
      </w:r>
    </w:p>
    <w:p w:rsidR="00286C67" w:rsidRPr="005F28C1" w:rsidRDefault="00286C67" w:rsidP="005F28C1">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r w:rsidRPr="005F28C1">
        <w:rPr>
          <w:rFonts w:asciiTheme="majorBidi" w:hAnsiTheme="majorBidi" w:cstheme="majorBidi"/>
          <w:color w:val="000000"/>
          <w:sz w:val="24"/>
          <w:szCs w:val="24"/>
        </w:rPr>
        <w:t>Réglage de la concentration d’O</w:t>
      </w:r>
      <w:r w:rsidRPr="005F28C1">
        <w:rPr>
          <w:rFonts w:asciiTheme="majorBidi" w:hAnsiTheme="majorBidi" w:cstheme="majorBidi"/>
          <w:color w:val="000000"/>
          <w:sz w:val="24"/>
          <w:szCs w:val="24"/>
          <w:vertAlign w:val="subscript"/>
        </w:rPr>
        <w:t>2</w:t>
      </w:r>
      <w:r w:rsidRPr="005F28C1">
        <w:rPr>
          <w:rFonts w:asciiTheme="majorBidi" w:hAnsiTheme="majorBidi" w:cstheme="majorBidi"/>
          <w:color w:val="000000"/>
          <w:sz w:val="24"/>
          <w:szCs w:val="24"/>
        </w:rPr>
        <w:t xml:space="preserve"> : de 21% à 40%, haute concentration : 80%</w:t>
      </w:r>
    </w:p>
    <w:p w:rsidR="00286C67" w:rsidRPr="005F28C1" w:rsidRDefault="00286C67" w:rsidP="005F28C1">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r w:rsidRPr="005F28C1">
        <w:rPr>
          <w:rFonts w:asciiTheme="majorBidi" w:hAnsiTheme="majorBidi" w:cstheme="majorBidi"/>
          <w:color w:val="000000"/>
          <w:sz w:val="24"/>
          <w:szCs w:val="24"/>
        </w:rPr>
        <w:t xml:space="preserve">Réglage de l''humidité : de 50% à 80% </w:t>
      </w:r>
    </w:p>
    <w:p w:rsidR="00286C67" w:rsidRPr="005F28C1" w:rsidRDefault="00286C67" w:rsidP="005F28C1">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r w:rsidRPr="005F28C1">
        <w:rPr>
          <w:rFonts w:asciiTheme="majorBidi" w:hAnsiTheme="majorBidi" w:cstheme="majorBidi"/>
          <w:color w:val="000000"/>
          <w:sz w:val="24"/>
          <w:szCs w:val="24"/>
        </w:rPr>
        <w:t>Filtre stérile d''une efficacité de 99.9 %</w:t>
      </w:r>
    </w:p>
    <w:p w:rsidR="00286C67" w:rsidRPr="00B818EF" w:rsidRDefault="00286C67" w:rsidP="00F8375C">
      <w:pPr>
        <w:pStyle w:val="Paragraphedeliste"/>
        <w:widowControl w:val="0"/>
        <w:numPr>
          <w:ilvl w:val="0"/>
          <w:numId w:val="5"/>
        </w:numPr>
        <w:autoSpaceDE w:val="0"/>
        <w:autoSpaceDN w:val="0"/>
        <w:adjustRightInd w:val="0"/>
        <w:spacing w:after="0" w:line="360" w:lineRule="auto"/>
        <w:jc w:val="both"/>
        <w:rPr>
          <w:rFonts w:ascii="Times New Roman" w:hAnsi="Times New Roman" w:cs="Times New Roman"/>
          <w:color w:val="000000"/>
          <w:sz w:val="24"/>
          <w:szCs w:val="24"/>
        </w:rPr>
      </w:pPr>
      <w:r w:rsidRPr="00B818EF">
        <w:rPr>
          <w:rFonts w:ascii="Times New Roman" w:hAnsi="Times New Roman" w:cs="Times New Roman"/>
          <w:color w:val="000000"/>
          <w:sz w:val="24"/>
          <w:szCs w:val="24"/>
        </w:rPr>
        <w:t>Couveuse électrique avec box de rangement, DAVID YP-90A  pour 3500,00€</w:t>
      </w:r>
    </w:p>
    <w:p w:rsidR="00286C67" w:rsidRPr="005F28C1" w:rsidRDefault="00286C67" w:rsidP="005F28C1">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r w:rsidRPr="005F28C1">
        <w:rPr>
          <w:rFonts w:asciiTheme="majorBidi" w:hAnsiTheme="majorBidi" w:cstheme="majorBidi"/>
          <w:color w:val="000000"/>
          <w:sz w:val="24"/>
          <w:szCs w:val="24"/>
        </w:rPr>
        <w:t>Réglage de la température : de 20°C à 37°C avec précision : 0.1 °C. Chute max de la T° de 0.5°C lors de l''ouverture</w:t>
      </w:r>
    </w:p>
    <w:p w:rsidR="00286C67" w:rsidRPr="005F28C1" w:rsidRDefault="00286C67" w:rsidP="005F28C1">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r w:rsidRPr="005F28C1">
        <w:rPr>
          <w:rFonts w:asciiTheme="majorBidi" w:hAnsiTheme="majorBidi" w:cstheme="majorBidi"/>
          <w:color w:val="000000"/>
          <w:sz w:val="24"/>
          <w:szCs w:val="24"/>
        </w:rPr>
        <w:t>Réglage de la concentration d''O</w:t>
      </w:r>
      <w:r w:rsidRPr="005F28C1">
        <w:rPr>
          <w:rFonts w:asciiTheme="majorBidi" w:hAnsiTheme="majorBidi" w:cstheme="majorBidi"/>
          <w:color w:val="000000"/>
          <w:sz w:val="24"/>
          <w:szCs w:val="24"/>
          <w:vertAlign w:val="subscript"/>
        </w:rPr>
        <w:t>2</w:t>
      </w:r>
      <w:r w:rsidRPr="005F28C1">
        <w:rPr>
          <w:rFonts w:asciiTheme="majorBidi" w:hAnsiTheme="majorBidi" w:cstheme="majorBidi"/>
          <w:color w:val="000000"/>
          <w:sz w:val="24"/>
          <w:szCs w:val="24"/>
        </w:rPr>
        <w:t xml:space="preserve"> : de 21% à 40%, haute concentration : 80%</w:t>
      </w:r>
    </w:p>
    <w:p w:rsidR="00286C67" w:rsidRPr="005F28C1" w:rsidRDefault="00286C67" w:rsidP="005F28C1">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r w:rsidRPr="005F28C1">
        <w:rPr>
          <w:rFonts w:asciiTheme="majorBidi" w:hAnsiTheme="majorBidi" w:cstheme="majorBidi"/>
          <w:color w:val="000000"/>
          <w:sz w:val="24"/>
          <w:szCs w:val="24"/>
        </w:rPr>
        <w:t xml:space="preserve">Réglage de l''humidité : de 50% à 80% </w:t>
      </w:r>
    </w:p>
    <w:p w:rsidR="00286C67" w:rsidRPr="005F28C1" w:rsidRDefault="00286C67" w:rsidP="005F28C1">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r w:rsidRPr="005F28C1">
        <w:rPr>
          <w:rFonts w:asciiTheme="majorBidi" w:hAnsiTheme="majorBidi" w:cstheme="majorBidi"/>
          <w:color w:val="000000"/>
          <w:sz w:val="24"/>
          <w:szCs w:val="24"/>
        </w:rPr>
        <w:t>Réglage de la T° du bébé de : 34 °C à 37°</w:t>
      </w:r>
    </w:p>
    <w:p w:rsidR="00286C67" w:rsidRPr="00B818EF" w:rsidRDefault="00286C67" w:rsidP="00F8375C">
      <w:pPr>
        <w:pStyle w:val="Paragraphedeliste"/>
        <w:widowControl w:val="0"/>
        <w:numPr>
          <w:ilvl w:val="0"/>
          <w:numId w:val="5"/>
        </w:numPr>
        <w:tabs>
          <w:tab w:val="left" w:pos="693"/>
        </w:tabs>
        <w:autoSpaceDE w:val="0"/>
        <w:autoSpaceDN w:val="0"/>
        <w:adjustRightInd w:val="0"/>
        <w:spacing w:after="0" w:line="360" w:lineRule="auto"/>
        <w:jc w:val="both"/>
        <w:rPr>
          <w:rFonts w:ascii="Times New Roman" w:hAnsi="Times New Roman" w:cs="Times New Roman"/>
          <w:color w:val="000000"/>
          <w:sz w:val="24"/>
          <w:szCs w:val="24"/>
        </w:rPr>
      </w:pPr>
      <w:r w:rsidRPr="00B818EF">
        <w:rPr>
          <w:rFonts w:ascii="Times New Roman" w:hAnsi="Times New Roman" w:cs="Times New Roman"/>
          <w:color w:val="000000"/>
          <w:sz w:val="24"/>
          <w:szCs w:val="24"/>
        </w:rPr>
        <w:t>Couveuse électrique, NESTORET 5001ou 5050; pour 8500,00€</w:t>
      </w:r>
    </w:p>
    <w:p w:rsidR="00286C67" w:rsidRPr="005F28C1" w:rsidRDefault="00286C67" w:rsidP="005F28C1">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r w:rsidRPr="005F28C1">
        <w:rPr>
          <w:rFonts w:asciiTheme="majorBidi" w:hAnsiTheme="majorBidi" w:cstheme="majorBidi"/>
          <w:color w:val="000000"/>
          <w:sz w:val="24"/>
          <w:szCs w:val="24"/>
        </w:rPr>
        <w:t>Trois différentes versions de charriots sont prévues pour adapter la couveuse aux besoins et moyens financiers de l'' usager</w:t>
      </w:r>
    </w:p>
    <w:p w:rsidR="00286C67" w:rsidRPr="005F28C1" w:rsidRDefault="00286C67" w:rsidP="005F28C1">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r w:rsidRPr="005F28C1">
        <w:rPr>
          <w:rFonts w:asciiTheme="majorBidi" w:hAnsiTheme="majorBidi" w:cstheme="majorBidi"/>
          <w:color w:val="000000"/>
          <w:sz w:val="24"/>
          <w:szCs w:val="24"/>
        </w:rPr>
        <w:t>Toutes sont pourvues de roues, deux d’entre elles avec frein.</w:t>
      </w:r>
    </w:p>
    <w:p w:rsidR="00286C67" w:rsidRPr="005F28C1" w:rsidRDefault="00286C67" w:rsidP="005F28C1">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r w:rsidRPr="005F28C1">
        <w:rPr>
          <w:rFonts w:asciiTheme="majorBidi" w:hAnsiTheme="majorBidi" w:cstheme="majorBidi"/>
          <w:color w:val="000000"/>
          <w:sz w:val="24"/>
          <w:szCs w:val="24"/>
        </w:rPr>
        <w:t>Fabriqué en tube d’acier, émaillé au four.</w:t>
      </w:r>
    </w:p>
    <w:p w:rsidR="00286C67" w:rsidRPr="005F28C1" w:rsidRDefault="00286C67" w:rsidP="005F28C1">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r w:rsidRPr="005F28C1">
        <w:rPr>
          <w:rFonts w:asciiTheme="majorBidi" w:hAnsiTheme="majorBidi" w:cstheme="majorBidi"/>
          <w:color w:val="000000"/>
          <w:sz w:val="24"/>
          <w:szCs w:val="24"/>
        </w:rPr>
        <w:lastRenderedPageBreak/>
        <w:t>Fabriqué en tôle d’acier.</w:t>
      </w:r>
    </w:p>
    <w:p w:rsidR="00286C67" w:rsidRPr="005F28C1" w:rsidRDefault="00286C67" w:rsidP="005F28C1">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r w:rsidRPr="005F28C1">
        <w:rPr>
          <w:rFonts w:asciiTheme="majorBidi" w:hAnsiTheme="majorBidi" w:cstheme="majorBidi"/>
          <w:color w:val="000000"/>
          <w:sz w:val="24"/>
          <w:szCs w:val="24"/>
        </w:rPr>
        <w:t>Armoire avec portes et étagères. [9]</w:t>
      </w:r>
    </w:p>
    <w:p w:rsidR="00286C67" w:rsidRPr="005F28C1" w:rsidRDefault="00286C67" w:rsidP="005F28C1">
      <w:pPr>
        <w:pStyle w:val="Style5"/>
      </w:pPr>
      <w:bookmarkStart w:id="58" w:name="_Toc326340068"/>
      <w:bookmarkStart w:id="59" w:name="_Toc326406463"/>
      <w:bookmarkStart w:id="60" w:name="_Toc326409618"/>
      <w:r w:rsidRPr="005F28C1">
        <w:t>Thermorégulation</w:t>
      </w:r>
      <w:bookmarkEnd w:id="58"/>
      <w:bookmarkEnd w:id="59"/>
      <w:bookmarkEnd w:id="60"/>
    </w:p>
    <w:p w:rsidR="00286C67" w:rsidRPr="005F28C1" w:rsidRDefault="00286C67" w:rsidP="005F28C1">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r w:rsidRPr="005F28C1">
        <w:rPr>
          <w:rFonts w:asciiTheme="majorBidi" w:hAnsiTheme="majorBidi" w:cstheme="majorBidi"/>
          <w:color w:val="000000"/>
          <w:sz w:val="24"/>
          <w:szCs w:val="24"/>
        </w:rPr>
        <w:t>L'air est aspiré au travers d'un filtre, il circule en passant sur une résistance chauffante. L'air chaud est entraîné par un dispositif d'hélice ou de turbine vers l'habitacle.</w:t>
      </w:r>
    </w:p>
    <w:p w:rsidR="00286C67" w:rsidRPr="005F28C1" w:rsidRDefault="00286C67" w:rsidP="00286C67">
      <w:pPr>
        <w:widowControl w:val="0"/>
        <w:autoSpaceDE w:val="0"/>
        <w:autoSpaceDN w:val="0"/>
        <w:adjustRightInd w:val="0"/>
        <w:spacing w:after="0" w:line="360" w:lineRule="auto"/>
        <w:jc w:val="both"/>
        <w:rPr>
          <w:rFonts w:ascii="Times New Roman" w:hAnsi="Times New Roman" w:cs="Times New Roman"/>
          <w:b/>
          <w:bCs/>
          <w:i/>
          <w:iCs/>
          <w:color w:val="000000"/>
          <w:sz w:val="24"/>
          <w:szCs w:val="24"/>
        </w:rPr>
      </w:pPr>
      <w:r w:rsidRPr="005F28C1">
        <w:rPr>
          <w:rFonts w:ascii="Times New Roman" w:hAnsi="Times New Roman" w:cs="Times New Roman"/>
          <w:b/>
          <w:bCs/>
          <w:i/>
          <w:iCs/>
          <w:color w:val="000000"/>
          <w:sz w:val="24"/>
          <w:szCs w:val="24"/>
          <w:u w:val="single"/>
        </w:rPr>
        <w:t>Régulation de la température en mode ai</w:t>
      </w:r>
      <w:r w:rsidRPr="005F28C1">
        <w:rPr>
          <w:rFonts w:ascii="Times New Roman" w:hAnsi="Times New Roman" w:cs="Times New Roman"/>
          <w:b/>
          <w:bCs/>
          <w:i/>
          <w:iCs/>
          <w:color w:val="000000"/>
          <w:sz w:val="24"/>
          <w:szCs w:val="24"/>
        </w:rPr>
        <w:t>r</w:t>
      </w:r>
    </w:p>
    <w:p w:rsidR="00286C67" w:rsidRPr="005F28C1" w:rsidRDefault="005F28C1" w:rsidP="005F28C1">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r>
        <w:rPr>
          <w:rFonts w:asciiTheme="majorBidi" w:hAnsiTheme="majorBidi" w:cstheme="majorBidi"/>
          <w:color w:val="000000"/>
          <w:sz w:val="24"/>
          <w:szCs w:val="24"/>
        </w:rPr>
        <w:t xml:space="preserve">Ce mode nécessite 2 sondes, l‘une </w:t>
      </w:r>
      <w:r w:rsidR="00286C67" w:rsidRPr="005F28C1">
        <w:rPr>
          <w:rFonts w:asciiTheme="majorBidi" w:hAnsiTheme="majorBidi" w:cstheme="majorBidi"/>
          <w:color w:val="000000"/>
          <w:sz w:val="24"/>
          <w:szCs w:val="24"/>
        </w:rPr>
        <w:t>mesure la</w:t>
      </w:r>
      <w:r>
        <w:rPr>
          <w:rFonts w:asciiTheme="majorBidi" w:hAnsiTheme="majorBidi" w:cstheme="majorBidi"/>
          <w:color w:val="000000"/>
          <w:sz w:val="24"/>
          <w:szCs w:val="24"/>
        </w:rPr>
        <w:t xml:space="preserve"> température dans l‘habitacle et l‘autre affiche</w:t>
      </w:r>
      <w:r w:rsidR="00286C67" w:rsidRPr="005F28C1">
        <w:rPr>
          <w:rFonts w:asciiTheme="majorBidi" w:hAnsiTheme="majorBidi" w:cstheme="majorBidi"/>
          <w:color w:val="000000"/>
          <w:sz w:val="24"/>
          <w:szCs w:val="24"/>
        </w:rPr>
        <w:t xml:space="preserve"> la température de l‘enfant par l‘intermédiaire d‘une sonde cutanée.</w:t>
      </w:r>
    </w:p>
    <w:p w:rsidR="00286C67" w:rsidRPr="005F28C1" w:rsidRDefault="00286C67" w:rsidP="00286C67">
      <w:pPr>
        <w:widowControl w:val="0"/>
        <w:autoSpaceDE w:val="0"/>
        <w:autoSpaceDN w:val="0"/>
        <w:adjustRightInd w:val="0"/>
        <w:spacing w:after="0" w:line="360" w:lineRule="auto"/>
        <w:jc w:val="both"/>
        <w:rPr>
          <w:rFonts w:ascii="Times New Roman" w:hAnsi="Times New Roman" w:cs="Times New Roman"/>
          <w:b/>
          <w:bCs/>
          <w:i/>
          <w:iCs/>
          <w:color w:val="000000"/>
          <w:sz w:val="24"/>
          <w:szCs w:val="24"/>
        </w:rPr>
      </w:pPr>
      <w:r w:rsidRPr="005F28C1">
        <w:rPr>
          <w:rFonts w:ascii="Times New Roman" w:hAnsi="Times New Roman" w:cs="Times New Roman"/>
          <w:b/>
          <w:bCs/>
          <w:i/>
          <w:iCs/>
          <w:color w:val="000000"/>
          <w:sz w:val="24"/>
          <w:szCs w:val="24"/>
          <w:u w:val="single"/>
        </w:rPr>
        <w:t xml:space="preserve">Régulation de la température par </w:t>
      </w:r>
      <w:proofErr w:type="spellStart"/>
      <w:r w:rsidRPr="005F28C1">
        <w:rPr>
          <w:rFonts w:ascii="Times New Roman" w:hAnsi="Times New Roman" w:cs="Times New Roman"/>
          <w:b/>
          <w:bCs/>
          <w:i/>
          <w:iCs/>
          <w:color w:val="000000"/>
          <w:sz w:val="24"/>
          <w:szCs w:val="24"/>
          <w:u w:val="single"/>
        </w:rPr>
        <w:t>servo</w:t>
      </w:r>
      <w:proofErr w:type="spellEnd"/>
      <w:r w:rsidRPr="005F28C1">
        <w:rPr>
          <w:rFonts w:ascii="Times New Roman" w:hAnsi="Times New Roman" w:cs="Times New Roman"/>
          <w:b/>
          <w:bCs/>
          <w:i/>
          <w:iCs/>
          <w:color w:val="000000"/>
          <w:sz w:val="24"/>
          <w:szCs w:val="24"/>
          <w:u w:val="single"/>
        </w:rPr>
        <w:t>-contrôl</w:t>
      </w:r>
      <w:r w:rsidRPr="005F28C1">
        <w:rPr>
          <w:rFonts w:ascii="Times New Roman" w:hAnsi="Times New Roman" w:cs="Times New Roman"/>
          <w:b/>
          <w:bCs/>
          <w:i/>
          <w:iCs/>
          <w:color w:val="000000"/>
          <w:sz w:val="24"/>
          <w:szCs w:val="24"/>
        </w:rPr>
        <w:t>e</w:t>
      </w:r>
    </w:p>
    <w:p w:rsidR="00286C67" w:rsidRPr="005F28C1" w:rsidRDefault="005F28C1" w:rsidP="005F28C1">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r>
        <w:rPr>
          <w:rFonts w:asciiTheme="majorBidi" w:hAnsiTheme="majorBidi" w:cstheme="majorBidi"/>
          <w:color w:val="000000"/>
          <w:sz w:val="24"/>
          <w:szCs w:val="24"/>
        </w:rPr>
        <w:t xml:space="preserve">Ce mode de régulation se fait  par l‘intermédiaire d‘une sonde cutanée </w:t>
      </w:r>
      <w:r w:rsidR="00286C67" w:rsidRPr="005F28C1">
        <w:rPr>
          <w:rFonts w:asciiTheme="majorBidi" w:hAnsiTheme="majorBidi" w:cstheme="majorBidi"/>
          <w:color w:val="000000"/>
          <w:sz w:val="24"/>
          <w:szCs w:val="24"/>
        </w:rPr>
        <w:t>fixée</w:t>
      </w:r>
      <w:r>
        <w:rPr>
          <w:rFonts w:asciiTheme="majorBidi" w:hAnsiTheme="majorBidi" w:cstheme="majorBidi"/>
          <w:color w:val="000000"/>
          <w:sz w:val="24"/>
          <w:szCs w:val="24"/>
        </w:rPr>
        <w:t xml:space="preserve"> sur la peau de</w:t>
      </w:r>
      <w:r w:rsidR="00286C67" w:rsidRPr="005F28C1">
        <w:rPr>
          <w:rFonts w:asciiTheme="majorBidi" w:hAnsiTheme="majorBidi" w:cstheme="majorBidi"/>
          <w:color w:val="000000"/>
          <w:sz w:val="24"/>
          <w:szCs w:val="24"/>
        </w:rPr>
        <w:t xml:space="preserve"> l‘enfant.</w:t>
      </w:r>
      <w:r>
        <w:rPr>
          <w:rFonts w:asciiTheme="majorBidi" w:hAnsiTheme="majorBidi" w:cstheme="majorBidi"/>
          <w:color w:val="000000"/>
          <w:sz w:val="24"/>
          <w:szCs w:val="24"/>
        </w:rPr>
        <w:t xml:space="preserve"> Elle est reliée à un </w:t>
      </w:r>
      <w:proofErr w:type="spellStart"/>
      <w:r>
        <w:rPr>
          <w:rFonts w:asciiTheme="majorBidi" w:hAnsiTheme="majorBidi" w:cstheme="majorBidi"/>
          <w:color w:val="000000"/>
          <w:sz w:val="24"/>
          <w:szCs w:val="24"/>
        </w:rPr>
        <w:t>servo</w:t>
      </w:r>
      <w:proofErr w:type="spellEnd"/>
      <w:r>
        <w:rPr>
          <w:rFonts w:asciiTheme="majorBidi" w:hAnsiTheme="majorBidi" w:cstheme="majorBidi"/>
          <w:color w:val="000000"/>
          <w:sz w:val="24"/>
          <w:szCs w:val="24"/>
        </w:rPr>
        <w:t>-contrôle qui adapte la température de l‘habitacle à celle souhaitée</w:t>
      </w:r>
      <w:r w:rsidR="00286C67" w:rsidRPr="005F28C1">
        <w:rPr>
          <w:rFonts w:asciiTheme="majorBidi" w:hAnsiTheme="majorBidi" w:cstheme="majorBidi"/>
          <w:color w:val="000000"/>
          <w:sz w:val="24"/>
          <w:szCs w:val="24"/>
        </w:rPr>
        <w:t xml:space="preserve"> pour l‘enfant.</w:t>
      </w:r>
    </w:p>
    <w:p w:rsidR="00286C67" w:rsidRPr="005F28C1" w:rsidRDefault="00286C67" w:rsidP="005F28C1">
      <w:pPr>
        <w:pStyle w:val="Style5"/>
      </w:pPr>
      <w:bookmarkStart w:id="61" w:name="_Toc326340069"/>
      <w:bookmarkStart w:id="62" w:name="_Toc326406464"/>
      <w:bookmarkStart w:id="63" w:name="_Toc326409619"/>
      <w:r w:rsidRPr="005F28C1">
        <w:rPr>
          <w:szCs w:val="24"/>
        </w:rPr>
        <w:t>Régulation</w:t>
      </w:r>
      <w:r w:rsidRPr="005F28C1">
        <w:t xml:space="preserve"> hygrométrique</w:t>
      </w:r>
      <w:bookmarkEnd w:id="61"/>
      <w:bookmarkEnd w:id="62"/>
      <w:bookmarkEnd w:id="63"/>
    </w:p>
    <w:p w:rsidR="00286C67" w:rsidRPr="005F28C1" w:rsidRDefault="00286C67" w:rsidP="005F28C1">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r w:rsidRPr="005F28C1">
        <w:rPr>
          <w:rFonts w:asciiTheme="majorBidi" w:hAnsiTheme="majorBidi" w:cstheme="majorBidi"/>
          <w:color w:val="000000"/>
          <w:sz w:val="24"/>
          <w:szCs w:val="24"/>
        </w:rPr>
        <w:t>Deux méthodes d'humidification sont actuellement utilisées :</w:t>
      </w:r>
    </w:p>
    <w:p w:rsidR="00286C67" w:rsidRPr="005F28C1" w:rsidRDefault="00286C67" w:rsidP="005F28C1">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r w:rsidRPr="005F28C1">
        <w:rPr>
          <w:rFonts w:asciiTheme="majorBidi" w:hAnsiTheme="majorBidi" w:cstheme="majorBidi"/>
          <w:color w:val="000000"/>
          <w:sz w:val="24"/>
          <w:szCs w:val="24"/>
        </w:rPr>
        <w:t>Système par léchage : l'air après filtration passe sur la surface de l'eau stérile contenue dans le bac à eau.</w:t>
      </w:r>
    </w:p>
    <w:p w:rsidR="00286C67" w:rsidRPr="005F28C1" w:rsidRDefault="00286C67" w:rsidP="005F28C1">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r w:rsidRPr="005F28C1">
        <w:rPr>
          <w:rFonts w:asciiTheme="majorBidi" w:hAnsiTheme="majorBidi" w:cstheme="majorBidi"/>
          <w:color w:val="000000"/>
          <w:sz w:val="24"/>
          <w:szCs w:val="24"/>
        </w:rPr>
        <w:t>Système de nébulisation par injection après chauffage de l'eau stérile pour obtenir de la vapeur soit par évaporation, soit par ébullition, comme montre la Figure I.5 ci-dessous. [10]</w:t>
      </w:r>
    </w:p>
    <w:p w:rsidR="00286C67" w:rsidRDefault="00286C67" w:rsidP="00286C67">
      <w:pPr>
        <w:widowControl w:val="0"/>
        <w:tabs>
          <w:tab w:val="left" w:pos="693"/>
        </w:tabs>
        <w:autoSpaceDE w:val="0"/>
        <w:autoSpaceDN w:val="0"/>
        <w:adjustRightInd w:val="0"/>
        <w:spacing w:after="0" w:line="36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lastRenderedPageBreak/>
        <w:t xml:space="preserve"> </w:t>
      </w:r>
      <w:r>
        <w:rPr>
          <w:rFonts w:ascii="Times New Roman" w:hAnsi="Times New Roman" w:cs="Times New Roman"/>
          <w:noProof/>
          <w:color w:val="000000"/>
          <w:sz w:val="24"/>
          <w:szCs w:val="24"/>
        </w:rPr>
        <w:drawing>
          <wp:inline distT="0" distB="0" distL="0" distR="0">
            <wp:extent cx="5638800" cy="6477000"/>
            <wp:effectExtent l="19050" t="0" r="0" b="0"/>
            <wp:docPr id="18"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
                    <pic:cNvPicPr>
                      <a:picLocks noChangeAspect="1" noChangeArrowheads="1"/>
                    </pic:cNvPicPr>
                  </pic:nvPicPr>
                  <pic:blipFill>
                    <a:blip r:embed="rId47" cstate="print"/>
                    <a:srcRect l="3231" t="3357" r="5692" b="1259"/>
                    <a:stretch>
                      <a:fillRect/>
                    </a:stretch>
                  </pic:blipFill>
                  <pic:spPr bwMode="auto">
                    <a:xfrm>
                      <a:off x="0" y="0"/>
                      <a:ext cx="5638800" cy="6477000"/>
                    </a:xfrm>
                    <a:prstGeom prst="rect">
                      <a:avLst/>
                    </a:prstGeom>
                    <a:noFill/>
                    <a:ln w="9525">
                      <a:noFill/>
                      <a:miter lim="800000"/>
                      <a:headEnd/>
                      <a:tailEnd/>
                    </a:ln>
                  </pic:spPr>
                </pic:pic>
              </a:graphicData>
            </a:graphic>
          </wp:inline>
        </w:drawing>
      </w:r>
      <w:r>
        <w:rPr>
          <w:rFonts w:ascii="Times New Roman" w:hAnsi="Times New Roman" w:cs="Times New Roman"/>
          <w:color w:val="000000"/>
          <w:sz w:val="24"/>
          <w:szCs w:val="24"/>
        </w:rPr>
        <w:t xml:space="preserve"> </w:t>
      </w:r>
    </w:p>
    <w:p w:rsidR="00286C67" w:rsidRDefault="005F28C1" w:rsidP="00740E15">
      <w:pPr>
        <w:widowControl w:val="0"/>
        <w:autoSpaceDE w:val="0"/>
        <w:autoSpaceDN w:val="0"/>
        <w:adjustRightInd w:val="0"/>
        <w:spacing w:after="0" w:line="440" w:lineRule="exact"/>
        <w:jc w:val="center"/>
        <w:rPr>
          <w:rFonts w:ascii="Times New Roman" w:hAnsi="Times New Roman" w:cs="Times New Roman"/>
          <w:color w:val="000000"/>
          <w:sz w:val="24"/>
          <w:szCs w:val="24"/>
        </w:rPr>
      </w:pPr>
      <w:r>
        <w:rPr>
          <w:rFonts w:ascii="Times New Roman" w:hAnsi="Times New Roman" w:cs="Times New Roman"/>
          <w:b/>
          <w:bCs/>
          <w:color w:val="000000"/>
          <w:sz w:val="24"/>
          <w:szCs w:val="24"/>
        </w:rPr>
        <w:t>Fig</w:t>
      </w:r>
      <w:r w:rsidR="00286C67" w:rsidRPr="00FE2EAD">
        <w:rPr>
          <w:rFonts w:ascii="Times New Roman" w:hAnsi="Times New Roman" w:cs="Times New Roman"/>
          <w:b/>
          <w:bCs/>
          <w:color w:val="000000"/>
          <w:sz w:val="24"/>
          <w:szCs w:val="24"/>
        </w:rPr>
        <w:t xml:space="preserve"> I.</w:t>
      </w:r>
      <w:r w:rsidR="00740E15">
        <w:rPr>
          <w:rFonts w:ascii="Times New Roman" w:hAnsi="Times New Roman" w:cs="Times New Roman"/>
          <w:b/>
          <w:bCs/>
          <w:color w:val="000000"/>
          <w:sz w:val="24"/>
          <w:szCs w:val="24"/>
        </w:rPr>
        <w:t>4</w:t>
      </w:r>
      <w:r w:rsidR="00286C67">
        <w:rPr>
          <w:rFonts w:ascii="Times New Roman" w:hAnsi="Times New Roman" w:cs="Times New Roman"/>
          <w:color w:val="000000"/>
          <w:sz w:val="24"/>
          <w:szCs w:val="24"/>
        </w:rPr>
        <w:t xml:space="preserve"> : </w:t>
      </w:r>
      <w:r w:rsidR="00286C67" w:rsidRPr="00FE2EAD">
        <w:rPr>
          <w:rFonts w:ascii="Times New Roman" w:hAnsi="Times New Roman" w:cs="Times New Roman"/>
          <w:color w:val="000000"/>
          <w:sz w:val="24"/>
          <w:szCs w:val="24"/>
        </w:rPr>
        <w:t xml:space="preserve">Système </w:t>
      </w:r>
      <w:r w:rsidR="002E72B9" w:rsidRPr="00FE2EAD">
        <w:rPr>
          <w:rFonts w:ascii="Times New Roman" w:hAnsi="Times New Roman" w:cs="Times New Roman"/>
          <w:color w:val="000000"/>
          <w:sz w:val="24"/>
          <w:szCs w:val="24"/>
        </w:rPr>
        <w:t>d‘humidification</w:t>
      </w:r>
      <w:r w:rsidR="002E72B9">
        <w:rPr>
          <w:rFonts w:ascii="Times New Roman" w:hAnsi="Times New Roman" w:cs="Times New Roman"/>
          <w:color w:val="000000"/>
          <w:sz w:val="24"/>
          <w:szCs w:val="24"/>
        </w:rPr>
        <w:t xml:space="preserve"> [</w:t>
      </w:r>
      <w:r w:rsidR="00C3745A">
        <w:rPr>
          <w:rFonts w:ascii="Times New Roman" w:hAnsi="Times New Roman" w:cs="Times New Roman"/>
          <w:color w:val="000000"/>
          <w:sz w:val="24"/>
          <w:szCs w:val="24"/>
        </w:rPr>
        <w:t>10</w:t>
      </w:r>
      <w:r w:rsidR="00D25344">
        <w:rPr>
          <w:rFonts w:ascii="Times New Roman" w:hAnsi="Times New Roman" w:cs="Times New Roman"/>
          <w:color w:val="000000"/>
          <w:sz w:val="24"/>
          <w:szCs w:val="24"/>
        </w:rPr>
        <w:t>]</w:t>
      </w:r>
      <w:r w:rsidR="00C3745A">
        <w:rPr>
          <w:rFonts w:ascii="Times New Roman" w:hAnsi="Times New Roman" w:cs="Times New Roman"/>
          <w:color w:val="000000"/>
          <w:sz w:val="24"/>
          <w:szCs w:val="24"/>
        </w:rPr>
        <w:t>.</w:t>
      </w:r>
    </w:p>
    <w:p w:rsidR="005F28C1" w:rsidRPr="00FE2EAD" w:rsidRDefault="005F28C1" w:rsidP="00286C67">
      <w:pPr>
        <w:widowControl w:val="0"/>
        <w:autoSpaceDE w:val="0"/>
        <w:autoSpaceDN w:val="0"/>
        <w:adjustRightInd w:val="0"/>
        <w:spacing w:after="0" w:line="440" w:lineRule="exact"/>
        <w:jc w:val="center"/>
        <w:rPr>
          <w:rFonts w:ascii="Times New Roman" w:hAnsi="Times New Roman" w:cs="Times New Roman"/>
          <w:color w:val="000000"/>
          <w:sz w:val="24"/>
          <w:szCs w:val="24"/>
        </w:rPr>
      </w:pPr>
    </w:p>
    <w:p w:rsidR="00286C67" w:rsidRPr="007E4C9E" w:rsidRDefault="00286C67" w:rsidP="00B07324">
      <w:pPr>
        <w:pStyle w:val="Style4"/>
      </w:pPr>
      <w:bookmarkStart w:id="64" w:name="_Toc326340070"/>
      <w:bookmarkStart w:id="65" w:name="_Toc326406465"/>
      <w:bookmarkStart w:id="66" w:name="_Toc326409620"/>
      <w:r w:rsidRPr="007E4C9E">
        <w:t>L'incubateur de transport</w:t>
      </w:r>
      <w:bookmarkEnd w:id="64"/>
      <w:bookmarkEnd w:id="65"/>
      <w:bookmarkEnd w:id="66"/>
    </w:p>
    <w:p w:rsidR="00286C67" w:rsidRPr="005F28C1" w:rsidRDefault="00286C67" w:rsidP="005F28C1">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r w:rsidRPr="005F28C1">
        <w:rPr>
          <w:rFonts w:asciiTheme="majorBidi" w:hAnsiTheme="majorBidi" w:cstheme="majorBidi"/>
          <w:color w:val="000000"/>
          <w:sz w:val="24"/>
          <w:szCs w:val="24"/>
        </w:rPr>
        <w:t>Cet incubateur est utilisé pour le transport des nouveau-nés vers des centres spécialisés. Il a les même caractéristiques que l‘incubateur fermé, mais n‘a pas de dispositif d‘humidification</w:t>
      </w:r>
    </w:p>
    <w:p w:rsidR="00286C67" w:rsidRPr="005F28C1" w:rsidRDefault="00286C67" w:rsidP="005F28C1">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r w:rsidRPr="005F28C1">
        <w:rPr>
          <w:rFonts w:asciiTheme="majorBidi" w:hAnsiTheme="majorBidi" w:cstheme="majorBidi"/>
          <w:color w:val="000000"/>
          <w:sz w:val="24"/>
          <w:szCs w:val="24"/>
        </w:rPr>
        <w:t>Parmi les modèles et son prix :</w:t>
      </w:r>
    </w:p>
    <w:p w:rsidR="00286C67" w:rsidRPr="005F28C1" w:rsidRDefault="00EA3460" w:rsidP="005F28C1">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hyperlink r:id="rId48" w:history="1">
        <w:r w:rsidR="00286C67" w:rsidRPr="005F28C1">
          <w:rPr>
            <w:rFonts w:asciiTheme="majorBidi" w:hAnsiTheme="majorBidi" w:cstheme="majorBidi"/>
            <w:color w:val="000000"/>
            <w:sz w:val="24"/>
            <w:szCs w:val="24"/>
          </w:rPr>
          <w:t>Couveuse de transport modèle TI-2000</w:t>
        </w:r>
      </w:hyperlink>
      <w:r w:rsidR="00286C67" w:rsidRPr="005F28C1">
        <w:rPr>
          <w:rFonts w:asciiTheme="majorBidi" w:hAnsiTheme="majorBidi" w:cstheme="majorBidi"/>
          <w:color w:val="000000"/>
          <w:sz w:val="24"/>
          <w:szCs w:val="24"/>
        </w:rPr>
        <w:t xml:space="preserve"> pour 8500,00</w:t>
      </w:r>
      <w:r w:rsidR="005F28C1" w:rsidRPr="005F28C1">
        <w:rPr>
          <w:rFonts w:asciiTheme="majorBidi" w:hAnsiTheme="majorBidi" w:cstheme="majorBidi"/>
          <w:color w:val="000000"/>
          <w:sz w:val="24"/>
          <w:szCs w:val="24"/>
        </w:rPr>
        <w:t xml:space="preserve"> </w:t>
      </w:r>
      <w:r w:rsidR="00286C67" w:rsidRPr="005F28C1">
        <w:rPr>
          <w:rFonts w:asciiTheme="majorBidi" w:hAnsiTheme="majorBidi" w:cstheme="majorBidi"/>
          <w:color w:val="000000"/>
          <w:sz w:val="24"/>
          <w:szCs w:val="24"/>
        </w:rPr>
        <w:t xml:space="preserve">€. La température du corps et de l’air sont contrôlées par micro-ordinateur. La double cloison prévient de toute perte de chaleur de l’habitacle et diminue les effets de toute source de chaleur extérieure à l’incubateur. La couveuse </w:t>
      </w:r>
      <w:r w:rsidR="00286C67" w:rsidRPr="005F28C1">
        <w:rPr>
          <w:rFonts w:asciiTheme="majorBidi" w:hAnsiTheme="majorBidi" w:cstheme="majorBidi"/>
          <w:color w:val="000000"/>
          <w:sz w:val="24"/>
          <w:szCs w:val="24"/>
        </w:rPr>
        <w:lastRenderedPageBreak/>
        <w:t>est équipée d’une bouteille d’oxygène et d’un système d''oxygène supplémentaire Le panneau de réglage avec affichage digitale</w:t>
      </w:r>
    </w:p>
    <w:p w:rsidR="00286C67" w:rsidRPr="007E4C9E" w:rsidRDefault="00286C67" w:rsidP="00B07324">
      <w:pPr>
        <w:pStyle w:val="Style4"/>
      </w:pPr>
      <w:bookmarkStart w:id="67" w:name="_Toc326340071"/>
      <w:bookmarkStart w:id="68" w:name="_Toc326406466"/>
      <w:bookmarkStart w:id="69" w:name="_Toc326409621"/>
      <w:r w:rsidRPr="007E4C9E">
        <w:t>L'incubateur ouvert ou radiant</w:t>
      </w:r>
      <w:bookmarkEnd w:id="67"/>
      <w:bookmarkEnd w:id="68"/>
      <w:bookmarkEnd w:id="69"/>
    </w:p>
    <w:p w:rsidR="00286C67" w:rsidRPr="005F28C1" w:rsidRDefault="00286C67" w:rsidP="005F28C1">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r w:rsidRPr="005F28C1">
        <w:rPr>
          <w:rFonts w:asciiTheme="majorBidi" w:hAnsiTheme="majorBidi" w:cstheme="majorBidi"/>
          <w:color w:val="000000"/>
          <w:sz w:val="24"/>
          <w:szCs w:val="24"/>
        </w:rPr>
        <w:t>Cet incubateur est une table de réani</w:t>
      </w:r>
      <w:r w:rsidR="00740E15">
        <w:rPr>
          <w:rFonts w:asciiTheme="majorBidi" w:hAnsiTheme="majorBidi" w:cstheme="majorBidi"/>
          <w:color w:val="000000"/>
          <w:sz w:val="24"/>
          <w:szCs w:val="24"/>
        </w:rPr>
        <w:t>mation pédiatrique  utilisé en salle de naissance ou en</w:t>
      </w:r>
      <w:r w:rsidRPr="005F28C1">
        <w:rPr>
          <w:rFonts w:asciiTheme="majorBidi" w:hAnsiTheme="majorBidi" w:cstheme="majorBidi"/>
          <w:color w:val="000000"/>
          <w:sz w:val="24"/>
          <w:szCs w:val="24"/>
        </w:rPr>
        <w:t xml:space="preserve"> unité de soins intensifs (Figure I.5).</w:t>
      </w:r>
    </w:p>
    <w:p w:rsidR="00286C67" w:rsidRPr="005F28C1" w:rsidRDefault="00286C67" w:rsidP="005F28C1">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r w:rsidRPr="005F28C1">
        <w:rPr>
          <w:rFonts w:asciiTheme="majorBidi" w:hAnsiTheme="majorBidi" w:cstheme="majorBidi"/>
          <w:color w:val="000000"/>
          <w:sz w:val="24"/>
          <w:szCs w:val="24"/>
        </w:rPr>
        <w:t>La table radiante est utilisée en maternité et en néonatalogie lorsque l‘état de détresse de l’enfant nécessite une réanimation intensive. Elle permet une approche plus aisée et plus rapide du nouveau-né.</w:t>
      </w:r>
    </w:p>
    <w:p w:rsidR="00286C67" w:rsidRDefault="00286C67" w:rsidP="00286C67">
      <w:pPr>
        <w:widowControl w:val="0"/>
        <w:autoSpaceDE w:val="0"/>
        <w:autoSpaceDN w:val="0"/>
        <w:adjustRightInd w:val="0"/>
        <w:spacing w:after="0" w:line="360" w:lineRule="auto"/>
        <w:jc w:val="center"/>
        <w:rPr>
          <w:rFonts w:ascii="Times New Roman" w:hAnsi="Times New Roman" w:cs="Times New Roman"/>
          <w:color w:val="000000"/>
          <w:sz w:val="24"/>
          <w:szCs w:val="24"/>
        </w:rPr>
      </w:pPr>
      <w:r w:rsidRPr="00411431">
        <w:rPr>
          <w:rFonts w:ascii="Times New Roman" w:hAnsi="Times New Roman" w:cs="Times New Roman"/>
          <w:noProof/>
          <w:color w:val="000000"/>
          <w:sz w:val="24"/>
          <w:szCs w:val="24"/>
        </w:rPr>
        <w:drawing>
          <wp:inline distT="0" distB="0" distL="0" distR="0">
            <wp:extent cx="5819775" cy="6191250"/>
            <wp:effectExtent l="19050" t="0" r="9525" b="0"/>
            <wp:docPr id="4"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5"/>
                    <pic:cNvPicPr>
                      <a:picLocks noChangeAspect="1" noChangeArrowheads="1"/>
                    </pic:cNvPicPr>
                  </pic:nvPicPr>
                  <pic:blipFill>
                    <a:blip r:embed="rId49" cstate="print"/>
                    <a:srcRect l="18550" r="11353" b="12806"/>
                    <a:stretch>
                      <a:fillRect/>
                    </a:stretch>
                  </pic:blipFill>
                  <pic:spPr bwMode="auto">
                    <a:xfrm>
                      <a:off x="0" y="0"/>
                      <a:ext cx="5819775" cy="6191250"/>
                    </a:xfrm>
                    <a:prstGeom prst="rect">
                      <a:avLst/>
                    </a:prstGeom>
                    <a:noFill/>
                    <a:ln w="9525">
                      <a:noFill/>
                      <a:miter lim="800000"/>
                      <a:headEnd/>
                      <a:tailEnd/>
                    </a:ln>
                  </pic:spPr>
                </pic:pic>
              </a:graphicData>
            </a:graphic>
          </wp:inline>
        </w:drawing>
      </w:r>
      <w:r w:rsidR="00E403DC">
        <w:rPr>
          <w:rFonts w:ascii="Times New Roman" w:hAnsi="Times New Roman" w:cs="Times New Roman"/>
          <w:b/>
          <w:bCs/>
          <w:color w:val="000000"/>
          <w:sz w:val="24"/>
          <w:szCs w:val="24"/>
        </w:rPr>
        <w:t>Fig</w:t>
      </w:r>
      <w:r w:rsidRPr="00FE2EAD">
        <w:rPr>
          <w:rFonts w:ascii="Times New Roman" w:hAnsi="Times New Roman" w:cs="Times New Roman"/>
          <w:b/>
          <w:bCs/>
          <w:color w:val="000000"/>
          <w:sz w:val="24"/>
          <w:szCs w:val="24"/>
        </w:rPr>
        <w:t xml:space="preserve"> I.</w:t>
      </w:r>
      <w:r>
        <w:rPr>
          <w:rFonts w:ascii="Times New Roman" w:hAnsi="Times New Roman" w:cs="Times New Roman"/>
          <w:b/>
          <w:bCs/>
          <w:color w:val="000000"/>
          <w:sz w:val="24"/>
          <w:szCs w:val="24"/>
        </w:rPr>
        <w:t>5</w:t>
      </w:r>
      <w:r>
        <w:rPr>
          <w:rFonts w:ascii="Times New Roman" w:hAnsi="Times New Roman" w:cs="Times New Roman"/>
          <w:color w:val="000000"/>
          <w:sz w:val="24"/>
          <w:szCs w:val="24"/>
        </w:rPr>
        <w:t xml:space="preserve"> : </w:t>
      </w:r>
      <w:r w:rsidRPr="00FE2EAD">
        <w:rPr>
          <w:rFonts w:ascii="Times New Roman" w:hAnsi="Times New Roman" w:cs="Times New Roman"/>
          <w:color w:val="000000"/>
          <w:sz w:val="24"/>
          <w:szCs w:val="24"/>
        </w:rPr>
        <w:t>STRUCTURE</w:t>
      </w:r>
      <w:r>
        <w:rPr>
          <w:rFonts w:ascii="Times New Roman" w:hAnsi="Times New Roman" w:cs="Times New Roman"/>
          <w:color w:val="000000"/>
          <w:sz w:val="24"/>
          <w:szCs w:val="24"/>
        </w:rPr>
        <w:t xml:space="preserve"> </w:t>
      </w:r>
      <w:r w:rsidRPr="00FE2EAD">
        <w:rPr>
          <w:rFonts w:ascii="Times New Roman" w:hAnsi="Times New Roman" w:cs="Times New Roman"/>
          <w:color w:val="000000"/>
          <w:sz w:val="24"/>
          <w:szCs w:val="24"/>
        </w:rPr>
        <w:t xml:space="preserve">D‘UNE TABLE </w:t>
      </w:r>
      <w:r w:rsidR="002E72B9" w:rsidRPr="00FE2EAD">
        <w:rPr>
          <w:rFonts w:ascii="Times New Roman" w:hAnsi="Times New Roman" w:cs="Times New Roman"/>
          <w:color w:val="000000"/>
          <w:sz w:val="24"/>
          <w:szCs w:val="24"/>
        </w:rPr>
        <w:t>RADIANTE</w:t>
      </w:r>
      <w:r w:rsidR="002E72B9">
        <w:rPr>
          <w:rFonts w:ascii="Times New Roman" w:hAnsi="Times New Roman" w:cs="Times New Roman"/>
          <w:color w:val="000000"/>
          <w:sz w:val="24"/>
          <w:szCs w:val="24"/>
        </w:rPr>
        <w:t xml:space="preserve"> [</w:t>
      </w:r>
      <w:r w:rsidR="00C3745A">
        <w:rPr>
          <w:rFonts w:ascii="Times New Roman" w:hAnsi="Times New Roman" w:cs="Times New Roman"/>
          <w:color w:val="000000"/>
          <w:sz w:val="24"/>
          <w:szCs w:val="24"/>
        </w:rPr>
        <w:t>11</w:t>
      </w:r>
      <w:r w:rsidR="0069299C">
        <w:rPr>
          <w:rFonts w:ascii="Times New Roman" w:hAnsi="Times New Roman" w:cs="Times New Roman"/>
          <w:color w:val="000000"/>
          <w:sz w:val="24"/>
          <w:szCs w:val="24"/>
        </w:rPr>
        <w:t>]</w:t>
      </w:r>
      <w:r w:rsidR="00C3745A">
        <w:rPr>
          <w:rFonts w:ascii="Times New Roman" w:hAnsi="Times New Roman" w:cs="Times New Roman"/>
          <w:color w:val="000000"/>
          <w:sz w:val="24"/>
          <w:szCs w:val="24"/>
        </w:rPr>
        <w:t>.</w:t>
      </w:r>
    </w:p>
    <w:p w:rsidR="00C3745A" w:rsidRDefault="00C3745A" w:rsidP="00C3745A">
      <w:pPr>
        <w:widowControl w:val="0"/>
        <w:autoSpaceDE w:val="0"/>
        <w:autoSpaceDN w:val="0"/>
        <w:adjustRightInd w:val="0"/>
        <w:spacing w:after="0" w:line="360" w:lineRule="auto"/>
        <w:rPr>
          <w:rFonts w:ascii="Times New Roman" w:hAnsi="Times New Roman" w:cs="Times New Roman"/>
          <w:color w:val="000000"/>
          <w:sz w:val="24"/>
          <w:szCs w:val="24"/>
        </w:rPr>
      </w:pPr>
    </w:p>
    <w:p w:rsidR="00286C67" w:rsidRPr="00740E15" w:rsidRDefault="00286C67" w:rsidP="00740E15">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r w:rsidRPr="00740E15">
        <w:rPr>
          <w:rFonts w:asciiTheme="majorBidi" w:hAnsiTheme="majorBidi" w:cstheme="majorBidi"/>
          <w:color w:val="000000"/>
          <w:sz w:val="24"/>
          <w:szCs w:val="24"/>
        </w:rPr>
        <w:t>Parmi les modèles et son prix :</w:t>
      </w:r>
    </w:p>
    <w:p w:rsidR="00286C67" w:rsidRPr="00740E15" w:rsidRDefault="00286C67" w:rsidP="00740E15">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r w:rsidRPr="00740E15">
        <w:rPr>
          <w:rFonts w:asciiTheme="majorBidi" w:hAnsiTheme="majorBidi" w:cstheme="majorBidi"/>
          <w:color w:val="000000"/>
          <w:sz w:val="24"/>
          <w:szCs w:val="24"/>
        </w:rPr>
        <w:t>Table  radiante modèle GETR-1300 pour 990,00€ </w:t>
      </w:r>
    </w:p>
    <w:p w:rsidR="00286C67" w:rsidRPr="00740E15" w:rsidRDefault="00286C67" w:rsidP="00740E15">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r w:rsidRPr="00740E15">
        <w:rPr>
          <w:rFonts w:asciiTheme="majorBidi" w:hAnsiTheme="majorBidi" w:cstheme="majorBidi"/>
          <w:color w:val="000000"/>
          <w:sz w:val="24"/>
          <w:szCs w:val="24"/>
        </w:rPr>
        <w:lastRenderedPageBreak/>
        <w:t>Le lit est composé de draps de lit, et le corps de lit comprend une ressource radiante utilisée pour diminuer la co</w:t>
      </w:r>
      <w:r w:rsidR="00740E15">
        <w:rPr>
          <w:rFonts w:asciiTheme="majorBidi" w:hAnsiTheme="majorBidi" w:cstheme="majorBidi"/>
          <w:color w:val="000000"/>
          <w:sz w:val="24"/>
          <w:szCs w:val="24"/>
        </w:rPr>
        <w:t>ncentration de bilirubine à</w:t>
      </w:r>
      <w:r w:rsidRPr="00740E15">
        <w:rPr>
          <w:rFonts w:asciiTheme="majorBidi" w:hAnsiTheme="majorBidi" w:cstheme="majorBidi"/>
          <w:color w:val="000000"/>
          <w:sz w:val="24"/>
          <w:szCs w:val="24"/>
        </w:rPr>
        <w:t xml:space="preserve"> l’intérieur du corps de bébé avec un système d’ouverture qui permet la réalisation des soins quand le bébé est avec sa mère. L’écran d’indication LCD peut afficher la durée de fonctionnement, le temps de traitement radiant</w:t>
      </w:r>
    </w:p>
    <w:p w:rsidR="00286C67" w:rsidRPr="00B312B3" w:rsidRDefault="00286C67" w:rsidP="00A16161">
      <w:pPr>
        <w:pStyle w:val="Style1"/>
      </w:pPr>
      <w:bookmarkStart w:id="70" w:name="_Toc326340072"/>
      <w:bookmarkStart w:id="71" w:name="_Toc326406467"/>
      <w:bookmarkStart w:id="72" w:name="_Toc326409622"/>
      <w:r w:rsidRPr="00B312B3">
        <w:t>les paramètres du climat régnant dans l’habitacle :</w:t>
      </w:r>
      <w:bookmarkEnd w:id="70"/>
      <w:bookmarkEnd w:id="71"/>
      <w:bookmarkEnd w:id="72"/>
    </w:p>
    <w:p w:rsidR="00286C67" w:rsidRPr="00740E15" w:rsidRDefault="00286C67" w:rsidP="00740E15">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r w:rsidRPr="00740E15">
        <w:rPr>
          <w:rFonts w:asciiTheme="majorBidi" w:hAnsiTheme="majorBidi" w:cstheme="majorBidi"/>
          <w:color w:val="000000"/>
          <w:sz w:val="24"/>
          <w:szCs w:val="24"/>
        </w:rPr>
        <w:t>Quatre paramètres du climat régnant dans l’habitacle sont pris en compte par l’appareil :</w:t>
      </w:r>
    </w:p>
    <w:p w:rsidR="00286C67" w:rsidRPr="00317CAD" w:rsidRDefault="00286C67" w:rsidP="002E72B9">
      <w:pPr>
        <w:pStyle w:val="Paragraphedeliste"/>
        <w:widowControl w:val="0"/>
        <w:numPr>
          <w:ilvl w:val="0"/>
          <w:numId w:val="6"/>
        </w:numPr>
        <w:autoSpaceDE w:val="0"/>
        <w:autoSpaceDN w:val="0"/>
        <w:adjustRightInd w:val="0"/>
        <w:spacing w:after="0" w:line="360" w:lineRule="auto"/>
        <w:jc w:val="both"/>
        <w:rPr>
          <w:rFonts w:ascii="Times New Roman" w:hAnsi="Times New Roman" w:cs="Times New Roman"/>
          <w:color w:val="000000"/>
          <w:sz w:val="24"/>
          <w:szCs w:val="24"/>
        </w:rPr>
      </w:pPr>
      <w:r w:rsidRPr="00317CAD">
        <w:rPr>
          <w:rFonts w:ascii="Times New Roman" w:hAnsi="Times New Roman" w:cs="Times New Roman"/>
          <w:color w:val="000000"/>
          <w:sz w:val="24"/>
          <w:szCs w:val="24"/>
        </w:rPr>
        <w:t>La température de l’air</w:t>
      </w:r>
      <w:r w:rsidR="002E72B9">
        <w:rPr>
          <w:rFonts w:ascii="Times New Roman" w:hAnsi="Times New Roman" w:cs="Times New Roman"/>
          <w:color w:val="000000"/>
          <w:sz w:val="24"/>
          <w:szCs w:val="24"/>
        </w:rPr>
        <w:t> ;</w:t>
      </w:r>
    </w:p>
    <w:p w:rsidR="00286C67" w:rsidRPr="00317CAD" w:rsidRDefault="00286C67" w:rsidP="002E72B9">
      <w:pPr>
        <w:pStyle w:val="Paragraphedeliste"/>
        <w:widowControl w:val="0"/>
        <w:numPr>
          <w:ilvl w:val="0"/>
          <w:numId w:val="6"/>
        </w:numPr>
        <w:autoSpaceDE w:val="0"/>
        <w:autoSpaceDN w:val="0"/>
        <w:adjustRightInd w:val="0"/>
        <w:spacing w:after="0" w:line="360" w:lineRule="auto"/>
        <w:jc w:val="both"/>
        <w:rPr>
          <w:rFonts w:ascii="Times New Roman" w:hAnsi="Times New Roman" w:cs="Times New Roman"/>
          <w:color w:val="000000"/>
          <w:sz w:val="24"/>
          <w:szCs w:val="24"/>
        </w:rPr>
      </w:pPr>
      <w:r w:rsidRPr="00317CAD">
        <w:rPr>
          <w:rFonts w:ascii="Times New Roman" w:hAnsi="Times New Roman" w:cs="Times New Roman"/>
          <w:color w:val="000000"/>
          <w:sz w:val="24"/>
          <w:szCs w:val="24"/>
        </w:rPr>
        <w:t>Le taux d’humidité de l’air</w:t>
      </w:r>
      <w:r w:rsidR="002E72B9">
        <w:rPr>
          <w:rFonts w:ascii="Times New Roman" w:hAnsi="Times New Roman" w:cs="Times New Roman"/>
          <w:color w:val="000000"/>
          <w:sz w:val="24"/>
          <w:szCs w:val="24"/>
        </w:rPr>
        <w:t> ;</w:t>
      </w:r>
    </w:p>
    <w:p w:rsidR="00286C67" w:rsidRPr="00317CAD" w:rsidRDefault="00286C67" w:rsidP="002E72B9">
      <w:pPr>
        <w:pStyle w:val="Paragraphedeliste"/>
        <w:widowControl w:val="0"/>
        <w:numPr>
          <w:ilvl w:val="0"/>
          <w:numId w:val="6"/>
        </w:numPr>
        <w:autoSpaceDE w:val="0"/>
        <w:autoSpaceDN w:val="0"/>
        <w:adjustRightInd w:val="0"/>
        <w:spacing w:after="0" w:line="360" w:lineRule="auto"/>
        <w:jc w:val="both"/>
        <w:rPr>
          <w:rFonts w:ascii="Times New Roman" w:hAnsi="Times New Roman" w:cs="Times New Roman"/>
          <w:color w:val="000000"/>
          <w:sz w:val="24"/>
          <w:szCs w:val="24"/>
        </w:rPr>
      </w:pPr>
      <w:r w:rsidRPr="00317CAD">
        <w:rPr>
          <w:rFonts w:ascii="Times New Roman" w:hAnsi="Times New Roman" w:cs="Times New Roman"/>
          <w:color w:val="000000"/>
          <w:sz w:val="24"/>
          <w:szCs w:val="24"/>
        </w:rPr>
        <w:t>Le taux de pression de l’air</w:t>
      </w:r>
      <w:r w:rsidR="002E72B9">
        <w:rPr>
          <w:rFonts w:ascii="Times New Roman" w:hAnsi="Times New Roman" w:cs="Times New Roman"/>
          <w:color w:val="000000"/>
          <w:sz w:val="24"/>
          <w:szCs w:val="24"/>
        </w:rPr>
        <w:t> ;</w:t>
      </w:r>
    </w:p>
    <w:p w:rsidR="00286C67" w:rsidRPr="00317CAD" w:rsidRDefault="009F70AF" w:rsidP="00F8375C">
      <w:pPr>
        <w:pStyle w:val="Paragraphedeliste"/>
        <w:widowControl w:val="0"/>
        <w:numPr>
          <w:ilvl w:val="0"/>
          <w:numId w:val="6"/>
        </w:numPr>
        <w:autoSpaceDE w:val="0"/>
        <w:autoSpaceDN w:val="0"/>
        <w:adjustRightInd w:val="0"/>
        <w:spacing w:after="0" w:line="36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Le taux d’oxygène dans l’air.</w:t>
      </w:r>
    </w:p>
    <w:p w:rsidR="00286C67" w:rsidRPr="00322626" w:rsidRDefault="00286C67" w:rsidP="00B07324">
      <w:pPr>
        <w:pStyle w:val="Style6"/>
      </w:pPr>
      <w:bookmarkStart w:id="73" w:name="_Toc326340073"/>
      <w:bookmarkStart w:id="74" w:name="_Toc326406468"/>
      <w:bookmarkStart w:id="75" w:name="_Toc326409623"/>
      <w:r w:rsidRPr="00322626">
        <w:t xml:space="preserve">La </w:t>
      </w:r>
      <w:r w:rsidRPr="00B07324">
        <w:t>température</w:t>
      </w:r>
      <w:r w:rsidRPr="00322626">
        <w:t xml:space="preserve"> de l’air :</w:t>
      </w:r>
      <w:bookmarkEnd w:id="73"/>
      <w:bookmarkEnd w:id="74"/>
      <w:bookmarkEnd w:id="75"/>
    </w:p>
    <w:p w:rsidR="00286C67" w:rsidRPr="00322626" w:rsidRDefault="00286C67" w:rsidP="00322626">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r w:rsidRPr="00322626">
        <w:rPr>
          <w:rFonts w:asciiTheme="majorBidi" w:hAnsiTheme="majorBidi" w:cstheme="majorBidi"/>
          <w:color w:val="000000"/>
          <w:sz w:val="24"/>
          <w:szCs w:val="24"/>
        </w:rPr>
        <w:t>Dans l’appareil, il est possible d’agir de deux façons sur la température de l’air.</w:t>
      </w:r>
    </w:p>
    <w:p w:rsidR="00286C67" w:rsidRPr="00322626" w:rsidRDefault="00286C67" w:rsidP="00322626">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r w:rsidRPr="00322626">
        <w:rPr>
          <w:rFonts w:asciiTheme="majorBidi" w:hAnsiTheme="majorBidi" w:cstheme="majorBidi"/>
          <w:color w:val="000000"/>
          <w:sz w:val="24"/>
          <w:szCs w:val="24"/>
        </w:rPr>
        <w:t>En maintenant la température de l’air à des valeurs proches d’une valeur de consigne par une Régulation thermostatique.</w:t>
      </w:r>
    </w:p>
    <w:p w:rsidR="00286C67" w:rsidRPr="00322626" w:rsidRDefault="00286C67" w:rsidP="00322626">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r w:rsidRPr="00322626">
        <w:rPr>
          <w:rFonts w:asciiTheme="majorBidi" w:hAnsiTheme="majorBidi" w:cstheme="majorBidi"/>
          <w:color w:val="000000"/>
          <w:sz w:val="24"/>
          <w:szCs w:val="24"/>
        </w:rPr>
        <w:t>Asservissant la température de l’air à la température de la peau du nouveau-né. Dans ce cas, la température de l’air n’est pas constante dans l’habitacle. L’air est utilise pour fournir (absorber) de l’énergie thermique au bébé de façon a maintenir sa température constante.</w:t>
      </w:r>
    </w:p>
    <w:p w:rsidR="00286C67" w:rsidRPr="00322626" w:rsidRDefault="00286C67" w:rsidP="00B07324">
      <w:pPr>
        <w:pStyle w:val="Style6"/>
      </w:pPr>
      <w:bookmarkStart w:id="76" w:name="_Toc326340074"/>
      <w:bookmarkStart w:id="77" w:name="_Toc326406469"/>
      <w:bookmarkStart w:id="78" w:name="_Toc326409624"/>
      <w:r w:rsidRPr="00322626">
        <w:t>Le taux d’humidité de l’air :</w:t>
      </w:r>
      <w:bookmarkEnd w:id="76"/>
      <w:bookmarkEnd w:id="77"/>
      <w:bookmarkEnd w:id="78"/>
    </w:p>
    <w:p w:rsidR="00286C67" w:rsidRPr="00322626" w:rsidRDefault="00286C67" w:rsidP="00322626">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r w:rsidRPr="00322626">
        <w:rPr>
          <w:rFonts w:asciiTheme="majorBidi" w:hAnsiTheme="majorBidi" w:cstheme="majorBidi"/>
          <w:color w:val="000000"/>
          <w:sz w:val="24"/>
          <w:szCs w:val="24"/>
        </w:rPr>
        <w:t xml:space="preserve">Les variations de température et/ou l’introduction d’oxygène peuvent </w:t>
      </w:r>
      <w:r w:rsidR="002933E1">
        <w:rPr>
          <w:rFonts w:asciiTheme="majorBidi" w:hAnsiTheme="majorBidi" w:cstheme="majorBidi"/>
          <w:color w:val="000000"/>
          <w:sz w:val="24"/>
          <w:szCs w:val="24"/>
        </w:rPr>
        <w:t>faire varier considérablement le</w:t>
      </w:r>
      <w:r w:rsidRPr="00322626">
        <w:rPr>
          <w:rFonts w:asciiTheme="majorBidi" w:hAnsiTheme="majorBidi" w:cstheme="majorBidi"/>
          <w:color w:val="000000"/>
          <w:sz w:val="24"/>
          <w:szCs w:val="24"/>
        </w:rPr>
        <w:t xml:space="preserve"> taux d’humidité dans l’air. Or, il est très dangereux de déshydrater un bébé, en particulier si c’est un prématuré. Le maintien du taux d’humidité au delà d’une certaine valeur est donc extrêmement important. Dans l’appareil étudie, ce taux est réglable en dix paliers, de la valeur d’humidité relative régnant dans la pièce contenant l’incubateur jusqu'à 85% environ.</w:t>
      </w:r>
    </w:p>
    <w:p w:rsidR="00286C67" w:rsidRPr="00322626" w:rsidRDefault="00286C67" w:rsidP="00B07324">
      <w:pPr>
        <w:pStyle w:val="Style6"/>
      </w:pPr>
      <w:bookmarkStart w:id="79" w:name="_Toc326340075"/>
      <w:bookmarkStart w:id="80" w:name="_Toc326406470"/>
      <w:bookmarkStart w:id="81" w:name="_Toc326409625"/>
      <w:r w:rsidRPr="00322626">
        <w:t>Le taux de pression de l’air :</w:t>
      </w:r>
      <w:bookmarkEnd w:id="79"/>
      <w:bookmarkEnd w:id="80"/>
      <w:bookmarkEnd w:id="81"/>
    </w:p>
    <w:p w:rsidR="00286C67" w:rsidRPr="00322626" w:rsidRDefault="00286C67" w:rsidP="002E72B9">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r w:rsidRPr="00322626">
        <w:rPr>
          <w:rFonts w:asciiTheme="majorBidi" w:hAnsiTheme="majorBidi" w:cstheme="majorBidi"/>
          <w:color w:val="000000"/>
          <w:sz w:val="24"/>
          <w:szCs w:val="24"/>
        </w:rPr>
        <w:t>La pression est une notion physique fondamentale. On peut la voir comme une </w:t>
      </w:r>
      <w:hyperlink r:id="rId50" w:tooltip="Force (physique)" w:history="1">
        <w:r w:rsidRPr="00322626">
          <w:rPr>
            <w:rFonts w:asciiTheme="majorBidi" w:hAnsiTheme="majorBidi" w:cstheme="majorBidi"/>
            <w:color w:val="000000"/>
            <w:sz w:val="24"/>
            <w:szCs w:val="24"/>
          </w:rPr>
          <w:t>force</w:t>
        </w:r>
      </w:hyperlink>
      <w:r w:rsidRPr="00322626">
        <w:rPr>
          <w:rFonts w:asciiTheme="majorBidi" w:hAnsiTheme="majorBidi" w:cstheme="majorBidi"/>
          <w:color w:val="000000"/>
          <w:sz w:val="24"/>
          <w:szCs w:val="24"/>
        </w:rPr>
        <w:t> rapportée à la </w:t>
      </w:r>
      <w:hyperlink r:id="rId51" w:tooltip="Superficie" w:history="1">
        <w:r w:rsidRPr="00322626">
          <w:rPr>
            <w:rFonts w:asciiTheme="majorBidi" w:hAnsiTheme="majorBidi" w:cstheme="majorBidi"/>
            <w:color w:val="000000"/>
            <w:sz w:val="24"/>
            <w:szCs w:val="24"/>
          </w:rPr>
          <w:t>surface</w:t>
        </w:r>
      </w:hyperlink>
      <w:r w:rsidRPr="00322626">
        <w:rPr>
          <w:rFonts w:asciiTheme="majorBidi" w:hAnsiTheme="majorBidi" w:cstheme="majorBidi"/>
          <w:color w:val="000000"/>
          <w:sz w:val="24"/>
          <w:szCs w:val="24"/>
        </w:rPr>
        <w:t> sur laquelle elle s'applique.</w:t>
      </w:r>
    </w:p>
    <w:p w:rsidR="00286C67" w:rsidRPr="00322626" w:rsidRDefault="00286C67" w:rsidP="00322626">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r w:rsidRPr="00322626">
        <w:rPr>
          <w:rFonts w:asciiTheme="majorBidi" w:hAnsiTheme="majorBidi" w:cstheme="majorBidi"/>
          <w:color w:val="000000"/>
          <w:sz w:val="24"/>
          <w:szCs w:val="24"/>
        </w:rPr>
        <w:t>En tant que paramètre physique, la pression, tout comme la </w:t>
      </w:r>
      <w:hyperlink r:id="rId52" w:tooltip="Température" w:history="1">
        <w:r w:rsidRPr="00322626">
          <w:rPr>
            <w:rFonts w:asciiTheme="majorBidi" w:hAnsiTheme="majorBidi" w:cstheme="majorBidi"/>
            <w:color w:val="000000"/>
            <w:sz w:val="24"/>
            <w:szCs w:val="24"/>
          </w:rPr>
          <w:t>température</w:t>
        </w:r>
      </w:hyperlink>
      <w:r w:rsidRPr="00322626">
        <w:rPr>
          <w:rFonts w:asciiTheme="majorBidi" w:hAnsiTheme="majorBidi" w:cstheme="majorBidi"/>
          <w:color w:val="000000"/>
          <w:sz w:val="24"/>
          <w:szCs w:val="24"/>
        </w:rPr>
        <w:t>, joue un rôle extrêmement important dans la plupart des domaines. Du point de vue de la </w:t>
      </w:r>
      <w:hyperlink r:id="rId53" w:tooltip="Thermodynamique" w:history="1">
        <w:r w:rsidRPr="00322626">
          <w:rPr>
            <w:rFonts w:asciiTheme="majorBidi" w:hAnsiTheme="majorBidi" w:cstheme="majorBidi"/>
            <w:color w:val="000000"/>
            <w:sz w:val="24"/>
            <w:szCs w:val="24"/>
          </w:rPr>
          <w:t>thermodynamique</w:t>
        </w:r>
      </w:hyperlink>
      <w:r w:rsidRPr="00322626">
        <w:rPr>
          <w:rFonts w:asciiTheme="majorBidi" w:hAnsiTheme="majorBidi" w:cstheme="majorBidi"/>
          <w:color w:val="000000"/>
          <w:sz w:val="24"/>
          <w:szCs w:val="24"/>
        </w:rPr>
        <w:t xml:space="preserve">, il s'agit d'une </w:t>
      </w:r>
      <w:hyperlink r:id="rId54" w:tooltip="Extensivité - intensivité" w:history="1">
        <w:r w:rsidRPr="00322626">
          <w:rPr>
            <w:rFonts w:asciiTheme="majorBidi" w:hAnsiTheme="majorBidi" w:cstheme="majorBidi"/>
            <w:color w:val="000000"/>
            <w:sz w:val="24"/>
            <w:szCs w:val="24"/>
          </w:rPr>
          <w:t>grandeur intensive</w:t>
        </w:r>
      </w:hyperlink>
      <w:r w:rsidRPr="00322626">
        <w:rPr>
          <w:rFonts w:asciiTheme="majorBidi" w:hAnsiTheme="majorBidi" w:cstheme="majorBidi"/>
          <w:color w:val="000000"/>
          <w:sz w:val="24"/>
          <w:szCs w:val="24"/>
        </w:rPr>
        <w:t>.</w:t>
      </w:r>
    </w:p>
    <w:p w:rsidR="00286C67" w:rsidRPr="00322626" w:rsidRDefault="00286C67" w:rsidP="00322626">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r w:rsidRPr="00322626">
        <w:rPr>
          <w:rFonts w:asciiTheme="majorBidi" w:hAnsiTheme="majorBidi" w:cstheme="majorBidi"/>
          <w:color w:val="000000"/>
          <w:sz w:val="24"/>
          <w:szCs w:val="24"/>
        </w:rPr>
        <w:t xml:space="preserve">La valeur de la pression dans l’habitacle doit être proche de 1 bar = 100 000 Pa (Pa : </w:t>
      </w:r>
      <w:hyperlink r:id="rId55" w:tooltip="Hectopascal" w:history="1">
        <w:r w:rsidRPr="00322626">
          <w:rPr>
            <w:rFonts w:asciiTheme="majorBidi" w:hAnsiTheme="majorBidi" w:cstheme="majorBidi"/>
            <w:color w:val="000000"/>
            <w:sz w:val="24"/>
            <w:szCs w:val="24"/>
          </w:rPr>
          <w:t>pascal</w:t>
        </w:r>
      </w:hyperlink>
      <w:r w:rsidRPr="00322626">
        <w:rPr>
          <w:rFonts w:asciiTheme="majorBidi" w:hAnsiTheme="majorBidi" w:cstheme="majorBidi"/>
          <w:color w:val="000000"/>
          <w:sz w:val="24"/>
          <w:szCs w:val="24"/>
        </w:rPr>
        <w:t>)</w:t>
      </w:r>
    </w:p>
    <w:p w:rsidR="00286C67" w:rsidRPr="00322626" w:rsidRDefault="00286C67" w:rsidP="00B07324">
      <w:pPr>
        <w:pStyle w:val="Style6"/>
      </w:pPr>
      <w:bookmarkStart w:id="82" w:name="_Toc326340076"/>
      <w:bookmarkStart w:id="83" w:name="_Toc326406471"/>
      <w:bookmarkStart w:id="84" w:name="_Toc326409626"/>
      <w:r w:rsidRPr="00322626">
        <w:t>Le taux d’oxygène dans l’air :</w:t>
      </w:r>
      <w:bookmarkEnd w:id="82"/>
      <w:bookmarkEnd w:id="83"/>
      <w:bookmarkEnd w:id="84"/>
    </w:p>
    <w:p w:rsidR="00286C67" w:rsidRDefault="00286C67" w:rsidP="00C3745A">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r w:rsidRPr="00322626">
        <w:rPr>
          <w:rFonts w:asciiTheme="majorBidi" w:hAnsiTheme="majorBidi" w:cstheme="majorBidi"/>
          <w:color w:val="000000"/>
          <w:sz w:val="24"/>
          <w:szCs w:val="24"/>
        </w:rPr>
        <w:t>IL peut être utile, dans certains cas, d’augmenter le taux d’oxygène dans l’air. Dans l’incubateur étudie, il existe une option (peu utilisée en France) permettant de réguler ce taux d’oxygène dans l’habitacle. [11]</w:t>
      </w:r>
    </w:p>
    <w:p w:rsidR="00C3745A" w:rsidRPr="00C3745A" w:rsidRDefault="00C3745A" w:rsidP="00C3745A">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p>
    <w:p w:rsidR="00286C67" w:rsidRPr="00B312B3" w:rsidRDefault="00322626" w:rsidP="00A16161">
      <w:pPr>
        <w:pStyle w:val="Style1"/>
      </w:pPr>
      <w:bookmarkStart w:id="85" w:name="_Toc326340077"/>
      <w:bookmarkStart w:id="86" w:name="_Toc326406472"/>
      <w:bookmarkStart w:id="87" w:name="_Toc326409627"/>
      <w:r>
        <w:lastRenderedPageBreak/>
        <w:t>C</w:t>
      </w:r>
      <w:r w:rsidR="00286C67" w:rsidRPr="00B312B3">
        <w:t>onclusion</w:t>
      </w:r>
      <w:bookmarkEnd w:id="85"/>
      <w:bookmarkEnd w:id="86"/>
      <w:bookmarkEnd w:id="87"/>
    </w:p>
    <w:p w:rsidR="00286C67" w:rsidRPr="00322626" w:rsidRDefault="00286C67" w:rsidP="0014118F">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r w:rsidRPr="00322626">
        <w:rPr>
          <w:rFonts w:asciiTheme="majorBidi" w:hAnsiTheme="majorBidi" w:cstheme="majorBidi"/>
          <w:color w:val="000000"/>
          <w:sz w:val="24"/>
          <w:szCs w:val="24"/>
        </w:rPr>
        <w:t xml:space="preserve">Dans ce chapitre, nous avons étudié un dispositif médical qui s’appel </w:t>
      </w:r>
      <w:r w:rsidR="0014118F">
        <w:rPr>
          <w:rFonts w:asciiTheme="majorBidi" w:hAnsiTheme="majorBidi" w:cstheme="majorBidi"/>
          <w:color w:val="000000"/>
          <w:sz w:val="24"/>
          <w:szCs w:val="24"/>
        </w:rPr>
        <w:t>c</w:t>
      </w:r>
      <w:r w:rsidRPr="00322626">
        <w:rPr>
          <w:rFonts w:asciiTheme="majorBidi" w:hAnsiTheme="majorBidi" w:cstheme="majorBidi"/>
          <w:color w:val="000000"/>
          <w:sz w:val="24"/>
          <w:szCs w:val="24"/>
        </w:rPr>
        <w:t>ouveuse bébé.</w:t>
      </w:r>
    </w:p>
    <w:p w:rsidR="00286C67" w:rsidRPr="00322626" w:rsidRDefault="00286C67" w:rsidP="00322626">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r w:rsidRPr="00322626">
        <w:rPr>
          <w:rFonts w:asciiTheme="majorBidi" w:hAnsiTheme="majorBidi" w:cstheme="majorBidi"/>
          <w:color w:val="000000"/>
          <w:sz w:val="24"/>
          <w:szCs w:val="24"/>
        </w:rPr>
        <w:t xml:space="preserve">On a d’abord présenté la néonatalogie de point de vue générale ainsi que les causes, les </w:t>
      </w:r>
      <w:r w:rsidR="00322626" w:rsidRPr="00322626">
        <w:rPr>
          <w:rFonts w:asciiTheme="majorBidi" w:hAnsiTheme="majorBidi" w:cstheme="majorBidi"/>
          <w:color w:val="000000"/>
          <w:sz w:val="24"/>
          <w:szCs w:val="24"/>
        </w:rPr>
        <w:t>complications et les c</w:t>
      </w:r>
      <w:r w:rsidRPr="00322626">
        <w:rPr>
          <w:rFonts w:asciiTheme="majorBidi" w:hAnsiTheme="majorBidi" w:cstheme="majorBidi"/>
          <w:color w:val="000000"/>
          <w:sz w:val="24"/>
          <w:szCs w:val="24"/>
        </w:rPr>
        <w:t>onséquences à long terme d'accouchement prématuré.</w:t>
      </w:r>
    </w:p>
    <w:p w:rsidR="00286C67" w:rsidRPr="00322626" w:rsidRDefault="00286C67" w:rsidP="00322626">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r w:rsidRPr="00322626">
        <w:rPr>
          <w:rFonts w:asciiTheme="majorBidi" w:hAnsiTheme="majorBidi" w:cstheme="majorBidi"/>
          <w:color w:val="000000"/>
          <w:sz w:val="24"/>
          <w:szCs w:val="24"/>
        </w:rPr>
        <w:t>Après cette généralité médicale nous avons pénétré dans notre sujet a partir de la définition et les objectifs de l’incub</w:t>
      </w:r>
      <w:r w:rsidR="00322626" w:rsidRPr="00322626">
        <w:rPr>
          <w:rFonts w:asciiTheme="majorBidi" w:hAnsiTheme="majorBidi" w:cstheme="majorBidi"/>
          <w:color w:val="000000"/>
          <w:sz w:val="24"/>
          <w:szCs w:val="24"/>
        </w:rPr>
        <w:t>ateur, c</w:t>
      </w:r>
      <w:r w:rsidRPr="00322626">
        <w:rPr>
          <w:rFonts w:asciiTheme="majorBidi" w:hAnsiTheme="majorBidi" w:cstheme="majorBidi"/>
          <w:color w:val="000000"/>
          <w:sz w:val="24"/>
          <w:szCs w:val="24"/>
        </w:rPr>
        <w:t>onstitution, et on à cité les différents types incubateurs avec présentation graphique.</w:t>
      </w:r>
    </w:p>
    <w:p w:rsidR="006060BA" w:rsidRDefault="00286C67" w:rsidP="00322626">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sectPr w:rsidR="006060BA" w:rsidSect="00937E24">
          <w:type w:val="continuous"/>
          <w:pgSz w:w="11907" w:h="16840" w:code="9"/>
          <w:pgMar w:top="1418" w:right="1134" w:bottom="1418" w:left="1417" w:header="708" w:footer="708" w:gutter="0"/>
          <w:cols w:space="708"/>
          <w:docGrid w:linePitch="360"/>
        </w:sectPr>
      </w:pPr>
      <w:r w:rsidRPr="00322626">
        <w:rPr>
          <w:rFonts w:asciiTheme="majorBidi" w:hAnsiTheme="majorBidi" w:cstheme="majorBidi"/>
          <w:color w:val="000000"/>
          <w:sz w:val="24"/>
          <w:szCs w:val="24"/>
        </w:rPr>
        <w:t>Finalement au sein de ce chapitre, nous avons décrit aussi les paramètres du climat régnant dans l’habitacle (La température de l’air, Le taux d’humidité de l’air, Le taux de pression de l’air, Le taux d’oxygène dans l’air) qui se sera les variables essentiels de notre étude au prochain chapitre.</w:t>
      </w:r>
    </w:p>
    <w:p w:rsidR="008643F5" w:rsidRDefault="008643F5" w:rsidP="008643F5">
      <w:pPr>
        <w:pStyle w:val="Style7"/>
      </w:pPr>
      <w:bookmarkStart w:id="88" w:name="_Toc326340078"/>
      <w:bookmarkStart w:id="89" w:name="_Toc326406473"/>
      <w:bookmarkStart w:id="90" w:name="_Toc326409628"/>
      <w:r w:rsidRPr="008643F5">
        <w:lastRenderedPageBreak/>
        <w:t xml:space="preserve">Chapitre II </w:t>
      </w:r>
      <w:r>
        <w:t xml:space="preserve">  </w:t>
      </w:r>
      <w:r w:rsidRPr="008643F5">
        <w:t>Généralités</w:t>
      </w:r>
      <w:r w:rsidRPr="009520F3">
        <w:t xml:space="preserve"> sur les capteurs</w:t>
      </w:r>
      <w:bookmarkEnd w:id="88"/>
      <w:bookmarkEnd w:id="89"/>
      <w:bookmarkEnd w:id="90"/>
    </w:p>
    <w:p w:rsidR="00E13A07" w:rsidRDefault="00E13A07" w:rsidP="008643F5">
      <w:pPr>
        <w:pStyle w:val="Style7"/>
        <w:rPr>
          <w:u w:val="single"/>
        </w:rPr>
      </w:pPr>
    </w:p>
    <w:p w:rsidR="000366E6" w:rsidRPr="009520F3" w:rsidRDefault="000366E6" w:rsidP="000366E6">
      <w:pPr>
        <w:spacing w:line="360" w:lineRule="auto"/>
        <w:jc w:val="center"/>
        <w:rPr>
          <w:rFonts w:asciiTheme="majorBidi" w:hAnsiTheme="majorBidi" w:cstheme="majorBidi"/>
          <w:b/>
          <w:bCs/>
          <w:i/>
          <w:iCs/>
          <w:shadow/>
          <w:sz w:val="144"/>
          <w:szCs w:val="144"/>
          <w:u w:val="single"/>
        </w:rPr>
      </w:pPr>
      <w:r w:rsidRPr="009520F3">
        <w:rPr>
          <w:rFonts w:asciiTheme="majorBidi" w:hAnsiTheme="majorBidi" w:cstheme="majorBidi"/>
          <w:b/>
          <w:bCs/>
          <w:i/>
          <w:iCs/>
          <w:shadow/>
          <w:sz w:val="144"/>
          <w:szCs w:val="144"/>
          <w:u w:val="single"/>
        </w:rPr>
        <w:t>Chapitre II</w:t>
      </w:r>
    </w:p>
    <w:p w:rsidR="000366E6" w:rsidRPr="00541DAF" w:rsidRDefault="000366E6" w:rsidP="000366E6">
      <w:pPr>
        <w:spacing w:line="360" w:lineRule="auto"/>
        <w:ind w:left="-142"/>
        <w:jc w:val="center"/>
        <w:rPr>
          <w:rFonts w:asciiTheme="majorBidi" w:hAnsiTheme="majorBidi" w:cstheme="majorBidi"/>
          <w:b/>
          <w:bCs/>
          <w:sz w:val="52"/>
          <w:szCs w:val="52"/>
        </w:rPr>
      </w:pPr>
    </w:p>
    <w:p w:rsidR="000366E6" w:rsidRPr="009520F3" w:rsidRDefault="000366E6" w:rsidP="008643F5">
      <w:pPr>
        <w:spacing w:line="360" w:lineRule="auto"/>
        <w:ind w:left="-142"/>
        <w:jc w:val="center"/>
        <w:rPr>
          <w:rFonts w:asciiTheme="majorBidi" w:hAnsiTheme="majorBidi" w:cstheme="majorBidi"/>
          <w:b/>
          <w:bCs/>
          <w:i/>
          <w:iCs/>
          <w:shadow/>
          <w:sz w:val="144"/>
          <w:szCs w:val="144"/>
        </w:rPr>
      </w:pPr>
      <w:r w:rsidRPr="009520F3">
        <w:rPr>
          <w:rFonts w:asciiTheme="majorBidi" w:hAnsiTheme="majorBidi" w:cstheme="majorBidi"/>
          <w:b/>
          <w:bCs/>
          <w:i/>
          <w:iCs/>
          <w:shadow/>
          <w:sz w:val="144"/>
          <w:szCs w:val="144"/>
        </w:rPr>
        <w:t>Généra</w:t>
      </w:r>
      <w:r w:rsidR="008643F5">
        <w:rPr>
          <w:rFonts w:asciiTheme="majorBidi" w:hAnsiTheme="majorBidi" w:cstheme="majorBidi"/>
          <w:b/>
          <w:bCs/>
          <w:i/>
          <w:iCs/>
          <w:shadow/>
          <w:sz w:val="144"/>
          <w:szCs w:val="144"/>
        </w:rPr>
        <w:t>lités</w:t>
      </w:r>
      <w:r w:rsidRPr="009520F3">
        <w:rPr>
          <w:rFonts w:asciiTheme="majorBidi" w:hAnsiTheme="majorBidi" w:cstheme="majorBidi"/>
          <w:b/>
          <w:bCs/>
          <w:i/>
          <w:iCs/>
          <w:shadow/>
          <w:sz w:val="144"/>
          <w:szCs w:val="144"/>
        </w:rPr>
        <w:t xml:space="preserve"> sur les capteurs</w:t>
      </w:r>
    </w:p>
    <w:p w:rsidR="000366E6" w:rsidRDefault="000366E6" w:rsidP="00E13A07">
      <w:pPr>
        <w:spacing w:line="360" w:lineRule="auto"/>
        <w:rPr>
          <w:rFonts w:asciiTheme="majorBidi" w:hAnsiTheme="majorBidi" w:cstheme="majorBidi"/>
          <w:b/>
          <w:bCs/>
          <w:i/>
          <w:iCs/>
          <w:shadow/>
          <w:sz w:val="96"/>
          <w:szCs w:val="96"/>
        </w:rPr>
      </w:pPr>
    </w:p>
    <w:p w:rsidR="00937E24" w:rsidRDefault="00937E24" w:rsidP="00286C67">
      <w:pPr>
        <w:tabs>
          <w:tab w:val="left" w:pos="720"/>
        </w:tabs>
        <w:autoSpaceDE w:val="0"/>
        <w:autoSpaceDN w:val="0"/>
        <w:adjustRightInd w:val="0"/>
        <w:spacing w:before="1" w:after="95" w:line="360" w:lineRule="auto"/>
        <w:ind w:right="18"/>
        <w:jc w:val="both"/>
        <w:rPr>
          <w:rFonts w:asciiTheme="majorBidi" w:hAnsiTheme="majorBidi" w:cstheme="majorBidi"/>
          <w:color w:val="000000"/>
          <w:sz w:val="24"/>
          <w:szCs w:val="24"/>
        </w:rPr>
      </w:pPr>
    </w:p>
    <w:p w:rsidR="000366E6" w:rsidRDefault="000366E6" w:rsidP="00286C67">
      <w:pPr>
        <w:tabs>
          <w:tab w:val="left" w:pos="720"/>
        </w:tabs>
        <w:autoSpaceDE w:val="0"/>
        <w:autoSpaceDN w:val="0"/>
        <w:adjustRightInd w:val="0"/>
        <w:spacing w:before="1" w:after="95" w:line="360" w:lineRule="auto"/>
        <w:ind w:right="18"/>
        <w:jc w:val="both"/>
        <w:rPr>
          <w:rFonts w:asciiTheme="majorBidi" w:hAnsiTheme="majorBidi" w:cstheme="majorBidi"/>
          <w:color w:val="000000"/>
          <w:sz w:val="24"/>
          <w:szCs w:val="24"/>
        </w:rPr>
        <w:sectPr w:rsidR="000366E6" w:rsidSect="006060BA">
          <w:headerReference w:type="default" r:id="rId56"/>
          <w:footerReference w:type="default" r:id="rId57"/>
          <w:pgSz w:w="11907" w:h="16840" w:code="9"/>
          <w:pgMar w:top="1418" w:right="1134" w:bottom="1418" w:left="1417" w:header="708" w:footer="708" w:gutter="0"/>
          <w:cols w:space="708"/>
          <w:docGrid w:linePitch="360"/>
        </w:sectPr>
      </w:pPr>
    </w:p>
    <w:p w:rsidR="00937E24" w:rsidRPr="00E13A07" w:rsidRDefault="00937E24" w:rsidP="00035B29">
      <w:pPr>
        <w:pStyle w:val="Style8"/>
      </w:pPr>
      <w:bookmarkStart w:id="91" w:name="_Toc326154265"/>
      <w:bookmarkStart w:id="92" w:name="_Toc326340079"/>
      <w:bookmarkStart w:id="93" w:name="_Toc326406474"/>
      <w:bookmarkStart w:id="94" w:name="_Toc326409629"/>
      <w:r w:rsidRPr="00E13A07">
        <w:lastRenderedPageBreak/>
        <w:t>Introduction</w:t>
      </w:r>
      <w:bookmarkEnd w:id="91"/>
      <w:bookmarkEnd w:id="92"/>
      <w:bookmarkEnd w:id="93"/>
      <w:bookmarkEnd w:id="94"/>
    </w:p>
    <w:p w:rsidR="00937E24" w:rsidRPr="00E13A07" w:rsidRDefault="00937E24" w:rsidP="0014118F">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r w:rsidRPr="00E13A07">
        <w:rPr>
          <w:rFonts w:asciiTheme="majorBidi" w:hAnsiTheme="majorBidi" w:cstheme="majorBidi"/>
          <w:color w:val="000000"/>
          <w:sz w:val="24"/>
          <w:szCs w:val="24"/>
        </w:rPr>
        <w:t>Ce chapitre présente les bases indispensables à la compréhension du sujet, Nous commencerons d’a</w:t>
      </w:r>
      <w:r w:rsidR="000366E6" w:rsidRPr="00E13A07">
        <w:rPr>
          <w:rFonts w:asciiTheme="majorBidi" w:hAnsiTheme="majorBidi" w:cstheme="majorBidi"/>
          <w:color w:val="000000"/>
          <w:sz w:val="24"/>
          <w:szCs w:val="24"/>
        </w:rPr>
        <w:t xml:space="preserve">bord par des notions générales </w:t>
      </w:r>
      <w:r w:rsidRPr="00E13A07">
        <w:rPr>
          <w:rFonts w:asciiTheme="majorBidi" w:hAnsiTheme="majorBidi" w:cstheme="majorBidi"/>
          <w:color w:val="000000"/>
          <w:sz w:val="24"/>
          <w:szCs w:val="24"/>
        </w:rPr>
        <w:t>sur les capteurs ainsi que définitions et caractéristiques générales. En suite nous citerons les déférents types des capteurs (actifs, passifs, etc.) et les effets physiques qui sont responsable de la transduction entre l</w:t>
      </w:r>
      <w:r w:rsidR="0014118F">
        <w:rPr>
          <w:rFonts w:asciiTheme="majorBidi" w:hAnsiTheme="majorBidi" w:cstheme="majorBidi"/>
          <w:color w:val="000000"/>
          <w:sz w:val="24"/>
          <w:szCs w:val="24"/>
        </w:rPr>
        <w:t>e</w:t>
      </w:r>
      <w:r w:rsidRPr="00E13A07">
        <w:rPr>
          <w:rFonts w:asciiTheme="majorBidi" w:hAnsiTheme="majorBidi" w:cstheme="majorBidi"/>
          <w:color w:val="000000"/>
          <w:sz w:val="24"/>
          <w:szCs w:val="24"/>
        </w:rPr>
        <w:t xml:space="preserve"> mesurande et la réponse.</w:t>
      </w:r>
    </w:p>
    <w:p w:rsidR="00937E24" w:rsidRPr="00E13A07" w:rsidRDefault="000366E6" w:rsidP="00E13A07">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r w:rsidRPr="00E13A07">
        <w:rPr>
          <w:rFonts w:asciiTheme="majorBidi" w:hAnsiTheme="majorBidi" w:cstheme="majorBidi"/>
          <w:color w:val="000000"/>
          <w:sz w:val="24"/>
          <w:szCs w:val="24"/>
        </w:rPr>
        <w:t xml:space="preserve">Pour finir, nous </w:t>
      </w:r>
      <w:r w:rsidR="00E13A07" w:rsidRPr="00E13A07">
        <w:rPr>
          <w:rFonts w:asciiTheme="majorBidi" w:hAnsiTheme="majorBidi" w:cstheme="majorBidi"/>
          <w:color w:val="000000"/>
          <w:sz w:val="24"/>
          <w:szCs w:val="24"/>
        </w:rPr>
        <w:t>représenterons</w:t>
      </w:r>
      <w:r w:rsidR="00937E24" w:rsidRPr="00E13A07">
        <w:rPr>
          <w:rFonts w:asciiTheme="majorBidi" w:hAnsiTheme="majorBidi" w:cstheme="majorBidi"/>
          <w:color w:val="000000"/>
          <w:sz w:val="24"/>
          <w:szCs w:val="24"/>
        </w:rPr>
        <w:t xml:space="preserve"> les capteurs les plus courants (température, pression et humidité) qui s’appel aussi les capteurs d’ambiance.</w:t>
      </w:r>
    </w:p>
    <w:p w:rsidR="00937E24" w:rsidRPr="00E13A07" w:rsidRDefault="00937E24" w:rsidP="00035B29">
      <w:pPr>
        <w:pStyle w:val="Style8"/>
      </w:pPr>
      <w:bookmarkStart w:id="95" w:name="_Toc326154266"/>
      <w:bookmarkStart w:id="96" w:name="_Toc326340080"/>
      <w:bookmarkStart w:id="97" w:name="_Toc326406475"/>
      <w:bookmarkStart w:id="98" w:name="_Toc326409630"/>
      <w:r w:rsidRPr="00E13A07">
        <w:t>Définitions et caractéristiques générales</w:t>
      </w:r>
      <w:bookmarkEnd w:id="95"/>
      <w:bookmarkEnd w:id="96"/>
      <w:bookmarkEnd w:id="97"/>
      <w:bookmarkEnd w:id="98"/>
    </w:p>
    <w:p w:rsidR="00937E24" w:rsidRPr="00E13A07" w:rsidRDefault="00937E24" w:rsidP="00E13A07">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r w:rsidRPr="00E13A07">
        <w:rPr>
          <w:rFonts w:asciiTheme="majorBidi" w:hAnsiTheme="majorBidi" w:cstheme="majorBidi"/>
          <w:color w:val="000000"/>
          <w:sz w:val="24"/>
          <w:szCs w:val="24"/>
        </w:rPr>
        <w:t xml:space="preserve">La grandeur physique objet de la mesure : humidité, température, pression, etc. est désignée comme le mesurande et représentée par </w:t>
      </w:r>
      <w:r w:rsidRPr="0014523A">
        <w:rPr>
          <w:rFonts w:asciiTheme="majorBidi" w:hAnsiTheme="majorBidi" w:cstheme="majorBidi"/>
          <w:b/>
          <w:bCs/>
          <w:color w:val="000000"/>
          <w:sz w:val="24"/>
          <w:szCs w:val="24"/>
        </w:rPr>
        <w:t>m</w:t>
      </w:r>
      <w:r w:rsidRPr="00E13A07">
        <w:rPr>
          <w:rFonts w:asciiTheme="majorBidi" w:hAnsiTheme="majorBidi" w:cstheme="majorBidi"/>
          <w:color w:val="000000"/>
          <w:sz w:val="24"/>
          <w:szCs w:val="24"/>
        </w:rPr>
        <w:t xml:space="preserve"> ; l’ensemble des opérations expérimentales qui concourent à la connaissance de la valeur numérique du mesurande constitue son mesurage. Lorsque le mesurage utilise des moyens électroniques de traitement du signal, il est nécessaire de produire à partir du mesurande une grandeur électrique qui en soit une représentation aussi exacte que possible : ceci signifie que la grandeur électrique et ses variations  apportent toute l’information nécessaire à la connaissance du mesurande.                                                             </w:t>
      </w:r>
    </w:p>
    <w:p w:rsidR="00937E24" w:rsidRPr="00E13A07" w:rsidRDefault="00937E24" w:rsidP="00E13A07">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r w:rsidRPr="00E13A07">
        <w:rPr>
          <w:rFonts w:asciiTheme="majorBidi" w:hAnsiTheme="majorBidi" w:cstheme="majorBidi"/>
          <w:color w:val="000000"/>
          <w:sz w:val="24"/>
          <w:szCs w:val="24"/>
        </w:rPr>
        <w:t xml:space="preserve">Le capteur est le dispositif qui soumis à l’action d’un mesurande non électrique présente une caractéristique de nature électrique (charge, tension, courant ou impédance) désignée par </w:t>
      </w:r>
      <w:r w:rsidRPr="0014523A">
        <w:rPr>
          <w:rFonts w:asciiTheme="majorBidi" w:hAnsiTheme="majorBidi" w:cstheme="majorBidi"/>
          <w:b/>
          <w:bCs/>
          <w:color w:val="000000"/>
          <w:sz w:val="24"/>
          <w:szCs w:val="24"/>
        </w:rPr>
        <w:t>s</w:t>
      </w:r>
      <w:r w:rsidRPr="00E13A07">
        <w:rPr>
          <w:rFonts w:asciiTheme="majorBidi" w:hAnsiTheme="majorBidi" w:cstheme="majorBidi"/>
          <w:color w:val="000000"/>
          <w:sz w:val="24"/>
          <w:szCs w:val="24"/>
        </w:rPr>
        <w:t xml:space="preserve">  et qui est fonction du mesurande :</w:t>
      </w:r>
    </w:p>
    <w:p w:rsidR="00937E24" w:rsidRDefault="00937E24" w:rsidP="00937E24">
      <w:pPr>
        <w:widowControl w:val="0"/>
        <w:autoSpaceDE w:val="0"/>
        <w:autoSpaceDN w:val="0"/>
        <w:adjustRightInd w:val="0"/>
        <w:spacing w:after="0" w:line="360" w:lineRule="auto"/>
        <w:jc w:val="center"/>
        <w:rPr>
          <w:rFonts w:asciiTheme="majorBidi" w:eastAsiaTheme="minorHAnsi" w:hAnsiTheme="majorBidi" w:cstheme="majorBidi"/>
          <w:b/>
          <w:bCs/>
          <w:sz w:val="24"/>
          <w:szCs w:val="24"/>
          <w:lang w:eastAsia="en-US"/>
        </w:rPr>
      </w:pPr>
      <w:proofErr w:type="gramStart"/>
      <w:r w:rsidRPr="00F777A2">
        <w:rPr>
          <w:rFonts w:asciiTheme="majorBidi" w:eastAsiaTheme="minorHAnsi" w:hAnsiTheme="majorBidi" w:cstheme="majorBidi"/>
          <w:b/>
          <w:bCs/>
          <w:i/>
          <w:iCs/>
          <w:sz w:val="24"/>
          <w:szCs w:val="24"/>
          <w:lang w:eastAsia="en-US"/>
        </w:rPr>
        <w:t>s</w:t>
      </w:r>
      <w:proofErr w:type="gramEnd"/>
      <w:r>
        <w:rPr>
          <w:rFonts w:asciiTheme="majorBidi" w:eastAsiaTheme="minorHAnsi" w:hAnsiTheme="majorBidi" w:cstheme="majorBidi"/>
          <w:b/>
          <w:bCs/>
          <w:sz w:val="24"/>
          <w:szCs w:val="24"/>
          <w:lang w:eastAsia="en-US"/>
        </w:rPr>
        <w:t xml:space="preserve"> =</w:t>
      </w:r>
      <w:r w:rsidRPr="00F777A2">
        <w:rPr>
          <w:rFonts w:asciiTheme="majorBidi" w:eastAsiaTheme="minorHAnsi" w:hAnsiTheme="majorBidi" w:cstheme="majorBidi"/>
          <w:b/>
          <w:bCs/>
          <w:sz w:val="24"/>
          <w:szCs w:val="24"/>
          <w:lang w:eastAsia="en-US"/>
        </w:rPr>
        <w:t>F(m)</w:t>
      </w:r>
      <w:r>
        <w:rPr>
          <w:rFonts w:asciiTheme="majorBidi" w:eastAsiaTheme="minorHAnsi" w:hAnsiTheme="majorBidi" w:cstheme="majorBidi"/>
          <w:b/>
          <w:bCs/>
          <w:sz w:val="24"/>
          <w:szCs w:val="24"/>
          <w:lang w:eastAsia="en-US"/>
        </w:rPr>
        <w:t xml:space="preserve"> ………………………….. (</w:t>
      </w:r>
      <w:r w:rsidRPr="009F7589">
        <w:rPr>
          <w:rFonts w:asciiTheme="majorBidi" w:hAnsiTheme="majorBidi" w:cstheme="majorBidi"/>
          <w:b/>
          <w:bCs/>
          <w:sz w:val="24"/>
          <w:szCs w:val="24"/>
        </w:rPr>
        <w:t>II</w:t>
      </w:r>
      <w:r>
        <w:rPr>
          <w:rFonts w:ascii="Arial" w:eastAsiaTheme="minorHAnsi" w:hAnsi="Arial"/>
          <w:b/>
          <w:bCs/>
          <w:sz w:val="24"/>
          <w:szCs w:val="24"/>
          <w:lang w:eastAsia="en-US"/>
        </w:rPr>
        <w:t>.1</w:t>
      </w:r>
      <w:r>
        <w:rPr>
          <w:rFonts w:asciiTheme="majorBidi" w:eastAsiaTheme="minorHAnsi" w:hAnsiTheme="majorBidi" w:cstheme="majorBidi"/>
          <w:b/>
          <w:bCs/>
          <w:sz w:val="24"/>
          <w:szCs w:val="24"/>
          <w:lang w:eastAsia="en-US"/>
        </w:rPr>
        <w:t>)</w:t>
      </w:r>
    </w:p>
    <w:p w:rsidR="00937E24" w:rsidRPr="00E13A07" w:rsidRDefault="00CF3B83" w:rsidP="00E13A07">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proofErr w:type="gramStart"/>
      <w:r w:rsidRPr="0014523A">
        <w:rPr>
          <w:rFonts w:asciiTheme="majorBidi" w:hAnsiTheme="majorBidi" w:cstheme="majorBidi"/>
          <w:b/>
          <w:bCs/>
          <w:color w:val="000000"/>
          <w:sz w:val="24"/>
          <w:szCs w:val="24"/>
        </w:rPr>
        <w:t>s</w:t>
      </w:r>
      <w:proofErr w:type="gramEnd"/>
      <w:r w:rsidR="00937E24" w:rsidRPr="00E13A07">
        <w:rPr>
          <w:rFonts w:asciiTheme="majorBidi" w:hAnsiTheme="majorBidi" w:cstheme="majorBidi"/>
          <w:color w:val="000000"/>
          <w:sz w:val="24"/>
          <w:szCs w:val="24"/>
        </w:rPr>
        <w:t>, est la grandeur de sortie ou réponse du capteur, m est la grandeur d’entrée ou excitation. La mesure de s doit permettre de connaître la valeur de m (figure II.1).</w:t>
      </w:r>
    </w:p>
    <w:p w:rsidR="00937E24" w:rsidRPr="00E13A07" w:rsidRDefault="00937E24" w:rsidP="00E13A07">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r w:rsidRPr="00E13A07">
        <w:rPr>
          <w:rFonts w:asciiTheme="majorBidi" w:hAnsiTheme="majorBidi" w:cstheme="majorBidi"/>
          <w:color w:val="000000"/>
          <w:sz w:val="24"/>
          <w:szCs w:val="24"/>
        </w:rPr>
        <w:t>La relation s  = F (m) résulte dans sa forme théorique des lois physiques qui régissent le fonctionnement du capteur et dans son expression numérique de sa construction (géométrie, dimensions), des matériaux qui le constituent et éventuellement de son environnement et de son mode d’emploi (température, alimentation). [12]</w:t>
      </w:r>
    </w:p>
    <w:p w:rsidR="00937E24" w:rsidRPr="00894002" w:rsidRDefault="00937E24" w:rsidP="00937E24">
      <w:pPr>
        <w:widowControl w:val="0"/>
        <w:autoSpaceDE w:val="0"/>
        <w:autoSpaceDN w:val="0"/>
        <w:adjustRightInd w:val="0"/>
        <w:spacing w:after="0" w:line="240" w:lineRule="auto"/>
        <w:ind w:left="1418"/>
        <w:jc w:val="both"/>
        <w:rPr>
          <w:rFonts w:ascii="Times New Roman" w:hAnsi="Times New Roman" w:cs="Times New Roman"/>
          <w:color w:val="000000"/>
          <w:sz w:val="24"/>
          <w:szCs w:val="24"/>
        </w:rPr>
      </w:pPr>
      <w:r w:rsidRPr="00894002">
        <w:rPr>
          <w:rFonts w:ascii="Times New Roman" w:hAnsi="Times New Roman" w:cs="Times New Roman"/>
          <w:noProof/>
          <w:color w:val="000000"/>
          <w:sz w:val="24"/>
          <w:szCs w:val="24"/>
        </w:rPr>
        <w:drawing>
          <wp:inline distT="0" distB="0" distL="0" distR="0">
            <wp:extent cx="3719397" cy="2313432"/>
            <wp:effectExtent l="19050" t="0" r="0" b="0"/>
            <wp:docPr id="28"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8" cstate="print"/>
                    <a:srcRect/>
                    <a:stretch>
                      <a:fillRect/>
                    </a:stretch>
                  </pic:blipFill>
                  <pic:spPr bwMode="auto">
                    <a:xfrm>
                      <a:off x="0" y="0"/>
                      <a:ext cx="3721235" cy="2314575"/>
                    </a:xfrm>
                    <a:prstGeom prst="rect">
                      <a:avLst/>
                    </a:prstGeom>
                    <a:noFill/>
                    <a:ln w="9525">
                      <a:noFill/>
                      <a:miter lim="800000"/>
                      <a:headEnd/>
                      <a:tailEnd/>
                    </a:ln>
                  </pic:spPr>
                </pic:pic>
              </a:graphicData>
            </a:graphic>
          </wp:inline>
        </w:drawing>
      </w:r>
    </w:p>
    <w:p w:rsidR="00937E24" w:rsidRPr="00D238EB" w:rsidRDefault="00E13A07" w:rsidP="00E13A07">
      <w:pPr>
        <w:widowControl w:val="0"/>
        <w:autoSpaceDE w:val="0"/>
        <w:autoSpaceDN w:val="0"/>
        <w:adjustRightInd w:val="0"/>
        <w:spacing w:after="0" w:line="240" w:lineRule="auto"/>
        <w:jc w:val="center"/>
        <w:rPr>
          <w:rFonts w:ascii="Times New Roman" w:hAnsi="Times New Roman" w:cs="Times New Roman"/>
          <w:color w:val="1A1C1F"/>
          <w:spacing w:val="-1"/>
          <w:sz w:val="24"/>
          <w:szCs w:val="24"/>
        </w:rPr>
      </w:pPr>
      <w:r>
        <w:rPr>
          <w:rFonts w:ascii="Times New Roman" w:hAnsi="Times New Roman" w:cs="Times New Roman"/>
          <w:b/>
          <w:bCs/>
          <w:color w:val="1A1C1F"/>
          <w:spacing w:val="-1"/>
          <w:sz w:val="24"/>
          <w:szCs w:val="24"/>
        </w:rPr>
        <w:t>Fig</w:t>
      </w:r>
      <w:r w:rsidR="00937E24" w:rsidRPr="00894002">
        <w:rPr>
          <w:rFonts w:ascii="Times New Roman" w:hAnsi="Times New Roman" w:cs="Times New Roman"/>
          <w:b/>
          <w:bCs/>
          <w:color w:val="1A1C1F"/>
          <w:spacing w:val="-1"/>
          <w:sz w:val="24"/>
          <w:szCs w:val="24"/>
        </w:rPr>
        <w:t xml:space="preserve"> </w:t>
      </w:r>
      <w:r w:rsidR="00937E24" w:rsidRPr="00894002">
        <w:rPr>
          <w:rFonts w:asciiTheme="majorBidi" w:hAnsiTheme="majorBidi" w:cstheme="majorBidi"/>
          <w:b/>
          <w:bCs/>
          <w:sz w:val="24"/>
          <w:szCs w:val="24"/>
        </w:rPr>
        <w:t>II</w:t>
      </w:r>
      <w:r w:rsidR="00937E24" w:rsidRPr="00894002">
        <w:rPr>
          <w:rFonts w:ascii="Times New Roman" w:hAnsi="Times New Roman" w:cs="Times New Roman"/>
          <w:b/>
          <w:bCs/>
          <w:color w:val="1A1C1F"/>
          <w:spacing w:val="-1"/>
          <w:sz w:val="24"/>
          <w:szCs w:val="24"/>
        </w:rPr>
        <w:t>.1-</w:t>
      </w:r>
      <w:r>
        <w:rPr>
          <w:rFonts w:ascii="Times New Roman" w:hAnsi="Times New Roman" w:cs="Times New Roman"/>
          <w:color w:val="1A1C1F"/>
          <w:spacing w:val="-1"/>
          <w:sz w:val="24"/>
          <w:szCs w:val="24"/>
        </w:rPr>
        <w:t xml:space="preserve"> Exemple d’évolution d’un </w:t>
      </w:r>
      <w:r w:rsidR="00937E24" w:rsidRPr="00894002">
        <w:rPr>
          <w:rFonts w:ascii="Times New Roman" w:hAnsi="Times New Roman" w:cs="Times New Roman"/>
          <w:color w:val="1A1C1F"/>
          <w:spacing w:val="-1"/>
          <w:sz w:val="24"/>
          <w:szCs w:val="24"/>
        </w:rPr>
        <w:t xml:space="preserve">mesurande </w:t>
      </w:r>
      <w:r w:rsidR="00937E24" w:rsidRPr="00F777A2">
        <w:rPr>
          <w:rFonts w:ascii="Times New Roman" w:hAnsi="Times New Roman" w:cs="Times New Roman"/>
          <w:b/>
          <w:bCs/>
          <w:i/>
          <w:iCs/>
          <w:color w:val="1A1C1F"/>
          <w:spacing w:val="-1"/>
          <w:sz w:val="24"/>
          <w:szCs w:val="24"/>
        </w:rPr>
        <w:t>m</w:t>
      </w:r>
      <w:r w:rsidR="00937E24" w:rsidRPr="00894002">
        <w:rPr>
          <w:rFonts w:ascii="Times New Roman" w:hAnsi="Times New Roman" w:cs="Times New Roman"/>
          <w:color w:val="1A1C1F"/>
          <w:spacing w:val="-1"/>
          <w:sz w:val="24"/>
          <w:szCs w:val="24"/>
        </w:rPr>
        <w:t xml:space="preserve"> et de la réponse </w:t>
      </w:r>
      <w:r w:rsidR="00937E24" w:rsidRPr="00F777A2">
        <w:rPr>
          <w:rFonts w:ascii="Times New Roman" w:hAnsi="Times New Roman" w:cs="Times New Roman"/>
          <w:b/>
          <w:bCs/>
          <w:i/>
          <w:iCs/>
          <w:color w:val="1A1C1F"/>
          <w:spacing w:val="-1"/>
          <w:sz w:val="24"/>
          <w:szCs w:val="24"/>
        </w:rPr>
        <w:t>s</w:t>
      </w:r>
      <w:r w:rsidR="00937E24" w:rsidRPr="00894002">
        <w:rPr>
          <w:rFonts w:ascii="Times New Roman" w:hAnsi="Times New Roman" w:cs="Times New Roman"/>
          <w:color w:val="1A1C1F"/>
          <w:spacing w:val="-1"/>
          <w:sz w:val="24"/>
          <w:szCs w:val="24"/>
        </w:rPr>
        <w:t xml:space="preserve"> correspondante du capteur</w:t>
      </w:r>
      <w:r w:rsidR="00C3745A">
        <w:rPr>
          <w:rFonts w:ascii="Times New Roman" w:hAnsi="Times New Roman" w:cs="Times New Roman"/>
          <w:color w:val="1A1C1F"/>
          <w:spacing w:val="-1"/>
          <w:sz w:val="24"/>
          <w:szCs w:val="24"/>
        </w:rPr>
        <w:t xml:space="preserve"> [</w:t>
      </w:r>
      <w:r w:rsidR="00E375C0">
        <w:rPr>
          <w:rFonts w:ascii="Times New Roman" w:hAnsi="Times New Roman" w:cs="Times New Roman"/>
          <w:color w:val="1A1C1F"/>
          <w:spacing w:val="-1"/>
          <w:sz w:val="24"/>
          <w:szCs w:val="24"/>
        </w:rPr>
        <w:t>12]</w:t>
      </w:r>
      <w:r w:rsidR="00C3745A">
        <w:rPr>
          <w:rFonts w:ascii="Times New Roman" w:hAnsi="Times New Roman" w:cs="Times New Roman"/>
          <w:color w:val="1A1C1F"/>
          <w:spacing w:val="-1"/>
          <w:sz w:val="24"/>
          <w:szCs w:val="24"/>
        </w:rPr>
        <w:t>.</w:t>
      </w:r>
    </w:p>
    <w:p w:rsidR="00937E24" w:rsidRPr="00894002" w:rsidRDefault="00937E24" w:rsidP="00937E24">
      <w:pPr>
        <w:widowControl w:val="0"/>
        <w:autoSpaceDE w:val="0"/>
        <w:autoSpaceDN w:val="0"/>
        <w:adjustRightInd w:val="0"/>
        <w:spacing w:after="0" w:line="190" w:lineRule="exact"/>
        <w:ind w:left="658" w:right="94"/>
        <w:jc w:val="both"/>
        <w:rPr>
          <w:rFonts w:ascii="Times New Roman" w:hAnsi="Times New Roman" w:cs="Times New Roman"/>
          <w:color w:val="000000"/>
          <w:sz w:val="24"/>
          <w:szCs w:val="24"/>
        </w:rPr>
      </w:pPr>
    </w:p>
    <w:p w:rsidR="00937E24" w:rsidRDefault="00937E24" w:rsidP="00E13A07">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r w:rsidRPr="00E13A07">
        <w:rPr>
          <w:rFonts w:asciiTheme="majorBidi" w:hAnsiTheme="majorBidi" w:cstheme="majorBidi"/>
          <w:color w:val="000000"/>
          <w:sz w:val="24"/>
          <w:szCs w:val="24"/>
        </w:rPr>
        <w:t xml:space="preserve">Pour tout capteur la relation s = F (m) sous sa forme numériquement exploitable est explicitée par étalonnage : pour un ensemble de valeurs de m connues avec précision, on </w:t>
      </w:r>
      <w:r w:rsidRPr="00E13A07">
        <w:rPr>
          <w:rFonts w:asciiTheme="majorBidi" w:hAnsiTheme="majorBidi" w:cstheme="majorBidi"/>
          <w:color w:val="000000"/>
          <w:sz w:val="24"/>
          <w:szCs w:val="24"/>
        </w:rPr>
        <w:lastRenderedPageBreak/>
        <w:t>mesure les valeurs correspondantes  de s ce qui permet de tracer la courbe d’étalonnage (figure II.2.a), cette dernière, à toute valeur mesurée de s, permet d’associer la valeur de m qui la détermine (figure II.2.b). [13]</w:t>
      </w:r>
    </w:p>
    <w:p w:rsidR="00E13A07" w:rsidRPr="00964495" w:rsidRDefault="00E13A07" w:rsidP="00E13A07">
      <w:pPr>
        <w:tabs>
          <w:tab w:val="left" w:pos="720"/>
        </w:tabs>
        <w:autoSpaceDE w:val="0"/>
        <w:autoSpaceDN w:val="0"/>
        <w:adjustRightInd w:val="0"/>
        <w:spacing w:after="120" w:line="240" w:lineRule="auto"/>
        <w:ind w:right="17" w:firstLine="425"/>
        <w:jc w:val="both"/>
        <w:rPr>
          <w:rFonts w:asciiTheme="majorBidi" w:eastAsiaTheme="minorHAnsi" w:hAnsiTheme="majorBidi" w:cstheme="majorBidi"/>
          <w:sz w:val="24"/>
          <w:szCs w:val="24"/>
          <w:lang w:eastAsia="en-US"/>
        </w:rPr>
        <w:sectPr w:rsidR="00E13A07" w:rsidRPr="00964495" w:rsidSect="004F258E">
          <w:headerReference w:type="even" r:id="rId59"/>
          <w:headerReference w:type="default" r:id="rId60"/>
          <w:footerReference w:type="even" r:id="rId61"/>
          <w:footerReference w:type="default" r:id="rId62"/>
          <w:headerReference w:type="first" r:id="rId63"/>
          <w:footerReference w:type="first" r:id="rId64"/>
          <w:pgSz w:w="11907" w:h="16840" w:code="9"/>
          <w:pgMar w:top="1418" w:right="1134" w:bottom="1418" w:left="1701" w:header="567" w:footer="567" w:gutter="0"/>
          <w:pgNumType w:start="16"/>
          <w:cols w:space="720"/>
          <w:noEndnote/>
        </w:sectPr>
      </w:pPr>
    </w:p>
    <w:p w:rsidR="00937E24" w:rsidRDefault="00937E24" w:rsidP="00937E24">
      <w:pPr>
        <w:widowControl w:val="0"/>
        <w:autoSpaceDE w:val="0"/>
        <w:autoSpaceDN w:val="0"/>
        <w:adjustRightInd w:val="0"/>
        <w:spacing w:before="3" w:after="0" w:line="120" w:lineRule="exact"/>
        <w:jc w:val="both"/>
        <w:rPr>
          <w:rFonts w:ascii="Times New Roman" w:hAnsi="Times New Roman" w:cs="Times New Roman"/>
          <w:color w:val="000000"/>
          <w:sz w:val="12"/>
          <w:szCs w:val="12"/>
        </w:rPr>
      </w:pPr>
    </w:p>
    <w:p w:rsidR="00937E24" w:rsidRDefault="00937E24" w:rsidP="00937E24">
      <w:pPr>
        <w:widowControl w:val="0"/>
        <w:autoSpaceDE w:val="0"/>
        <w:autoSpaceDN w:val="0"/>
        <w:adjustRightInd w:val="0"/>
        <w:spacing w:after="0" w:line="240" w:lineRule="auto"/>
        <w:ind w:left="142"/>
        <w:jc w:val="center"/>
        <w:rPr>
          <w:rFonts w:ascii="Times New Roman" w:hAnsi="Times New Roman" w:cs="Times New Roman"/>
          <w:color w:val="1A1C1F"/>
          <w:sz w:val="24"/>
          <w:szCs w:val="24"/>
        </w:rPr>
      </w:pPr>
      <w:r>
        <w:rPr>
          <w:rFonts w:ascii="Times New Roman" w:hAnsi="Times New Roman" w:cs="Times New Roman"/>
          <w:noProof/>
          <w:color w:val="000000"/>
          <w:sz w:val="12"/>
          <w:szCs w:val="12"/>
        </w:rPr>
        <w:drawing>
          <wp:inline distT="0" distB="0" distL="0" distR="0">
            <wp:extent cx="3639312" cy="1929384"/>
            <wp:effectExtent l="0" t="0" r="0" b="0"/>
            <wp:docPr id="2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5" cstate="print"/>
                    <a:srcRect/>
                    <a:stretch>
                      <a:fillRect/>
                    </a:stretch>
                  </pic:blipFill>
                  <pic:spPr bwMode="auto">
                    <a:xfrm>
                      <a:off x="0" y="0"/>
                      <a:ext cx="3638550" cy="1928980"/>
                    </a:xfrm>
                    <a:prstGeom prst="rect">
                      <a:avLst/>
                    </a:prstGeom>
                    <a:noFill/>
                    <a:ln w="9525">
                      <a:noFill/>
                      <a:miter lim="800000"/>
                      <a:headEnd/>
                      <a:tailEnd/>
                    </a:ln>
                  </pic:spPr>
                </pic:pic>
              </a:graphicData>
            </a:graphic>
          </wp:inline>
        </w:drawing>
      </w:r>
    </w:p>
    <w:p w:rsidR="000B71AA" w:rsidRDefault="000B71AA" w:rsidP="00937E24">
      <w:pPr>
        <w:widowControl w:val="0"/>
        <w:autoSpaceDE w:val="0"/>
        <w:autoSpaceDN w:val="0"/>
        <w:adjustRightInd w:val="0"/>
        <w:spacing w:after="0" w:line="240" w:lineRule="auto"/>
        <w:ind w:left="142"/>
        <w:jc w:val="center"/>
        <w:rPr>
          <w:rFonts w:ascii="Times New Roman" w:hAnsi="Times New Roman" w:cs="Times New Roman"/>
          <w:color w:val="1A1C1F"/>
          <w:sz w:val="24"/>
          <w:szCs w:val="24"/>
        </w:rPr>
      </w:pPr>
    </w:p>
    <w:p w:rsidR="00937E24" w:rsidRDefault="00937E24" w:rsidP="00E403DC">
      <w:pPr>
        <w:widowControl w:val="0"/>
        <w:autoSpaceDE w:val="0"/>
        <w:autoSpaceDN w:val="0"/>
        <w:adjustRightInd w:val="0"/>
        <w:spacing w:after="0" w:line="240" w:lineRule="auto"/>
        <w:ind w:right="91"/>
        <w:jc w:val="center"/>
        <w:rPr>
          <w:rFonts w:ascii="Times New Roman" w:hAnsi="Times New Roman" w:cs="Times New Roman"/>
          <w:color w:val="1A1C1F"/>
          <w:w w:val="120"/>
          <w:sz w:val="24"/>
          <w:szCs w:val="24"/>
        </w:rPr>
      </w:pPr>
      <w:r w:rsidRPr="0058347B">
        <w:rPr>
          <w:rFonts w:ascii="Times New Roman" w:hAnsi="Times New Roman" w:cs="Times New Roman"/>
          <w:b/>
          <w:bCs/>
          <w:color w:val="1A1C1F"/>
          <w:spacing w:val="-1"/>
          <w:sz w:val="24"/>
          <w:szCs w:val="24"/>
        </w:rPr>
        <w:t>F</w:t>
      </w:r>
      <w:r w:rsidRPr="0058347B">
        <w:rPr>
          <w:rFonts w:ascii="Times New Roman" w:hAnsi="Times New Roman" w:cs="Times New Roman"/>
          <w:b/>
          <w:bCs/>
          <w:color w:val="1A1C1F"/>
          <w:spacing w:val="1"/>
          <w:sz w:val="24"/>
          <w:szCs w:val="24"/>
        </w:rPr>
        <w:t>i</w:t>
      </w:r>
      <w:r w:rsidRPr="0058347B">
        <w:rPr>
          <w:rFonts w:ascii="Times New Roman" w:hAnsi="Times New Roman" w:cs="Times New Roman"/>
          <w:b/>
          <w:bCs/>
          <w:color w:val="1A1C1F"/>
          <w:spacing w:val="-1"/>
          <w:sz w:val="24"/>
          <w:szCs w:val="24"/>
        </w:rPr>
        <w:t>g</w:t>
      </w:r>
      <w:r w:rsidRPr="0058347B">
        <w:rPr>
          <w:rFonts w:ascii="Times New Roman" w:hAnsi="Times New Roman" w:cs="Times New Roman"/>
          <w:b/>
          <w:bCs/>
          <w:color w:val="1A1C1F"/>
          <w:spacing w:val="21"/>
          <w:sz w:val="24"/>
          <w:szCs w:val="24"/>
        </w:rPr>
        <w:t xml:space="preserve"> </w:t>
      </w:r>
      <w:r w:rsidRPr="00D575E0">
        <w:rPr>
          <w:rFonts w:asciiTheme="majorBidi" w:hAnsiTheme="majorBidi" w:cstheme="majorBidi"/>
          <w:b/>
          <w:bCs/>
          <w:sz w:val="24"/>
          <w:szCs w:val="24"/>
        </w:rPr>
        <w:t>II</w:t>
      </w:r>
      <w:r w:rsidRPr="0058347B">
        <w:rPr>
          <w:rFonts w:ascii="Times New Roman" w:hAnsi="Times New Roman" w:cs="Times New Roman"/>
          <w:b/>
          <w:bCs/>
          <w:color w:val="1A1C1F"/>
          <w:spacing w:val="1"/>
          <w:sz w:val="24"/>
          <w:szCs w:val="24"/>
        </w:rPr>
        <w:t>.</w:t>
      </w:r>
      <w:r w:rsidRPr="0058347B">
        <w:rPr>
          <w:rFonts w:ascii="Times New Roman" w:hAnsi="Times New Roman" w:cs="Times New Roman"/>
          <w:b/>
          <w:bCs/>
          <w:color w:val="1A1C1F"/>
          <w:sz w:val="24"/>
          <w:szCs w:val="24"/>
        </w:rPr>
        <w:t>2</w:t>
      </w:r>
      <w:r>
        <w:rPr>
          <w:rFonts w:ascii="Times New Roman" w:hAnsi="Times New Roman" w:cs="Times New Roman"/>
          <w:b/>
          <w:bCs/>
          <w:color w:val="1A1C1F"/>
          <w:spacing w:val="27"/>
          <w:sz w:val="24"/>
          <w:szCs w:val="24"/>
        </w:rPr>
        <w:t>-</w:t>
      </w:r>
      <w:r w:rsidRPr="0058347B">
        <w:rPr>
          <w:rFonts w:ascii="Times New Roman" w:hAnsi="Times New Roman" w:cs="Times New Roman"/>
          <w:b/>
          <w:bCs/>
          <w:color w:val="1A1C1F"/>
          <w:spacing w:val="34"/>
          <w:sz w:val="24"/>
          <w:szCs w:val="24"/>
        </w:rPr>
        <w:t xml:space="preserve"> </w:t>
      </w:r>
      <w:r w:rsidRPr="0058347B">
        <w:rPr>
          <w:rFonts w:ascii="Times New Roman" w:hAnsi="Times New Roman" w:cs="Times New Roman"/>
          <w:color w:val="1A1C1F"/>
          <w:spacing w:val="-1"/>
          <w:w w:val="117"/>
          <w:sz w:val="24"/>
          <w:szCs w:val="24"/>
        </w:rPr>
        <w:t>Cou</w:t>
      </w:r>
      <w:r w:rsidRPr="0058347B">
        <w:rPr>
          <w:rFonts w:ascii="Times New Roman" w:hAnsi="Times New Roman" w:cs="Times New Roman"/>
          <w:color w:val="1A1C1F"/>
          <w:spacing w:val="1"/>
          <w:w w:val="117"/>
          <w:sz w:val="24"/>
          <w:szCs w:val="24"/>
        </w:rPr>
        <w:t>r</w:t>
      </w:r>
      <w:r w:rsidRPr="0058347B">
        <w:rPr>
          <w:rFonts w:ascii="Times New Roman" w:hAnsi="Times New Roman" w:cs="Times New Roman"/>
          <w:color w:val="1A1C1F"/>
          <w:spacing w:val="-1"/>
          <w:w w:val="117"/>
          <w:sz w:val="24"/>
          <w:szCs w:val="24"/>
        </w:rPr>
        <w:t>b</w:t>
      </w:r>
      <w:r w:rsidRPr="0058347B">
        <w:rPr>
          <w:rFonts w:ascii="Times New Roman" w:hAnsi="Times New Roman" w:cs="Times New Roman"/>
          <w:color w:val="1A1C1F"/>
          <w:w w:val="117"/>
          <w:sz w:val="24"/>
          <w:szCs w:val="24"/>
        </w:rPr>
        <w:t>e</w:t>
      </w:r>
      <w:r w:rsidRPr="0058347B">
        <w:rPr>
          <w:rFonts w:ascii="Times New Roman" w:hAnsi="Times New Roman" w:cs="Times New Roman"/>
          <w:color w:val="1A1C1F"/>
          <w:spacing w:val="-10"/>
          <w:w w:val="117"/>
          <w:sz w:val="24"/>
          <w:szCs w:val="24"/>
        </w:rPr>
        <w:t xml:space="preserve"> </w:t>
      </w:r>
      <w:r w:rsidRPr="0058347B">
        <w:rPr>
          <w:rFonts w:ascii="Times New Roman" w:hAnsi="Times New Roman" w:cs="Times New Roman"/>
          <w:color w:val="1A1C1F"/>
          <w:spacing w:val="-1"/>
          <w:w w:val="117"/>
          <w:sz w:val="24"/>
          <w:szCs w:val="24"/>
        </w:rPr>
        <w:t>d</w:t>
      </w:r>
      <w:r w:rsidRPr="0058347B">
        <w:rPr>
          <w:rFonts w:ascii="Times New Roman" w:hAnsi="Times New Roman" w:cs="Times New Roman"/>
          <w:color w:val="1A1C1F"/>
          <w:spacing w:val="1"/>
          <w:w w:val="117"/>
          <w:sz w:val="24"/>
          <w:szCs w:val="24"/>
        </w:rPr>
        <w:t>’</w:t>
      </w:r>
      <w:r w:rsidRPr="0058347B">
        <w:rPr>
          <w:rFonts w:ascii="Times New Roman" w:hAnsi="Times New Roman" w:cs="Times New Roman"/>
          <w:color w:val="1A1C1F"/>
          <w:spacing w:val="-1"/>
          <w:w w:val="117"/>
          <w:sz w:val="24"/>
          <w:szCs w:val="24"/>
        </w:rPr>
        <w:t>é</w:t>
      </w:r>
      <w:r w:rsidRPr="0058347B">
        <w:rPr>
          <w:rFonts w:ascii="Times New Roman" w:hAnsi="Times New Roman" w:cs="Times New Roman"/>
          <w:color w:val="1A1C1F"/>
          <w:spacing w:val="1"/>
          <w:w w:val="117"/>
          <w:sz w:val="24"/>
          <w:szCs w:val="24"/>
        </w:rPr>
        <w:t>t</w:t>
      </w:r>
      <w:r w:rsidRPr="0058347B">
        <w:rPr>
          <w:rFonts w:ascii="Times New Roman" w:hAnsi="Times New Roman" w:cs="Times New Roman"/>
          <w:color w:val="1A1C1F"/>
          <w:spacing w:val="-1"/>
          <w:w w:val="117"/>
          <w:sz w:val="24"/>
          <w:szCs w:val="24"/>
        </w:rPr>
        <w:t>a</w:t>
      </w:r>
      <w:r w:rsidRPr="0058347B">
        <w:rPr>
          <w:rFonts w:ascii="Times New Roman" w:hAnsi="Times New Roman" w:cs="Times New Roman"/>
          <w:color w:val="1A1C1F"/>
          <w:spacing w:val="1"/>
          <w:w w:val="117"/>
          <w:sz w:val="24"/>
          <w:szCs w:val="24"/>
        </w:rPr>
        <w:t>l</w:t>
      </w:r>
      <w:r w:rsidRPr="0058347B">
        <w:rPr>
          <w:rFonts w:ascii="Times New Roman" w:hAnsi="Times New Roman" w:cs="Times New Roman"/>
          <w:color w:val="1A1C1F"/>
          <w:spacing w:val="-1"/>
          <w:w w:val="117"/>
          <w:sz w:val="24"/>
          <w:szCs w:val="24"/>
        </w:rPr>
        <w:t>onnag</w:t>
      </w:r>
      <w:r w:rsidRPr="0058347B">
        <w:rPr>
          <w:rFonts w:ascii="Times New Roman" w:hAnsi="Times New Roman" w:cs="Times New Roman"/>
          <w:color w:val="1A1C1F"/>
          <w:w w:val="117"/>
          <w:sz w:val="24"/>
          <w:szCs w:val="24"/>
        </w:rPr>
        <w:t>e</w:t>
      </w:r>
      <w:r w:rsidRPr="0058347B">
        <w:rPr>
          <w:rFonts w:ascii="Times New Roman" w:hAnsi="Times New Roman" w:cs="Times New Roman"/>
          <w:color w:val="1A1C1F"/>
          <w:spacing w:val="31"/>
          <w:w w:val="117"/>
          <w:sz w:val="24"/>
          <w:szCs w:val="24"/>
        </w:rPr>
        <w:t xml:space="preserve"> </w:t>
      </w:r>
      <w:r w:rsidRPr="0058347B">
        <w:rPr>
          <w:rFonts w:ascii="Times New Roman" w:hAnsi="Times New Roman" w:cs="Times New Roman"/>
          <w:color w:val="1A1C1F"/>
          <w:spacing w:val="-1"/>
          <w:sz w:val="24"/>
          <w:szCs w:val="24"/>
        </w:rPr>
        <w:t>d</w:t>
      </w:r>
      <w:r w:rsidRPr="0058347B">
        <w:rPr>
          <w:rFonts w:ascii="Times New Roman" w:hAnsi="Times New Roman" w:cs="Times New Roman"/>
          <w:color w:val="1A1C1F"/>
          <w:spacing w:val="1"/>
          <w:sz w:val="24"/>
          <w:szCs w:val="24"/>
        </w:rPr>
        <w:t>’</w:t>
      </w:r>
      <w:r w:rsidRPr="0058347B">
        <w:rPr>
          <w:rFonts w:ascii="Times New Roman" w:hAnsi="Times New Roman" w:cs="Times New Roman"/>
          <w:color w:val="1A1C1F"/>
          <w:spacing w:val="-1"/>
          <w:sz w:val="24"/>
          <w:szCs w:val="24"/>
        </w:rPr>
        <w:t>u</w:t>
      </w:r>
      <w:r w:rsidRPr="0058347B">
        <w:rPr>
          <w:rFonts w:ascii="Times New Roman" w:hAnsi="Times New Roman" w:cs="Times New Roman"/>
          <w:color w:val="1A1C1F"/>
          <w:sz w:val="24"/>
          <w:szCs w:val="24"/>
        </w:rPr>
        <w:t xml:space="preserve">n </w:t>
      </w:r>
      <w:r w:rsidRPr="0058347B">
        <w:rPr>
          <w:rFonts w:ascii="Times New Roman" w:hAnsi="Times New Roman" w:cs="Times New Roman"/>
          <w:color w:val="1A1C1F"/>
          <w:spacing w:val="10"/>
          <w:sz w:val="24"/>
          <w:szCs w:val="24"/>
        </w:rPr>
        <w:t xml:space="preserve"> </w:t>
      </w:r>
      <w:r w:rsidRPr="0058347B">
        <w:rPr>
          <w:rFonts w:ascii="Times New Roman" w:hAnsi="Times New Roman" w:cs="Times New Roman"/>
          <w:color w:val="1A1C1F"/>
          <w:spacing w:val="-1"/>
          <w:w w:val="120"/>
          <w:sz w:val="24"/>
          <w:szCs w:val="24"/>
        </w:rPr>
        <w:t>cap</w:t>
      </w:r>
      <w:r w:rsidRPr="0058347B">
        <w:rPr>
          <w:rFonts w:ascii="Times New Roman" w:hAnsi="Times New Roman" w:cs="Times New Roman"/>
          <w:color w:val="1A1C1F"/>
          <w:spacing w:val="1"/>
          <w:w w:val="120"/>
          <w:sz w:val="24"/>
          <w:szCs w:val="24"/>
        </w:rPr>
        <w:t>t</w:t>
      </w:r>
      <w:r w:rsidRPr="0058347B">
        <w:rPr>
          <w:rFonts w:ascii="Times New Roman" w:hAnsi="Times New Roman" w:cs="Times New Roman"/>
          <w:color w:val="1A1C1F"/>
          <w:spacing w:val="-1"/>
          <w:w w:val="120"/>
          <w:sz w:val="24"/>
          <w:szCs w:val="24"/>
        </w:rPr>
        <w:t>eu</w:t>
      </w:r>
      <w:r w:rsidRPr="0058347B">
        <w:rPr>
          <w:rFonts w:ascii="Times New Roman" w:hAnsi="Times New Roman" w:cs="Times New Roman"/>
          <w:color w:val="1A1C1F"/>
          <w:w w:val="120"/>
          <w:sz w:val="24"/>
          <w:szCs w:val="24"/>
        </w:rPr>
        <w:t>r</w:t>
      </w:r>
      <w:r w:rsidR="00C3745A">
        <w:rPr>
          <w:rFonts w:ascii="Times New Roman" w:hAnsi="Times New Roman" w:cs="Times New Roman"/>
          <w:color w:val="1A1C1F"/>
          <w:w w:val="120"/>
          <w:sz w:val="24"/>
          <w:szCs w:val="24"/>
        </w:rPr>
        <w:t xml:space="preserve"> </w:t>
      </w:r>
      <w:r w:rsidR="00E71BE9">
        <w:rPr>
          <w:rFonts w:ascii="Times New Roman" w:hAnsi="Times New Roman" w:cs="Times New Roman"/>
          <w:color w:val="1A1C1F"/>
          <w:w w:val="120"/>
          <w:sz w:val="24"/>
          <w:szCs w:val="24"/>
        </w:rPr>
        <w:t>[13]</w:t>
      </w:r>
      <w:r w:rsidR="00C3745A">
        <w:rPr>
          <w:rFonts w:ascii="Times New Roman" w:hAnsi="Times New Roman" w:cs="Times New Roman"/>
          <w:color w:val="1A1C1F"/>
          <w:w w:val="120"/>
          <w:sz w:val="24"/>
          <w:szCs w:val="24"/>
        </w:rPr>
        <w:t>.</w:t>
      </w:r>
    </w:p>
    <w:p w:rsidR="00937E24" w:rsidRDefault="00937E24" w:rsidP="00E403DC">
      <w:pPr>
        <w:widowControl w:val="0"/>
        <w:autoSpaceDE w:val="0"/>
        <w:autoSpaceDN w:val="0"/>
        <w:adjustRightInd w:val="0"/>
        <w:spacing w:after="0" w:line="240" w:lineRule="auto"/>
        <w:jc w:val="center"/>
        <w:rPr>
          <w:rFonts w:ascii="Times New Roman" w:hAnsi="Times New Roman" w:cs="Times New Roman"/>
          <w:color w:val="1A1C1F"/>
          <w:spacing w:val="8"/>
          <w:w w:val="117"/>
          <w:sz w:val="24"/>
          <w:szCs w:val="24"/>
        </w:rPr>
      </w:pPr>
      <w:proofErr w:type="gramStart"/>
      <w:r w:rsidRPr="0058347B">
        <w:rPr>
          <w:rFonts w:ascii="Times New Roman" w:hAnsi="Times New Roman" w:cs="Times New Roman"/>
          <w:color w:val="1A1C1F"/>
          <w:spacing w:val="-1"/>
          <w:sz w:val="24"/>
          <w:szCs w:val="24"/>
        </w:rPr>
        <w:t>a</w:t>
      </w:r>
      <w:proofErr w:type="gramEnd"/>
      <w:r w:rsidRPr="0058347B">
        <w:rPr>
          <w:rFonts w:ascii="Times New Roman" w:hAnsi="Times New Roman" w:cs="Times New Roman"/>
          <w:color w:val="1A1C1F"/>
          <w:sz w:val="24"/>
          <w:szCs w:val="24"/>
        </w:rPr>
        <w:t>)</w:t>
      </w:r>
      <w:r w:rsidRPr="0058347B">
        <w:rPr>
          <w:rFonts w:ascii="Times New Roman" w:hAnsi="Times New Roman" w:cs="Times New Roman"/>
          <w:color w:val="1A1C1F"/>
          <w:spacing w:val="24"/>
          <w:sz w:val="24"/>
          <w:szCs w:val="24"/>
        </w:rPr>
        <w:t xml:space="preserve"> </w:t>
      </w:r>
      <w:r w:rsidRPr="0058347B">
        <w:rPr>
          <w:rFonts w:ascii="Times New Roman" w:hAnsi="Times New Roman" w:cs="Times New Roman"/>
          <w:color w:val="1A1C1F"/>
          <w:spacing w:val="1"/>
          <w:sz w:val="24"/>
          <w:szCs w:val="24"/>
        </w:rPr>
        <w:t>s</w:t>
      </w:r>
      <w:r w:rsidRPr="0058347B">
        <w:rPr>
          <w:rFonts w:ascii="Times New Roman" w:hAnsi="Times New Roman" w:cs="Times New Roman"/>
          <w:color w:val="1A1C1F"/>
          <w:spacing w:val="-1"/>
          <w:sz w:val="24"/>
          <w:szCs w:val="24"/>
        </w:rPr>
        <w:t>o</w:t>
      </w:r>
      <w:r w:rsidRPr="0058347B">
        <w:rPr>
          <w:rFonts w:ascii="Times New Roman" w:hAnsi="Times New Roman" w:cs="Times New Roman"/>
          <w:color w:val="1A1C1F"/>
          <w:sz w:val="24"/>
          <w:szCs w:val="24"/>
        </w:rPr>
        <w:t>n</w:t>
      </w:r>
      <w:r>
        <w:rPr>
          <w:rFonts w:ascii="Times New Roman" w:hAnsi="Times New Roman" w:cs="Times New Roman"/>
          <w:color w:val="1A1C1F"/>
          <w:sz w:val="24"/>
          <w:szCs w:val="24"/>
        </w:rPr>
        <w:t xml:space="preserve"> </w:t>
      </w:r>
      <w:r w:rsidRPr="0058347B">
        <w:rPr>
          <w:rFonts w:ascii="Times New Roman" w:hAnsi="Times New Roman" w:cs="Times New Roman"/>
          <w:color w:val="1A1C1F"/>
          <w:spacing w:val="-1"/>
          <w:w w:val="117"/>
          <w:sz w:val="24"/>
          <w:szCs w:val="24"/>
        </w:rPr>
        <w:t>Établissement</w:t>
      </w:r>
      <w:r w:rsidRPr="0058347B">
        <w:rPr>
          <w:rFonts w:ascii="Times New Roman" w:hAnsi="Times New Roman" w:cs="Times New Roman"/>
          <w:color w:val="1A1C1F"/>
          <w:w w:val="117"/>
          <w:sz w:val="24"/>
          <w:szCs w:val="24"/>
        </w:rPr>
        <w:t>,</w:t>
      </w:r>
      <w:r>
        <w:rPr>
          <w:rFonts w:ascii="Times New Roman" w:hAnsi="Times New Roman" w:cs="Times New Roman"/>
          <w:color w:val="1A1C1F"/>
          <w:w w:val="117"/>
          <w:sz w:val="24"/>
          <w:szCs w:val="24"/>
        </w:rPr>
        <w:t xml:space="preserve">                  </w:t>
      </w:r>
      <w:r w:rsidRPr="0058347B">
        <w:rPr>
          <w:rFonts w:ascii="Times New Roman" w:hAnsi="Times New Roman" w:cs="Times New Roman"/>
          <w:color w:val="1A1C1F"/>
          <w:spacing w:val="-1"/>
          <w:sz w:val="24"/>
          <w:szCs w:val="24"/>
        </w:rPr>
        <w:t>b</w:t>
      </w:r>
      <w:r w:rsidRPr="0058347B">
        <w:rPr>
          <w:rFonts w:ascii="Times New Roman" w:hAnsi="Times New Roman" w:cs="Times New Roman"/>
          <w:color w:val="1A1C1F"/>
          <w:sz w:val="24"/>
          <w:szCs w:val="24"/>
        </w:rPr>
        <w:t>)</w:t>
      </w:r>
      <w:r w:rsidRPr="0058347B">
        <w:rPr>
          <w:rFonts w:ascii="Times New Roman" w:hAnsi="Times New Roman" w:cs="Times New Roman"/>
          <w:color w:val="1A1C1F"/>
          <w:spacing w:val="25"/>
          <w:sz w:val="24"/>
          <w:szCs w:val="24"/>
        </w:rPr>
        <w:t xml:space="preserve"> </w:t>
      </w:r>
      <w:r w:rsidRPr="0058347B">
        <w:rPr>
          <w:rFonts w:ascii="Times New Roman" w:hAnsi="Times New Roman" w:cs="Times New Roman"/>
          <w:color w:val="1A1C1F"/>
          <w:spacing w:val="1"/>
          <w:sz w:val="24"/>
          <w:szCs w:val="24"/>
        </w:rPr>
        <w:t>s</w:t>
      </w:r>
      <w:r w:rsidRPr="0058347B">
        <w:rPr>
          <w:rFonts w:ascii="Times New Roman" w:hAnsi="Times New Roman" w:cs="Times New Roman"/>
          <w:color w:val="1A1C1F"/>
          <w:spacing w:val="-1"/>
          <w:sz w:val="24"/>
          <w:szCs w:val="24"/>
        </w:rPr>
        <w:t>o</w:t>
      </w:r>
      <w:r w:rsidRPr="0058347B">
        <w:rPr>
          <w:rFonts w:ascii="Times New Roman" w:hAnsi="Times New Roman" w:cs="Times New Roman"/>
          <w:color w:val="1A1C1F"/>
          <w:sz w:val="24"/>
          <w:szCs w:val="24"/>
        </w:rPr>
        <w:t>n</w:t>
      </w:r>
      <w:r w:rsidRPr="0058347B">
        <w:rPr>
          <w:rFonts w:ascii="Times New Roman" w:hAnsi="Times New Roman" w:cs="Times New Roman"/>
          <w:color w:val="1A1C1F"/>
          <w:spacing w:val="39"/>
          <w:sz w:val="24"/>
          <w:szCs w:val="24"/>
        </w:rPr>
        <w:t xml:space="preserve"> </w:t>
      </w:r>
      <w:r w:rsidRPr="0058347B">
        <w:rPr>
          <w:rFonts w:ascii="Times New Roman" w:hAnsi="Times New Roman" w:cs="Times New Roman"/>
          <w:color w:val="1A1C1F"/>
          <w:spacing w:val="-1"/>
          <w:w w:val="118"/>
          <w:sz w:val="24"/>
          <w:szCs w:val="24"/>
        </w:rPr>
        <w:t>exp</w:t>
      </w:r>
      <w:r w:rsidRPr="0058347B">
        <w:rPr>
          <w:rFonts w:ascii="Times New Roman" w:hAnsi="Times New Roman" w:cs="Times New Roman"/>
          <w:color w:val="1A1C1F"/>
          <w:spacing w:val="1"/>
          <w:w w:val="118"/>
          <w:sz w:val="24"/>
          <w:szCs w:val="24"/>
        </w:rPr>
        <w:t>l</w:t>
      </w:r>
      <w:r w:rsidRPr="0058347B">
        <w:rPr>
          <w:rFonts w:ascii="Times New Roman" w:hAnsi="Times New Roman" w:cs="Times New Roman"/>
          <w:color w:val="1A1C1F"/>
          <w:spacing w:val="-1"/>
          <w:w w:val="118"/>
          <w:sz w:val="24"/>
          <w:szCs w:val="24"/>
        </w:rPr>
        <w:t>o</w:t>
      </w:r>
      <w:r w:rsidRPr="0058347B">
        <w:rPr>
          <w:rFonts w:ascii="Times New Roman" w:hAnsi="Times New Roman" w:cs="Times New Roman"/>
          <w:color w:val="1A1C1F"/>
          <w:spacing w:val="1"/>
          <w:w w:val="118"/>
          <w:sz w:val="24"/>
          <w:szCs w:val="24"/>
        </w:rPr>
        <w:t>it</w:t>
      </w:r>
      <w:r w:rsidRPr="0058347B">
        <w:rPr>
          <w:rFonts w:ascii="Times New Roman" w:hAnsi="Times New Roman" w:cs="Times New Roman"/>
          <w:color w:val="1A1C1F"/>
          <w:spacing w:val="-1"/>
          <w:w w:val="118"/>
          <w:sz w:val="24"/>
          <w:szCs w:val="24"/>
        </w:rPr>
        <w:t>a</w:t>
      </w:r>
      <w:r w:rsidRPr="0058347B">
        <w:rPr>
          <w:rFonts w:ascii="Times New Roman" w:hAnsi="Times New Roman" w:cs="Times New Roman"/>
          <w:color w:val="1A1C1F"/>
          <w:spacing w:val="1"/>
          <w:w w:val="118"/>
          <w:sz w:val="24"/>
          <w:szCs w:val="24"/>
        </w:rPr>
        <w:t>ti</w:t>
      </w:r>
      <w:r w:rsidRPr="0058347B">
        <w:rPr>
          <w:rFonts w:ascii="Times New Roman" w:hAnsi="Times New Roman" w:cs="Times New Roman"/>
          <w:color w:val="1A1C1F"/>
          <w:spacing w:val="-1"/>
          <w:w w:val="118"/>
          <w:sz w:val="24"/>
          <w:szCs w:val="24"/>
        </w:rPr>
        <w:t>on</w:t>
      </w:r>
      <w:r w:rsidRPr="0058347B">
        <w:rPr>
          <w:rFonts w:ascii="Times New Roman" w:hAnsi="Times New Roman" w:cs="Times New Roman"/>
          <w:color w:val="1A1C1F"/>
          <w:w w:val="118"/>
          <w:sz w:val="24"/>
          <w:szCs w:val="24"/>
        </w:rPr>
        <w:t>,</w:t>
      </w:r>
      <w:r>
        <w:rPr>
          <w:rFonts w:ascii="Times New Roman" w:hAnsi="Times New Roman" w:cs="Times New Roman"/>
          <w:color w:val="1A1C1F"/>
          <w:w w:val="118"/>
          <w:sz w:val="24"/>
          <w:szCs w:val="24"/>
        </w:rPr>
        <w:t xml:space="preserve"> à</w:t>
      </w:r>
    </w:p>
    <w:p w:rsidR="00937E24" w:rsidRDefault="00E403DC" w:rsidP="00E403DC">
      <w:pPr>
        <w:widowControl w:val="0"/>
        <w:autoSpaceDE w:val="0"/>
        <w:autoSpaceDN w:val="0"/>
        <w:adjustRightInd w:val="0"/>
        <w:spacing w:after="0" w:line="240" w:lineRule="auto"/>
        <w:jc w:val="center"/>
        <w:rPr>
          <w:rFonts w:ascii="Times New Roman" w:hAnsi="Times New Roman" w:cs="Times New Roman"/>
          <w:color w:val="1A1C1F"/>
          <w:sz w:val="24"/>
          <w:szCs w:val="24"/>
        </w:rPr>
      </w:pPr>
      <w:r>
        <w:rPr>
          <w:rFonts w:ascii="Times New Roman" w:hAnsi="Times New Roman" w:cs="Times New Roman"/>
          <w:color w:val="1A1C1F"/>
          <w:sz w:val="24"/>
          <w:szCs w:val="24"/>
        </w:rPr>
        <w:t xml:space="preserve">         </w:t>
      </w:r>
      <w:proofErr w:type="gramStart"/>
      <w:r w:rsidR="00937E24" w:rsidRPr="0058347B">
        <w:rPr>
          <w:rFonts w:ascii="Times New Roman" w:hAnsi="Times New Roman" w:cs="Times New Roman"/>
          <w:color w:val="1A1C1F"/>
          <w:sz w:val="24"/>
          <w:szCs w:val="24"/>
        </w:rPr>
        <w:t>à</w:t>
      </w:r>
      <w:proofErr w:type="gramEnd"/>
      <w:r w:rsidR="00937E24" w:rsidRPr="0058347B">
        <w:rPr>
          <w:rFonts w:ascii="Times New Roman" w:hAnsi="Times New Roman" w:cs="Times New Roman"/>
          <w:color w:val="1A1C1F"/>
          <w:spacing w:val="23"/>
          <w:sz w:val="24"/>
          <w:szCs w:val="24"/>
        </w:rPr>
        <w:t xml:space="preserve"> </w:t>
      </w:r>
      <w:r w:rsidR="00937E24" w:rsidRPr="0058347B">
        <w:rPr>
          <w:rFonts w:ascii="Times New Roman" w:hAnsi="Times New Roman" w:cs="Times New Roman"/>
          <w:color w:val="1A1C1F"/>
          <w:spacing w:val="-1"/>
          <w:w w:val="119"/>
          <w:sz w:val="24"/>
          <w:szCs w:val="24"/>
        </w:rPr>
        <w:t>pa</w:t>
      </w:r>
      <w:r w:rsidR="00937E24" w:rsidRPr="0058347B">
        <w:rPr>
          <w:rFonts w:ascii="Times New Roman" w:hAnsi="Times New Roman" w:cs="Times New Roman"/>
          <w:color w:val="1A1C1F"/>
          <w:spacing w:val="1"/>
          <w:w w:val="119"/>
          <w:sz w:val="24"/>
          <w:szCs w:val="24"/>
        </w:rPr>
        <w:t>rti</w:t>
      </w:r>
      <w:r w:rsidR="00937E24" w:rsidRPr="0058347B">
        <w:rPr>
          <w:rFonts w:ascii="Times New Roman" w:hAnsi="Times New Roman" w:cs="Times New Roman"/>
          <w:color w:val="1A1C1F"/>
          <w:w w:val="119"/>
          <w:sz w:val="24"/>
          <w:szCs w:val="24"/>
        </w:rPr>
        <w:t>r</w:t>
      </w:r>
      <w:r w:rsidR="00937E24" w:rsidRPr="0058347B">
        <w:rPr>
          <w:rFonts w:ascii="Times New Roman" w:hAnsi="Times New Roman" w:cs="Times New Roman"/>
          <w:color w:val="1A1C1F"/>
          <w:spacing w:val="-1"/>
          <w:w w:val="119"/>
          <w:sz w:val="24"/>
          <w:szCs w:val="24"/>
        </w:rPr>
        <w:t xml:space="preserve"> </w:t>
      </w:r>
      <w:r w:rsidR="00937E24" w:rsidRPr="0058347B">
        <w:rPr>
          <w:rFonts w:ascii="Times New Roman" w:hAnsi="Times New Roman" w:cs="Times New Roman"/>
          <w:color w:val="1A1C1F"/>
          <w:spacing w:val="-1"/>
          <w:sz w:val="24"/>
          <w:szCs w:val="24"/>
        </w:rPr>
        <w:t>d</w:t>
      </w:r>
      <w:r w:rsidR="00937E24" w:rsidRPr="0058347B">
        <w:rPr>
          <w:rFonts w:ascii="Times New Roman" w:hAnsi="Times New Roman" w:cs="Times New Roman"/>
          <w:color w:val="1A1C1F"/>
          <w:sz w:val="24"/>
          <w:szCs w:val="24"/>
        </w:rPr>
        <w:t>e</w:t>
      </w:r>
      <w:r w:rsidR="00937E24" w:rsidRPr="0058347B">
        <w:rPr>
          <w:rFonts w:ascii="Times New Roman" w:hAnsi="Times New Roman" w:cs="Times New Roman"/>
          <w:color w:val="1A1C1F"/>
          <w:spacing w:val="42"/>
          <w:sz w:val="24"/>
          <w:szCs w:val="24"/>
        </w:rPr>
        <w:t xml:space="preserve"> </w:t>
      </w:r>
      <w:r w:rsidR="00937E24" w:rsidRPr="0058347B">
        <w:rPr>
          <w:rFonts w:ascii="Times New Roman" w:hAnsi="Times New Roman" w:cs="Times New Roman"/>
          <w:color w:val="1A1C1F"/>
          <w:spacing w:val="-1"/>
          <w:sz w:val="24"/>
          <w:szCs w:val="24"/>
        </w:rPr>
        <w:t>v</w:t>
      </w:r>
      <w:r w:rsidR="00937E24" w:rsidRPr="0058347B">
        <w:rPr>
          <w:rFonts w:ascii="Times New Roman" w:hAnsi="Times New Roman" w:cs="Times New Roman"/>
          <w:color w:val="1A1C1F"/>
          <w:spacing w:val="-1"/>
          <w:w w:val="115"/>
          <w:sz w:val="24"/>
          <w:szCs w:val="24"/>
        </w:rPr>
        <w:t>a</w:t>
      </w:r>
      <w:r w:rsidR="00937E24" w:rsidRPr="0058347B">
        <w:rPr>
          <w:rFonts w:ascii="Times New Roman" w:hAnsi="Times New Roman" w:cs="Times New Roman"/>
          <w:color w:val="1A1C1F"/>
          <w:spacing w:val="1"/>
          <w:w w:val="115"/>
          <w:sz w:val="24"/>
          <w:szCs w:val="24"/>
        </w:rPr>
        <w:t>l</w:t>
      </w:r>
      <w:r w:rsidR="00937E24" w:rsidRPr="0058347B">
        <w:rPr>
          <w:rFonts w:ascii="Times New Roman" w:hAnsi="Times New Roman" w:cs="Times New Roman"/>
          <w:color w:val="1A1C1F"/>
          <w:spacing w:val="-1"/>
          <w:w w:val="121"/>
          <w:sz w:val="24"/>
          <w:szCs w:val="24"/>
        </w:rPr>
        <w:t>eu</w:t>
      </w:r>
      <w:r w:rsidR="00937E24" w:rsidRPr="0058347B">
        <w:rPr>
          <w:rFonts w:ascii="Times New Roman" w:hAnsi="Times New Roman" w:cs="Times New Roman"/>
          <w:color w:val="1A1C1F"/>
          <w:spacing w:val="1"/>
          <w:w w:val="121"/>
          <w:sz w:val="24"/>
          <w:szCs w:val="24"/>
        </w:rPr>
        <w:t>r</w:t>
      </w:r>
      <w:r w:rsidR="00937E24" w:rsidRPr="0058347B">
        <w:rPr>
          <w:rFonts w:ascii="Times New Roman" w:hAnsi="Times New Roman" w:cs="Times New Roman"/>
          <w:color w:val="1A1C1F"/>
          <w:sz w:val="24"/>
          <w:szCs w:val="24"/>
        </w:rPr>
        <w:t xml:space="preserve">s </w:t>
      </w:r>
      <w:r w:rsidR="00937E24">
        <w:rPr>
          <w:rFonts w:ascii="Times New Roman" w:hAnsi="Times New Roman" w:cs="Times New Roman"/>
          <w:color w:val="1A1C1F"/>
          <w:sz w:val="24"/>
          <w:szCs w:val="24"/>
        </w:rPr>
        <w:t xml:space="preserve">              </w:t>
      </w:r>
      <w:r w:rsidR="00937E24" w:rsidRPr="0058347B">
        <w:rPr>
          <w:rFonts w:ascii="Times New Roman" w:hAnsi="Times New Roman" w:cs="Times New Roman"/>
          <w:color w:val="1A1C1F"/>
          <w:spacing w:val="-1"/>
          <w:w w:val="120"/>
          <w:sz w:val="24"/>
          <w:szCs w:val="24"/>
        </w:rPr>
        <w:t>pa</w:t>
      </w:r>
      <w:r w:rsidR="00937E24" w:rsidRPr="0058347B">
        <w:rPr>
          <w:rFonts w:ascii="Times New Roman" w:hAnsi="Times New Roman" w:cs="Times New Roman"/>
          <w:color w:val="1A1C1F"/>
          <w:spacing w:val="1"/>
          <w:w w:val="120"/>
          <w:sz w:val="24"/>
          <w:szCs w:val="24"/>
        </w:rPr>
        <w:t>rti</w:t>
      </w:r>
      <w:r w:rsidR="00937E24" w:rsidRPr="0058347B">
        <w:rPr>
          <w:rFonts w:ascii="Times New Roman" w:hAnsi="Times New Roman" w:cs="Times New Roman"/>
          <w:color w:val="1A1C1F"/>
          <w:w w:val="120"/>
          <w:sz w:val="24"/>
          <w:szCs w:val="24"/>
        </w:rPr>
        <w:t>r</w:t>
      </w:r>
      <w:r w:rsidR="00937E24" w:rsidRPr="0058347B">
        <w:rPr>
          <w:rFonts w:ascii="Times New Roman" w:hAnsi="Times New Roman" w:cs="Times New Roman"/>
          <w:color w:val="1A1C1F"/>
          <w:spacing w:val="-6"/>
          <w:w w:val="120"/>
          <w:sz w:val="24"/>
          <w:szCs w:val="24"/>
        </w:rPr>
        <w:t xml:space="preserve"> </w:t>
      </w:r>
      <w:r w:rsidR="00937E24" w:rsidRPr="0058347B">
        <w:rPr>
          <w:rFonts w:ascii="Times New Roman" w:hAnsi="Times New Roman" w:cs="Times New Roman"/>
          <w:color w:val="1A1C1F"/>
          <w:spacing w:val="-1"/>
          <w:sz w:val="24"/>
          <w:szCs w:val="24"/>
        </w:rPr>
        <w:t>de</w:t>
      </w:r>
      <w:r w:rsidR="00937E24" w:rsidRPr="0058347B">
        <w:rPr>
          <w:rFonts w:ascii="Times New Roman" w:hAnsi="Times New Roman" w:cs="Times New Roman"/>
          <w:color w:val="1A1C1F"/>
          <w:sz w:val="24"/>
          <w:szCs w:val="24"/>
        </w:rPr>
        <w:t xml:space="preserve">s </w:t>
      </w:r>
      <w:r w:rsidR="00937E24" w:rsidRPr="0058347B">
        <w:rPr>
          <w:rFonts w:ascii="Times New Roman" w:hAnsi="Times New Roman" w:cs="Times New Roman"/>
          <w:color w:val="1A1C1F"/>
          <w:spacing w:val="2"/>
          <w:sz w:val="24"/>
          <w:szCs w:val="24"/>
        </w:rPr>
        <w:t xml:space="preserve"> </w:t>
      </w:r>
      <w:r w:rsidR="00937E24" w:rsidRPr="0058347B">
        <w:rPr>
          <w:rFonts w:ascii="Times New Roman" w:hAnsi="Times New Roman" w:cs="Times New Roman"/>
          <w:color w:val="1A1C1F"/>
          <w:spacing w:val="-1"/>
          <w:w w:val="114"/>
          <w:sz w:val="24"/>
          <w:szCs w:val="24"/>
        </w:rPr>
        <w:t>va</w:t>
      </w:r>
      <w:r w:rsidR="00937E24" w:rsidRPr="0058347B">
        <w:rPr>
          <w:rFonts w:ascii="Times New Roman" w:hAnsi="Times New Roman" w:cs="Times New Roman"/>
          <w:color w:val="1A1C1F"/>
          <w:spacing w:val="1"/>
          <w:w w:val="114"/>
          <w:sz w:val="24"/>
          <w:szCs w:val="24"/>
        </w:rPr>
        <w:t>l</w:t>
      </w:r>
      <w:r w:rsidR="00937E24" w:rsidRPr="0058347B">
        <w:rPr>
          <w:rFonts w:ascii="Times New Roman" w:hAnsi="Times New Roman" w:cs="Times New Roman"/>
          <w:color w:val="1A1C1F"/>
          <w:spacing w:val="-1"/>
          <w:w w:val="114"/>
          <w:sz w:val="24"/>
          <w:szCs w:val="24"/>
        </w:rPr>
        <w:t>eu</w:t>
      </w:r>
      <w:r w:rsidR="00937E24" w:rsidRPr="0058347B">
        <w:rPr>
          <w:rFonts w:ascii="Times New Roman" w:hAnsi="Times New Roman" w:cs="Times New Roman"/>
          <w:color w:val="1A1C1F"/>
          <w:spacing w:val="1"/>
          <w:w w:val="114"/>
          <w:sz w:val="24"/>
          <w:szCs w:val="24"/>
        </w:rPr>
        <w:t>r</w:t>
      </w:r>
      <w:r w:rsidR="00937E24" w:rsidRPr="0058347B">
        <w:rPr>
          <w:rFonts w:ascii="Times New Roman" w:hAnsi="Times New Roman" w:cs="Times New Roman"/>
          <w:color w:val="1A1C1F"/>
          <w:w w:val="114"/>
          <w:sz w:val="24"/>
          <w:szCs w:val="24"/>
        </w:rPr>
        <w:t>s</w:t>
      </w:r>
      <w:r w:rsidR="00937E24" w:rsidRPr="0058347B">
        <w:rPr>
          <w:rFonts w:ascii="Times New Roman" w:hAnsi="Times New Roman" w:cs="Times New Roman"/>
          <w:color w:val="1A1C1F"/>
          <w:spacing w:val="-2"/>
          <w:w w:val="114"/>
          <w:sz w:val="24"/>
          <w:szCs w:val="24"/>
        </w:rPr>
        <w:t xml:space="preserve"> </w:t>
      </w:r>
      <w:r w:rsidR="00937E24" w:rsidRPr="0058347B">
        <w:rPr>
          <w:rFonts w:ascii="Times New Roman" w:hAnsi="Times New Roman" w:cs="Times New Roman"/>
          <w:color w:val="1A1C1F"/>
          <w:w w:val="114"/>
          <w:sz w:val="24"/>
          <w:szCs w:val="24"/>
        </w:rPr>
        <w:t>m</w:t>
      </w:r>
      <w:r w:rsidR="00937E24" w:rsidRPr="0058347B">
        <w:rPr>
          <w:rFonts w:ascii="Times New Roman" w:hAnsi="Times New Roman" w:cs="Times New Roman"/>
          <w:color w:val="1A1C1F"/>
          <w:spacing w:val="-1"/>
          <w:w w:val="114"/>
          <w:sz w:val="24"/>
          <w:szCs w:val="24"/>
        </w:rPr>
        <w:t>e</w:t>
      </w:r>
      <w:r w:rsidR="00937E24" w:rsidRPr="0058347B">
        <w:rPr>
          <w:rFonts w:ascii="Times New Roman" w:hAnsi="Times New Roman" w:cs="Times New Roman"/>
          <w:color w:val="1A1C1F"/>
          <w:spacing w:val="1"/>
          <w:w w:val="114"/>
          <w:sz w:val="24"/>
          <w:szCs w:val="24"/>
        </w:rPr>
        <w:t>s</w:t>
      </w:r>
      <w:r w:rsidR="00937E24" w:rsidRPr="0058347B">
        <w:rPr>
          <w:rFonts w:ascii="Times New Roman" w:hAnsi="Times New Roman" w:cs="Times New Roman"/>
          <w:color w:val="1A1C1F"/>
          <w:spacing w:val="-1"/>
          <w:w w:val="114"/>
          <w:sz w:val="24"/>
          <w:szCs w:val="24"/>
        </w:rPr>
        <w:t>u</w:t>
      </w:r>
      <w:r w:rsidR="00937E24" w:rsidRPr="0058347B">
        <w:rPr>
          <w:rFonts w:ascii="Times New Roman" w:hAnsi="Times New Roman" w:cs="Times New Roman"/>
          <w:color w:val="1A1C1F"/>
          <w:spacing w:val="1"/>
          <w:w w:val="114"/>
          <w:sz w:val="24"/>
          <w:szCs w:val="24"/>
        </w:rPr>
        <w:t>r</w:t>
      </w:r>
      <w:r w:rsidR="00937E24" w:rsidRPr="0058347B">
        <w:rPr>
          <w:rFonts w:ascii="Times New Roman" w:hAnsi="Times New Roman" w:cs="Times New Roman"/>
          <w:color w:val="1A1C1F"/>
          <w:spacing w:val="-1"/>
          <w:w w:val="114"/>
          <w:sz w:val="24"/>
          <w:szCs w:val="24"/>
        </w:rPr>
        <w:t>ée</w:t>
      </w:r>
      <w:r w:rsidR="00937E24" w:rsidRPr="0058347B">
        <w:rPr>
          <w:rFonts w:ascii="Times New Roman" w:hAnsi="Times New Roman" w:cs="Times New Roman"/>
          <w:color w:val="1A1C1F"/>
          <w:w w:val="114"/>
          <w:sz w:val="24"/>
          <w:szCs w:val="24"/>
        </w:rPr>
        <w:t>s</w:t>
      </w:r>
    </w:p>
    <w:p w:rsidR="00937E24" w:rsidRPr="00C3596A" w:rsidRDefault="00E403DC" w:rsidP="00E403DC">
      <w:pPr>
        <w:widowControl w:val="0"/>
        <w:autoSpaceDE w:val="0"/>
        <w:autoSpaceDN w:val="0"/>
        <w:adjustRightInd w:val="0"/>
        <w:spacing w:after="0" w:line="240" w:lineRule="auto"/>
        <w:jc w:val="center"/>
        <w:rPr>
          <w:rFonts w:ascii="Times New Roman" w:hAnsi="Times New Roman" w:cs="Times New Roman"/>
          <w:color w:val="000000"/>
          <w:sz w:val="20"/>
          <w:szCs w:val="20"/>
        </w:rPr>
      </w:pPr>
      <w:r>
        <w:rPr>
          <w:rFonts w:ascii="Times New Roman" w:hAnsi="Times New Roman" w:cs="Times New Roman"/>
          <w:color w:val="1A1C1F"/>
          <w:spacing w:val="-1"/>
          <w:w w:val="117"/>
          <w:sz w:val="24"/>
          <w:szCs w:val="24"/>
        </w:rPr>
        <w:t xml:space="preserve"> </w:t>
      </w:r>
      <w:proofErr w:type="gramStart"/>
      <w:r w:rsidR="00937E24">
        <w:rPr>
          <w:rFonts w:ascii="Times New Roman" w:hAnsi="Times New Roman" w:cs="Times New Roman"/>
          <w:color w:val="1A1C1F"/>
          <w:spacing w:val="-1"/>
          <w:w w:val="117"/>
          <w:sz w:val="24"/>
          <w:szCs w:val="24"/>
        </w:rPr>
        <w:t>c</w:t>
      </w:r>
      <w:r w:rsidR="00937E24" w:rsidRPr="0058347B">
        <w:rPr>
          <w:rFonts w:ascii="Times New Roman" w:hAnsi="Times New Roman" w:cs="Times New Roman"/>
          <w:color w:val="1A1C1F"/>
          <w:spacing w:val="-1"/>
          <w:w w:val="117"/>
          <w:sz w:val="24"/>
          <w:szCs w:val="24"/>
        </w:rPr>
        <w:t>onnues</w:t>
      </w:r>
      <w:proofErr w:type="gramEnd"/>
      <w:r w:rsidR="00937E24" w:rsidRPr="0058347B">
        <w:rPr>
          <w:rFonts w:ascii="Times New Roman" w:hAnsi="Times New Roman" w:cs="Times New Roman"/>
          <w:color w:val="1A1C1F"/>
          <w:spacing w:val="3"/>
          <w:w w:val="117"/>
          <w:sz w:val="24"/>
          <w:szCs w:val="24"/>
        </w:rPr>
        <w:t xml:space="preserve"> </w:t>
      </w:r>
      <w:r w:rsidR="00937E24" w:rsidRPr="0058347B">
        <w:rPr>
          <w:rFonts w:ascii="Times New Roman" w:hAnsi="Times New Roman" w:cs="Times New Roman"/>
          <w:color w:val="1A1C1F"/>
          <w:spacing w:val="-1"/>
          <w:sz w:val="24"/>
          <w:szCs w:val="24"/>
        </w:rPr>
        <w:t>d</w:t>
      </w:r>
      <w:r w:rsidR="00937E24" w:rsidRPr="0058347B">
        <w:rPr>
          <w:rFonts w:ascii="Times New Roman" w:hAnsi="Times New Roman" w:cs="Times New Roman"/>
          <w:color w:val="1A1C1F"/>
          <w:sz w:val="24"/>
          <w:szCs w:val="24"/>
        </w:rPr>
        <w:t>u</w:t>
      </w:r>
      <w:r w:rsidR="00937E24" w:rsidRPr="0058347B">
        <w:rPr>
          <w:rFonts w:ascii="Times New Roman" w:hAnsi="Times New Roman" w:cs="Times New Roman"/>
          <w:color w:val="1A1C1F"/>
          <w:spacing w:val="42"/>
          <w:sz w:val="24"/>
          <w:szCs w:val="24"/>
        </w:rPr>
        <w:t xml:space="preserve"> </w:t>
      </w:r>
      <w:r w:rsidR="00937E24" w:rsidRPr="0058347B">
        <w:rPr>
          <w:rFonts w:ascii="Times New Roman" w:hAnsi="Times New Roman" w:cs="Times New Roman"/>
          <w:color w:val="1A1C1F"/>
          <w:w w:val="118"/>
          <w:sz w:val="24"/>
          <w:szCs w:val="24"/>
        </w:rPr>
        <w:t>m</w:t>
      </w:r>
      <w:r w:rsidR="00937E24" w:rsidRPr="0058347B">
        <w:rPr>
          <w:rFonts w:ascii="Times New Roman" w:hAnsi="Times New Roman" w:cs="Times New Roman"/>
          <w:color w:val="1A1C1F"/>
          <w:spacing w:val="-1"/>
          <w:w w:val="118"/>
          <w:sz w:val="24"/>
          <w:szCs w:val="24"/>
        </w:rPr>
        <w:t>e</w:t>
      </w:r>
      <w:r w:rsidR="00937E24" w:rsidRPr="0058347B">
        <w:rPr>
          <w:rFonts w:ascii="Times New Roman" w:hAnsi="Times New Roman" w:cs="Times New Roman"/>
          <w:color w:val="1A1C1F"/>
          <w:spacing w:val="1"/>
          <w:w w:val="118"/>
          <w:sz w:val="24"/>
          <w:szCs w:val="24"/>
        </w:rPr>
        <w:t>s</w:t>
      </w:r>
      <w:r w:rsidR="00937E24" w:rsidRPr="0058347B">
        <w:rPr>
          <w:rFonts w:ascii="Times New Roman" w:hAnsi="Times New Roman" w:cs="Times New Roman"/>
          <w:color w:val="1A1C1F"/>
          <w:spacing w:val="-1"/>
          <w:w w:val="118"/>
          <w:sz w:val="24"/>
          <w:szCs w:val="24"/>
        </w:rPr>
        <w:t>u</w:t>
      </w:r>
      <w:r w:rsidR="00937E24" w:rsidRPr="0058347B">
        <w:rPr>
          <w:rFonts w:ascii="Times New Roman" w:hAnsi="Times New Roman" w:cs="Times New Roman"/>
          <w:color w:val="1A1C1F"/>
          <w:spacing w:val="1"/>
          <w:w w:val="118"/>
          <w:sz w:val="24"/>
          <w:szCs w:val="24"/>
        </w:rPr>
        <w:t>r</w:t>
      </w:r>
      <w:r w:rsidR="00937E24" w:rsidRPr="0058347B">
        <w:rPr>
          <w:rFonts w:ascii="Times New Roman" w:hAnsi="Times New Roman" w:cs="Times New Roman"/>
          <w:color w:val="1A1C1F"/>
          <w:spacing w:val="-1"/>
          <w:w w:val="118"/>
          <w:sz w:val="24"/>
          <w:szCs w:val="24"/>
        </w:rPr>
        <w:t>and</w:t>
      </w:r>
      <w:r w:rsidR="00937E24" w:rsidRPr="0058347B">
        <w:rPr>
          <w:rFonts w:ascii="Times New Roman" w:hAnsi="Times New Roman" w:cs="Times New Roman"/>
          <w:color w:val="1A1C1F"/>
          <w:w w:val="118"/>
          <w:sz w:val="24"/>
          <w:szCs w:val="24"/>
        </w:rPr>
        <w:t>e</w:t>
      </w:r>
      <w:r w:rsidR="00937E24">
        <w:rPr>
          <w:rFonts w:ascii="Times New Roman" w:hAnsi="Times New Roman" w:cs="Times New Roman"/>
          <w:color w:val="1A1C1F"/>
          <w:w w:val="118"/>
          <w:sz w:val="24"/>
          <w:szCs w:val="24"/>
        </w:rPr>
        <w:t xml:space="preserve"> </w:t>
      </w:r>
      <w:r w:rsidR="00937E24" w:rsidRPr="006C407D">
        <w:rPr>
          <w:rFonts w:ascii="Times New Roman" w:hAnsi="Times New Roman" w:cs="Times New Roman"/>
          <w:b/>
          <w:bCs/>
          <w:i/>
          <w:iCs/>
          <w:color w:val="1A1C1F"/>
          <w:sz w:val="24"/>
          <w:szCs w:val="24"/>
        </w:rPr>
        <w:t>m</w:t>
      </w:r>
      <w:r w:rsidR="00937E24">
        <w:rPr>
          <w:rFonts w:ascii="Times New Roman" w:hAnsi="Times New Roman" w:cs="Times New Roman"/>
          <w:i/>
          <w:iCs/>
          <w:color w:val="1A1C1F"/>
          <w:sz w:val="24"/>
          <w:szCs w:val="24"/>
        </w:rPr>
        <w:t xml:space="preserve">  </w:t>
      </w:r>
      <w:r w:rsidR="00937E24">
        <w:rPr>
          <w:rFonts w:ascii="Times New Roman" w:hAnsi="Times New Roman" w:cs="Times New Roman"/>
          <w:color w:val="1A1C1F"/>
          <w:sz w:val="24"/>
          <w:szCs w:val="24"/>
        </w:rPr>
        <w:t xml:space="preserve">  </w:t>
      </w:r>
      <w:r w:rsidR="00937E24" w:rsidRPr="0058347B">
        <w:rPr>
          <w:rFonts w:ascii="Times New Roman" w:hAnsi="Times New Roman" w:cs="Times New Roman"/>
          <w:i/>
          <w:iCs/>
          <w:color w:val="1A1C1F"/>
          <w:spacing w:val="14"/>
          <w:sz w:val="24"/>
          <w:szCs w:val="24"/>
        </w:rPr>
        <w:t xml:space="preserve"> </w:t>
      </w:r>
      <w:r>
        <w:rPr>
          <w:rFonts w:ascii="Times New Roman" w:hAnsi="Times New Roman" w:cs="Times New Roman"/>
          <w:i/>
          <w:iCs/>
          <w:color w:val="1A1C1F"/>
          <w:spacing w:val="14"/>
          <w:sz w:val="24"/>
          <w:szCs w:val="24"/>
        </w:rPr>
        <w:t xml:space="preserve">     </w:t>
      </w:r>
      <w:r w:rsidR="00937E24" w:rsidRPr="0058347B">
        <w:rPr>
          <w:rFonts w:ascii="Times New Roman" w:hAnsi="Times New Roman" w:cs="Times New Roman"/>
          <w:color w:val="1A1C1F"/>
          <w:spacing w:val="-1"/>
          <w:sz w:val="24"/>
          <w:szCs w:val="24"/>
        </w:rPr>
        <w:t>d</w:t>
      </w:r>
      <w:r w:rsidR="00937E24" w:rsidRPr="0058347B">
        <w:rPr>
          <w:rFonts w:ascii="Times New Roman" w:hAnsi="Times New Roman" w:cs="Times New Roman"/>
          <w:color w:val="1A1C1F"/>
          <w:sz w:val="24"/>
          <w:szCs w:val="24"/>
        </w:rPr>
        <w:t>e</w:t>
      </w:r>
      <w:r w:rsidR="00937E24" w:rsidRPr="0058347B">
        <w:rPr>
          <w:rFonts w:ascii="Times New Roman" w:hAnsi="Times New Roman" w:cs="Times New Roman"/>
          <w:color w:val="1A1C1F"/>
          <w:spacing w:val="41"/>
          <w:sz w:val="24"/>
          <w:szCs w:val="24"/>
        </w:rPr>
        <w:t xml:space="preserve"> </w:t>
      </w:r>
      <w:r w:rsidR="00937E24" w:rsidRPr="0058347B">
        <w:rPr>
          <w:rFonts w:ascii="Times New Roman" w:hAnsi="Times New Roman" w:cs="Times New Roman"/>
          <w:color w:val="1A1C1F"/>
          <w:spacing w:val="1"/>
          <w:sz w:val="24"/>
          <w:szCs w:val="24"/>
        </w:rPr>
        <w:t>l</w:t>
      </w:r>
      <w:r w:rsidR="00937E24" w:rsidRPr="0058347B">
        <w:rPr>
          <w:rFonts w:ascii="Times New Roman" w:hAnsi="Times New Roman" w:cs="Times New Roman"/>
          <w:color w:val="1A1C1F"/>
          <w:sz w:val="24"/>
          <w:szCs w:val="24"/>
        </w:rPr>
        <w:t>a</w:t>
      </w:r>
      <w:r w:rsidR="00937E24" w:rsidRPr="0058347B">
        <w:rPr>
          <w:rFonts w:ascii="Times New Roman" w:hAnsi="Times New Roman" w:cs="Times New Roman"/>
          <w:color w:val="1A1C1F"/>
          <w:spacing w:val="23"/>
          <w:sz w:val="24"/>
          <w:szCs w:val="24"/>
        </w:rPr>
        <w:t xml:space="preserve"> </w:t>
      </w:r>
      <w:r w:rsidR="00937E24" w:rsidRPr="0058347B">
        <w:rPr>
          <w:rFonts w:ascii="Times New Roman" w:hAnsi="Times New Roman" w:cs="Times New Roman"/>
          <w:color w:val="1A1C1F"/>
          <w:spacing w:val="1"/>
          <w:w w:val="116"/>
          <w:sz w:val="24"/>
          <w:szCs w:val="24"/>
        </w:rPr>
        <w:t>r</w:t>
      </w:r>
      <w:r w:rsidR="00937E24" w:rsidRPr="0058347B">
        <w:rPr>
          <w:rFonts w:ascii="Times New Roman" w:hAnsi="Times New Roman" w:cs="Times New Roman"/>
          <w:color w:val="1A1C1F"/>
          <w:spacing w:val="-1"/>
          <w:w w:val="125"/>
          <w:sz w:val="24"/>
          <w:szCs w:val="24"/>
        </w:rPr>
        <w:t>é</w:t>
      </w:r>
      <w:r w:rsidR="00937E24" w:rsidRPr="0058347B">
        <w:rPr>
          <w:rFonts w:ascii="Times New Roman" w:hAnsi="Times New Roman" w:cs="Times New Roman"/>
          <w:color w:val="1A1C1F"/>
          <w:spacing w:val="-1"/>
          <w:w w:val="117"/>
          <w:sz w:val="24"/>
          <w:szCs w:val="24"/>
        </w:rPr>
        <w:t>pon</w:t>
      </w:r>
      <w:r w:rsidR="00937E24" w:rsidRPr="0058347B">
        <w:rPr>
          <w:rFonts w:ascii="Times New Roman" w:hAnsi="Times New Roman" w:cs="Times New Roman"/>
          <w:color w:val="1A1C1F"/>
          <w:spacing w:val="1"/>
          <w:w w:val="117"/>
          <w:sz w:val="24"/>
          <w:szCs w:val="24"/>
        </w:rPr>
        <w:t>s</w:t>
      </w:r>
      <w:r w:rsidR="00937E24" w:rsidRPr="0058347B">
        <w:rPr>
          <w:rFonts w:ascii="Times New Roman" w:hAnsi="Times New Roman" w:cs="Times New Roman"/>
          <w:color w:val="1A1C1F"/>
          <w:w w:val="125"/>
          <w:sz w:val="24"/>
          <w:szCs w:val="24"/>
        </w:rPr>
        <w:t xml:space="preserve">e </w:t>
      </w:r>
      <w:r w:rsidR="00937E24" w:rsidRPr="006C407D">
        <w:rPr>
          <w:rFonts w:ascii="Times New Roman" w:hAnsi="Times New Roman" w:cs="Times New Roman"/>
          <w:b/>
          <w:bCs/>
          <w:i/>
          <w:iCs/>
          <w:color w:val="1A1C1F"/>
          <w:sz w:val="24"/>
          <w:szCs w:val="24"/>
        </w:rPr>
        <w:t>s</w:t>
      </w:r>
      <w:r w:rsidR="00937E24" w:rsidRPr="0058347B">
        <w:rPr>
          <w:rFonts w:ascii="Times New Roman" w:hAnsi="Times New Roman" w:cs="Times New Roman"/>
          <w:i/>
          <w:iCs/>
          <w:color w:val="1A1C1F"/>
          <w:spacing w:val="7"/>
          <w:sz w:val="24"/>
          <w:szCs w:val="24"/>
        </w:rPr>
        <w:t xml:space="preserve"> </w:t>
      </w:r>
      <w:r w:rsidR="00937E24" w:rsidRPr="0058347B">
        <w:rPr>
          <w:rFonts w:ascii="Times New Roman" w:hAnsi="Times New Roman" w:cs="Times New Roman"/>
          <w:color w:val="1A1C1F"/>
          <w:spacing w:val="-1"/>
          <w:sz w:val="24"/>
          <w:szCs w:val="24"/>
        </w:rPr>
        <w:t>d</w:t>
      </w:r>
      <w:r w:rsidR="00937E24" w:rsidRPr="0058347B">
        <w:rPr>
          <w:rFonts w:ascii="Times New Roman" w:hAnsi="Times New Roman" w:cs="Times New Roman"/>
          <w:color w:val="1A1C1F"/>
          <w:sz w:val="24"/>
          <w:szCs w:val="24"/>
        </w:rPr>
        <w:t>u</w:t>
      </w:r>
      <w:r w:rsidR="00937E24" w:rsidRPr="0058347B">
        <w:rPr>
          <w:rFonts w:ascii="Times New Roman" w:hAnsi="Times New Roman" w:cs="Times New Roman"/>
          <w:color w:val="1A1C1F"/>
          <w:spacing w:val="42"/>
          <w:sz w:val="24"/>
          <w:szCs w:val="24"/>
        </w:rPr>
        <w:t xml:space="preserve"> </w:t>
      </w:r>
      <w:r w:rsidR="00937E24" w:rsidRPr="0058347B">
        <w:rPr>
          <w:rFonts w:ascii="Times New Roman" w:hAnsi="Times New Roman" w:cs="Times New Roman"/>
          <w:color w:val="1A1C1F"/>
          <w:spacing w:val="-1"/>
          <w:w w:val="120"/>
          <w:sz w:val="24"/>
          <w:szCs w:val="24"/>
        </w:rPr>
        <w:t>cap</w:t>
      </w:r>
      <w:r w:rsidR="00937E24" w:rsidRPr="0058347B">
        <w:rPr>
          <w:rFonts w:ascii="Times New Roman" w:hAnsi="Times New Roman" w:cs="Times New Roman"/>
          <w:color w:val="1A1C1F"/>
          <w:spacing w:val="1"/>
          <w:w w:val="120"/>
          <w:sz w:val="24"/>
          <w:szCs w:val="24"/>
        </w:rPr>
        <w:t>t</w:t>
      </w:r>
      <w:r w:rsidR="00937E24" w:rsidRPr="0058347B">
        <w:rPr>
          <w:rFonts w:ascii="Times New Roman" w:hAnsi="Times New Roman" w:cs="Times New Roman"/>
          <w:color w:val="1A1C1F"/>
          <w:spacing w:val="-1"/>
          <w:w w:val="121"/>
          <w:sz w:val="24"/>
          <w:szCs w:val="24"/>
        </w:rPr>
        <w:t>eu</w:t>
      </w:r>
      <w:r w:rsidR="00937E24" w:rsidRPr="0058347B">
        <w:rPr>
          <w:rFonts w:ascii="Times New Roman" w:hAnsi="Times New Roman" w:cs="Times New Roman"/>
          <w:color w:val="1A1C1F"/>
          <w:spacing w:val="-16"/>
          <w:w w:val="121"/>
          <w:sz w:val="24"/>
          <w:szCs w:val="24"/>
        </w:rPr>
        <w:t>r</w:t>
      </w:r>
    </w:p>
    <w:p w:rsidR="00937E24" w:rsidRPr="0058347B" w:rsidRDefault="00937E24" w:rsidP="00E403DC">
      <w:pPr>
        <w:widowControl w:val="0"/>
        <w:autoSpaceDE w:val="0"/>
        <w:autoSpaceDN w:val="0"/>
        <w:adjustRightInd w:val="0"/>
        <w:spacing w:after="0" w:line="240" w:lineRule="auto"/>
        <w:ind w:right="91"/>
        <w:jc w:val="both"/>
        <w:rPr>
          <w:rFonts w:ascii="Times New Roman" w:hAnsi="Times New Roman" w:cs="Times New Roman"/>
          <w:b/>
          <w:bCs/>
          <w:color w:val="000000"/>
          <w:sz w:val="24"/>
          <w:szCs w:val="24"/>
        </w:rPr>
      </w:pPr>
    </w:p>
    <w:p w:rsidR="00937E24" w:rsidRPr="00EE6E3D" w:rsidRDefault="00937E24" w:rsidP="00EE6E3D">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r w:rsidRPr="00EE6E3D">
        <w:rPr>
          <w:rFonts w:asciiTheme="majorBidi" w:hAnsiTheme="majorBidi" w:cstheme="majorBidi"/>
          <w:color w:val="000000"/>
          <w:sz w:val="24"/>
          <w:szCs w:val="24"/>
        </w:rPr>
        <w:t xml:space="preserve">Pour des raisons de facilité d’exploitation on s’efforce de réaliser le capteur, ou du moins de l’utiliser, en sorte qu’il établisse une relation linéaire entre les variations </w:t>
      </w:r>
      <w:proofErr w:type="spellStart"/>
      <w:r w:rsidRPr="00EE6E3D">
        <w:rPr>
          <w:rFonts w:asciiTheme="majorBidi" w:hAnsiTheme="majorBidi" w:cstheme="majorBidi"/>
          <w:color w:val="000000"/>
          <w:sz w:val="24"/>
          <w:szCs w:val="24"/>
        </w:rPr>
        <w:t>Δs</w:t>
      </w:r>
      <w:proofErr w:type="spellEnd"/>
      <w:r w:rsidRPr="00EE6E3D">
        <w:rPr>
          <w:rFonts w:asciiTheme="majorBidi" w:hAnsiTheme="majorBidi" w:cstheme="majorBidi"/>
          <w:color w:val="000000"/>
          <w:sz w:val="24"/>
          <w:szCs w:val="24"/>
        </w:rPr>
        <w:t xml:space="preserve"> de la grandeur de sortie et celles </w:t>
      </w:r>
      <w:proofErr w:type="spellStart"/>
      <w:r w:rsidRPr="00EE6E3D">
        <w:rPr>
          <w:rFonts w:asciiTheme="majorBidi" w:hAnsiTheme="majorBidi" w:cstheme="majorBidi"/>
          <w:color w:val="000000"/>
          <w:sz w:val="24"/>
          <w:szCs w:val="24"/>
        </w:rPr>
        <w:t>Δm</w:t>
      </w:r>
      <w:proofErr w:type="spellEnd"/>
      <w:r w:rsidRPr="00EE6E3D">
        <w:rPr>
          <w:rFonts w:asciiTheme="majorBidi" w:hAnsiTheme="majorBidi" w:cstheme="majorBidi"/>
          <w:color w:val="000000"/>
          <w:sz w:val="24"/>
          <w:szCs w:val="24"/>
        </w:rPr>
        <w:t xml:space="preserve"> de la grandeur d’entrée :</w:t>
      </w:r>
    </w:p>
    <w:p w:rsidR="00937E24" w:rsidRPr="00777E62" w:rsidRDefault="00937E24" w:rsidP="00937E24">
      <w:pPr>
        <w:widowControl w:val="0"/>
        <w:autoSpaceDE w:val="0"/>
        <w:autoSpaceDN w:val="0"/>
        <w:adjustRightInd w:val="0"/>
        <w:spacing w:after="0" w:line="240" w:lineRule="auto"/>
        <w:jc w:val="center"/>
        <w:rPr>
          <w:rFonts w:asciiTheme="majorBidi" w:eastAsiaTheme="minorHAnsi" w:hAnsiTheme="majorBidi" w:cstheme="majorBidi"/>
          <w:b/>
          <w:bCs/>
          <w:sz w:val="24"/>
          <w:szCs w:val="24"/>
          <w:lang w:eastAsia="en-US"/>
        </w:rPr>
      </w:pPr>
      <w:proofErr w:type="spellStart"/>
      <w:r w:rsidRPr="00894002">
        <w:rPr>
          <w:rFonts w:asciiTheme="majorBidi" w:eastAsiaTheme="minorHAnsi" w:hAnsiTheme="majorBidi" w:cstheme="majorBidi"/>
          <w:b/>
          <w:bCs/>
          <w:sz w:val="24"/>
          <w:szCs w:val="24"/>
          <w:lang w:eastAsia="en-US"/>
        </w:rPr>
        <w:t>Δs</w:t>
      </w:r>
      <w:proofErr w:type="spellEnd"/>
      <w:r w:rsidRPr="00894002">
        <w:rPr>
          <w:rFonts w:asciiTheme="majorBidi" w:eastAsiaTheme="minorHAnsi" w:hAnsiTheme="majorBidi" w:cstheme="majorBidi"/>
          <w:b/>
          <w:bCs/>
          <w:sz w:val="24"/>
          <w:szCs w:val="24"/>
          <w:lang w:eastAsia="en-US"/>
        </w:rPr>
        <w:t xml:space="preserve">= </w:t>
      </w:r>
      <w:r w:rsidRPr="006C407D">
        <w:rPr>
          <w:rFonts w:asciiTheme="majorBidi" w:eastAsiaTheme="minorHAnsi" w:hAnsiTheme="majorBidi" w:cstheme="majorBidi"/>
          <w:b/>
          <w:bCs/>
          <w:i/>
          <w:iCs/>
          <w:sz w:val="24"/>
          <w:szCs w:val="24"/>
          <w:lang w:eastAsia="en-US"/>
        </w:rPr>
        <w:t>S</w:t>
      </w:r>
      <w:r w:rsidRPr="00894002">
        <w:rPr>
          <w:rFonts w:asciiTheme="majorBidi" w:eastAsiaTheme="minorHAnsi" w:hAnsiTheme="majorBidi" w:cstheme="majorBidi"/>
          <w:b/>
          <w:bCs/>
          <w:sz w:val="24"/>
          <w:szCs w:val="24"/>
          <w:lang w:eastAsia="en-US"/>
        </w:rPr>
        <w:t xml:space="preserve"> · </w:t>
      </w:r>
      <w:proofErr w:type="spellStart"/>
      <w:r w:rsidRPr="00894002">
        <w:rPr>
          <w:rFonts w:asciiTheme="majorBidi" w:eastAsiaTheme="minorHAnsi" w:hAnsiTheme="majorBidi" w:cstheme="majorBidi"/>
          <w:b/>
          <w:bCs/>
          <w:sz w:val="24"/>
          <w:szCs w:val="24"/>
          <w:lang w:eastAsia="en-US"/>
        </w:rPr>
        <w:t>Δ</w:t>
      </w:r>
      <w:r w:rsidRPr="006C407D">
        <w:rPr>
          <w:rFonts w:asciiTheme="majorBidi" w:eastAsiaTheme="minorHAnsi" w:hAnsiTheme="majorBidi" w:cstheme="majorBidi"/>
          <w:b/>
          <w:bCs/>
          <w:i/>
          <w:iCs/>
          <w:sz w:val="24"/>
          <w:szCs w:val="24"/>
          <w:lang w:eastAsia="en-US"/>
        </w:rPr>
        <w:t>m</w:t>
      </w:r>
      <w:proofErr w:type="spellEnd"/>
      <w:r>
        <w:rPr>
          <w:rFonts w:asciiTheme="majorBidi" w:eastAsiaTheme="minorHAnsi" w:hAnsiTheme="majorBidi" w:cstheme="majorBidi"/>
          <w:b/>
          <w:bCs/>
          <w:i/>
          <w:iCs/>
          <w:sz w:val="24"/>
          <w:szCs w:val="24"/>
          <w:lang w:eastAsia="en-US"/>
        </w:rPr>
        <w:t xml:space="preserve">…………………….. </w:t>
      </w:r>
      <w:r>
        <w:rPr>
          <w:rFonts w:asciiTheme="majorBidi" w:eastAsiaTheme="minorHAnsi" w:hAnsiTheme="majorBidi" w:cstheme="majorBidi"/>
          <w:b/>
          <w:bCs/>
          <w:sz w:val="24"/>
          <w:szCs w:val="24"/>
          <w:lang w:eastAsia="en-US"/>
        </w:rPr>
        <w:t>(</w:t>
      </w:r>
      <w:r w:rsidRPr="009F7589">
        <w:rPr>
          <w:rFonts w:asciiTheme="majorBidi" w:hAnsiTheme="majorBidi" w:cstheme="majorBidi"/>
          <w:b/>
          <w:bCs/>
          <w:sz w:val="24"/>
          <w:szCs w:val="24"/>
        </w:rPr>
        <w:t>II</w:t>
      </w:r>
      <w:r>
        <w:rPr>
          <w:rFonts w:ascii="Arial" w:eastAsiaTheme="minorHAnsi" w:hAnsi="Arial"/>
          <w:b/>
          <w:bCs/>
          <w:sz w:val="24"/>
          <w:szCs w:val="24"/>
          <w:lang w:eastAsia="en-US"/>
        </w:rPr>
        <w:t>.2</w:t>
      </w:r>
      <w:r>
        <w:rPr>
          <w:rFonts w:asciiTheme="majorBidi" w:eastAsiaTheme="minorHAnsi" w:hAnsiTheme="majorBidi" w:cstheme="majorBidi"/>
          <w:b/>
          <w:bCs/>
          <w:sz w:val="24"/>
          <w:szCs w:val="24"/>
          <w:lang w:eastAsia="en-US"/>
        </w:rPr>
        <w:t>)</w:t>
      </w:r>
    </w:p>
    <w:p w:rsidR="00937E24" w:rsidRPr="00EE6E3D" w:rsidRDefault="00937E24" w:rsidP="00EE6E3D">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r w:rsidRPr="00EE6E3D">
        <w:rPr>
          <w:rFonts w:asciiTheme="majorBidi" w:hAnsiTheme="majorBidi" w:cstheme="majorBidi"/>
          <w:color w:val="000000"/>
          <w:sz w:val="24"/>
          <w:szCs w:val="24"/>
        </w:rPr>
        <w:t>S est la sensibilité du capteur.</w:t>
      </w:r>
    </w:p>
    <w:p w:rsidR="00937E24" w:rsidRPr="00EE6E3D" w:rsidRDefault="00937E24" w:rsidP="00EE6E3D">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r w:rsidRPr="00EE6E3D">
        <w:rPr>
          <w:rFonts w:asciiTheme="majorBidi" w:hAnsiTheme="majorBidi" w:cstheme="majorBidi"/>
          <w:color w:val="000000"/>
          <w:sz w:val="24"/>
          <w:szCs w:val="24"/>
        </w:rPr>
        <w:t>Un des problèmes importants dans la conception et l’utilisation d’un capteur est la constance de sa sensibilité S qui doit dépendre aussi peu que possible :</w:t>
      </w:r>
    </w:p>
    <w:p w:rsidR="00937E24" w:rsidRPr="00C3596A" w:rsidRDefault="00937E24" w:rsidP="00F8375C">
      <w:pPr>
        <w:pStyle w:val="Paragraphedeliste"/>
        <w:widowControl w:val="0"/>
        <w:numPr>
          <w:ilvl w:val="0"/>
          <w:numId w:val="7"/>
        </w:numPr>
        <w:autoSpaceDE w:val="0"/>
        <w:autoSpaceDN w:val="0"/>
        <w:adjustRightInd w:val="0"/>
        <w:spacing w:before="58" w:after="0" w:line="360" w:lineRule="auto"/>
        <w:ind w:right="187"/>
        <w:jc w:val="both"/>
        <w:rPr>
          <w:rFonts w:asciiTheme="majorBidi" w:hAnsiTheme="majorBidi" w:cstheme="majorBidi"/>
          <w:sz w:val="24"/>
          <w:szCs w:val="24"/>
        </w:rPr>
      </w:pPr>
      <w:r w:rsidRPr="00C3596A">
        <w:rPr>
          <w:rFonts w:asciiTheme="majorBidi" w:hAnsiTheme="majorBidi" w:cstheme="majorBidi"/>
          <w:sz w:val="24"/>
          <w:szCs w:val="24"/>
        </w:rPr>
        <w:t xml:space="preserve">de la valeur de m (linéarité) et de sa fréquence de variation (bande passante). </w:t>
      </w:r>
    </w:p>
    <w:p w:rsidR="00366F12" w:rsidRDefault="00937E24" w:rsidP="00F8375C">
      <w:pPr>
        <w:pStyle w:val="Paragraphedeliste"/>
        <w:widowControl w:val="0"/>
        <w:numPr>
          <w:ilvl w:val="0"/>
          <w:numId w:val="7"/>
        </w:numPr>
        <w:tabs>
          <w:tab w:val="left" w:pos="6804"/>
        </w:tabs>
        <w:autoSpaceDE w:val="0"/>
        <w:autoSpaceDN w:val="0"/>
        <w:adjustRightInd w:val="0"/>
        <w:spacing w:before="78" w:after="0" w:line="360" w:lineRule="auto"/>
        <w:ind w:right="67"/>
        <w:jc w:val="both"/>
        <w:rPr>
          <w:rFonts w:asciiTheme="majorBidi" w:hAnsiTheme="majorBidi" w:cstheme="majorBidi"/>
          <w:sz w:val="24"/>
          <w:szCs w:val="24"/>
        </w:rPr>
      </w:pPr>
      <w:r w:rsidRPr="00EE6E3D">
        <w:rPr>
          <w:rFonts w:asciiTheme="majorBidi" w:hAnsiTheme="majorBidi" w:cstheme="majorBidi"/>
          <w:sz w:val="24"/>
          <w:szCs w:val="24"/>
        </w:rPr>
        <w:t>du temps (vieillissement).</w:t>
      </w:r>
    </w:p>
    <w:p w:rsidR="00937E24" w:rsidRPr="00EE6E3D" w:rsidRDefault="00937E24" w:rsidP="00366F12">
      <w:pPr>
        <w:pStyle w:val="Paragraphedeliste"/>
        <w:widowControl w:val="0"/>
        <w:numPr>
          <w:ilvl w:val="0"/>
          <w:numId w:val="7"/>
        </w:numPr>
        <w:tabs>
          <w:tab w:val="left" w:pos="6804"/>
        </w:tabs>
        <w:autoSpaceDE w:val="0"/>
        <w:autoSpaceDN w:val="0"/>
        <w:adjustRightInd w:val="0"/>
        <w:spacing w:after="120" w:line="240" w:lineRule="auto"/>
        <w:ind w:left="357" w:right="68" w:hanging="357"/>
        <w:jc w:val="both"/>
        <w:rPr>
          <w:rFonts w:asciiTheme="majorBidi" w:hAnsiTheme="majorBidi" w:cstheme="majorBidi"/>
          <w:sz w:val="24"/>
          <w:szCs w:val="24"/>
        </w:rPr>
      </w:pPr>
      <w:r w:rsidRPr="00EE6E3D">
        <w:rPr>
          <w:rFonts w:asciiTheme="majorBidi" w:hAnsiTheme="majorBidi" w:cstheme="majorBidi"/>
          <w:sz w:val="24"/>
          <w:szCs w:val="24"/>
        </w:rPr>
        <w:t>de l’action d’autres grandeurs physiques de son environnement qui ne sont pas l’objet de la mesure et que l’on désigne comme grandeurs d’influence.</w:t>
      </w:r>
    </w:p>
    <w:p w:rsidR="00937E24" w:rsidRPr="00366F12" w:rsidRDefault="00937E24" w:rsidP="00366F12">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r w:rsidRPr="00366F12">
        <w:rPr>
          <w:rFonts w:asciiTheme="majorBidi" w:hAnsiTheme="majorBidi" w:cstheme="majorBidi"/>
          <w:color w:val="000000"/>
          <w:sz w:val="24"/>
          <w:szCs w:val="24"/>
        </w:rPr>
        <w:t>En tant qu’élément de circuit électrique, le capteur se présente, vu de sa sortie :</w:t>
      </w:r>
    </w:p>
    <w:p w:rsidR="00937E24" w:rsidRPr="007577AC" w:rsidRDefault="00937E24" w:rsidP="00366F12">
      <w:pPr>
        <w:pStyle w:val="Paragraphedeliste"/>
        <w:widowControl w:val="0"/>
        <w:numPr>
          <w:ilvl w:val="0"/>
          <w:numId w:val="7"/>
        </w:numPr>
        <w:tabs>
          <w:tab w:val="left" w:pos="6804"/>
        </w:tabs>
        <w:autoSpaceDE w:val="0"/>
        <w:autoSpaceDN w:val="0"/>
        <w:adjustRightInd w:val="0"/>
        <w:spacing w:after="120" w:line="240" w:lineRule="auto"/>
        <w:ind w:left="357" w:right="68" w:hanging="357"/>
        <w:jc w:val="both"/>
        <w:rPr>
          <w:rFonts w:asciiTheme="majorBidi" w:hAnsiTheme="majorBidi" w:cstheme="majorBidi"/>
          <w:sz w:val="24"/>
          <w:szCs w:val="24"/>
        </w:rPr>
      </w:pPr>
      <w:r w:rsidRPr="007577AC">
        <w:rPr>
          <w:rFonts w:asciiTheme="majorBidi" w:hAnsiTheme="majorBidi" w:cstheme="majorBidi"/>
          <w:sz w:val="24"/>
          <w:szCs w:val="24"/>
        </w:rPr>
        <w:t>soit comme un générateur, s  étant une charge, une tension ou un courant et il s’agit alors d’un capteur actif ;</w:t>
      </w:r>
    </w:p>
    <w:p w:rsidR="00937E24" w:rsidRPr="007577AC" w:rsidRDefault="00937E24" w:rsidP="00366F12">
      <w:pPr>
        <w:pStyle w:val="Paragraphedeliste"/>
        <w:widowControl w:val="0"/>
        <w:numPr>
          <w:ilvl w:val="0"/>
          <w:numId w:val="7"/>
        </w:numPr>
        <w:tabs>
          <w:tab w:val="left" w:pos="6804"/>
        </w:tabs>
        <w:autoSpaceDE w:val="0"/>
        <w:autoSpaceDN w:val="0"/>
        <w:adjustRightInd w:val="0"/>
        <w:spacing w:after="120" w:line="240" w:lineRule="auto"/>
        <w:ind w:left="357" w:right="68" w:hanging="357"/>
        <w:jc w:val="both"/>
        <w:rPr>
          <w:rFonts w:asciiTheme="majorBidi" w:hAnsiTheme="majorBidi" w:cstheme="majorBidi"/>
          <w:sz w:val="24"/>
          <w:szCs w:val="24"/>
        </w:rPr>
      </w:pPr>
      <w:r w:rsidRPr="007577AC">
        <w:rPr>
          <w:rFonts w:asciiTheme="majorBidi" w:hAnsiTheme="majorBidi" w:cstheme="majorBidi"/>
          <w:sz w:val="24"/>
          <w:szCs w:val="24"/>
        </w:rPr>
        <w:t>soit comme une impédance, s  étant alors une résistance, une inductance ou une capacité : le capteur est alors dit passif.</w:t>
      </w:r>
      <w:r w:rsidRPr="00964495">
        <w:rPr>
          <w:rFonts w:asciiTheme="majorBidi" w:hAnsiTheme="majorBidi" w:cstheme="majorBidi"/>
          <w:sz w:val="24"/>
          <w:szCs w:val="24"/>
        </w:rPr>
        <w:t xml:space="preserve"> </w:t>
      </w:r>
      <w:r>
        <w:rPr>
          <w:rFonts w:asciiTheme="majorBidi" w:hAnsiTheme="majorBidi" w:cstheme="majorBidi"/>
          <w:sz w:val="24"/>
          <w:szCs w:val="24"/>
        </w:rPr>
        <w:t>[14]</w:t>
      </w:r>
    </w:p>
    <w:p w:rsidR="00937E24" w:rsidRPr="00366F12" w:rsidRDefault="00937E24" w:rsidP="00366F12">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r w:rsidRPr="00366F12">
        <w:rPr>
          <w:rFonts w:asciiTheme="majorBidi" w:hAnsiTheme="majorBidi" w:cstheme="majorBidi"/>
          <w:color w:val="000000"/>
          <w:sz w:val="24"/>
          <w:szCs w:val="24"/>
        </w:rPr>
        <w:t>Cette distinction entre capteurs actifs et passifs basée sur leur schéma électrique équivalent traduit en réalité une différence fondamentale dans la nature même des phénomènes physiques mis en jeu.</w:t>
      </w:r>
    </w:p>
    <w:p w:rsidR="00937E24" w:rsidRPr="00D43645" w:rsidRDefault="00937E24" w:rsidP="00366F12">
      <w:pPr>
        <w:tabs>
          <w:tab w:val="left" w:pos="720"/>
        </w:tabs>
        <w:autoSpaceDE w:val="0"/>
        <w:autoSpaceDN w:val="0"/>
        <w:adjustRightInd w:val="0"/>
        <w:spacing w:after="120" w:line="240" w:lineRule="auto"/>
        <w:ind w:right="17" w:firstLine="425"/>
        <w:jc w:val="both"/>
        <w:rPr>
          <w:rFonts w:asciiTheme="majorBidi" w:eastAsiaTheme="minorHAnsi" w:hAnsiTheme="majorBidi" w:cstheme="majorBidi"/>
          <w:sz w:val="24"/>
          <w:szCs w:val="24"/>
          <w:lang w:eastAsia="en-US"/>
        </w:rPr>
        <w:sectPr w:rsidR="00937E24" w:rsidRPr="00D43645" w:rsidSect="00937E24">
          <w:type w:val="continuous"/>
          <w:pgSz w:w="11907" w:h="16840" w:code="9"/>
          <w:pgMar w:top="1418" w:right="1134" w:bottom="1418" w:left="1701" w:header="567" w:footer="567" w:gutter="0"/>
          <w:cols w:space="720"/>
          <w:noEndnote/>
        </w:sectPr>
      </w:pPr>
      <w:r w:rsidRPr="00366F12">
        <w:rPr>
          <w:rFonts w:asciiTheme="majorBidi" w:hAnsiTheme="majorBidi" w:cstheme="majorBidi"/>
          <w:color w:val="000000"/>
          <w:sz w:val="24"/>
          <w:szCs w:val="24"/>
        </w:rPr>
        <w:t xml:space="preserve">Le signal électrique est la partie variable du courant ou de la tension qui porte l’in- formation liée au mesurande : </w:t>
      </w:r>
      <w:r w:rsidRPr="00E71BE9">
        <w:rPr>
          <w:rFonts w:asciiTheme="majorBidi" w:hAnsiTheme="majorBidi" w:cstheme="majorBidi"/>
          <w:sz w:val="24"/>
          <w:szCs w:val="24"/>
        </w:rPr>
        <w:t>amplitude</w:t>
      </w:r>
      <w:r w:rsidRPr="00366F12">
        <w:rPr>
          <w:rFonts w:asciiTheme="majorBidi" w:hAnsiTheme="majorBidi" w:cstheme="majorBidi"/>
          <w:color w:val="000000"/>
          <w:sz w:val="24"/>
          <w:szCs w:val="24"/>
        </w:rPr>
        <w:t xml:space="preserve"> et fréquence du signal doivent être liées sans ambiguïté à l’amplitude et à la fréquence du mesurande. Un capteur actif qui est une source, délivre immédiatement un signal électrique, </w:t>
      </w:r>
      <w:r w:rsidRPr="00E375C0">
        <w:rPr>
          <w:rFonts w:asciiTheme="majorBidi" w:hAnsiTheme="majorBidi" w:cstheme="majorBidi"/>
          <w:sz w:val="24"/>
          <w:szCs w:val="24"/>
        </w:rPr>
        <w:t>il n’en</w:t>
      </w:r>
      <w:r w:rsidRPr="00366F12">
        <w:rPr>
          <w:rFonts w:asciiTheme="majorBidi" w:hAnsiTheme="majorBidi" w:cstheme="majorBidi"/>
          <w:color w:val="000000"/>
          <w:sz w:val="24"/>
          <w:szCs w:val="24"/>
        </w:rPr>
        <w:t xml:space="preserve"> est pas de même d’un capteur passif dont les variations d’impédance ne sont mesurables que par les modifications du courant ou de la tension qu’elles entraînent dans un circuit par ailleurs alimenté par une source extérieure. Le </w:t>
      </w:r>
      <w:r w:rsidRPr="00366F12">
        <w:rPr>
          <w:rFonts w:asciiTheme="majorBidi" w:hAnsiTheme="majorBidi" w:cstheme="majorBidi"/>
          <w:color w:val="000000"/>
          <w:sz w:val="24"/>
          <w:szCs w:val="24"/>
        </w:rPr>
        <w:lastRenderedPageBreak/>
        <w:t>circuit électrique nécessairement associé à un capteur passif constitue son conditionneur et c’est l’ensemble du capteur et du conditionneur qui est la source du signal électrique</w:t>
      </w:r>
      <w:r w:rsidR="00366F12">
        <w:rPr>
          <w:rFonts w:asciiTheme="majorBidi" w:hAnsiTheme="majorBidi" w:cstheme="majorBidi"/>
          <w:color w:val="000000"/>
          <w:sz w:val="24"/>
          <w:szCs w:val="24"/>
        </w:rPr>
        <w:t xml:space="preserve"> </w:t>
      </w:r>
      <w:r w:rsidR="00366F12" w:rsidRPr="00366F12">
        <w:rPr>
          <w:rFonts w:asciiTheme="majorBidi" w:hAnsiTheme="majorBidi" w:cstheme="majorBidi"/>
          <w:color w:val="000000"/>
          <w:sz w:val="24"/>
          <w:szCs w:val="24"/>
        </w:rPr>
        <w:t>[15]</w:t>
      </w:r>
      <w:r w:rsidRPr="00366F12">
        <w:rPr>
          <w:rFonts w:asciiTheme="majorBidi" w:hAnsiTheme="majorBidi" w:cstheme="majorBidi"/>
          <w:color w:val="000000"/>
          <w:sz w:val="24"/>
          <w:szCs w:val="24"/>
        </w:rPr>
        <w:t xml:space="preserve">. </w:t>
      </w:r>
    </w:p>
    <w:p w:rsidR="00937E24" w:rsidRPr="007A2A64" w:rsidRDefault="00937E24" w:rsidP="00035B29">
      <w:pPr>
        <w:pStyle w:val="Style8"/>
      </w:pPr>
      <w:bookmarkStart w:id="99" w:name="_Toc326154267"/>
      <w:bookmarkStart w:id="100" w:name="_Toc326340081"/>
      <w:bookmarkStart w:id="101" w:name="_Toc326406476"/>
      <w:bookmarkStart w:id="102" w:name="_Toc326409631"/>
      <w:r w:rsidRPr="007A2A64">
        <w:lastRenderedPageBreak/>
        <w:t>Capteurs actifs</w:t>
      </w:r>
      <w:bookmarkEnd w:id="99"/>
      <w:bookmarkEnd w:id="100"/>
      <w:bookmarkEnd w:id="101"/>
      <w:bookmarkEnd w:id="102"/>
    </w:p>
    <w:p w:rsidR="00937E24" w:rsidRPr="00366F12" w:rsidRDefault="00937E24" w:rsidP="00366F12">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r w:rsidRPr="00366F12">
        <w:rPr>
          <w:rFonts w:asciiTheme="majorBidi" w:hAnsiTheme="majorBidi" w:cstheme="majorBidi"/>
          <w:color w:val="000000"/>
          <w:sz w:val="24"/>
          <w:szCs w:val="24"/>
        </w:rPr>
        <w:t>Fonctionnant en générateur, un capteur actif est généralement fondé dans son principe sur un effet physique qui assure la conversion en énergie électrique de la forme d’énergie propre au mesurande : énergie thermique, mécanique ou de rayonnement. Les plus importants parmi ces effets sont regroupés (tableau II.1), dans la suite du paragraphe, on en donne une description sommaire destinée à éclairer leur mode d’application. [16]</w:t>
      </w:r>
    </w:p>
    <w:tbl>
      <w:tblPr>
        <w:tblStyle w:val="Grilledutableau"/>
        <w:tblW w:w="0" w:type="auto"/>
        <w:jc w:val="center"/>
        <w:tblLook w:val="04A0"/>
      </w:tblPr>
      <w:tblGrid>
        <w:gridCol w:w="2087"/>
        <w:gridCol w:w="6"/>
        <w:gridCol w:w="3106"/>
        <w:gridCol w:w="10"/>
        <w:gridCol w:w="2791"/>
      </w:tblGrid>
      <w:tr w:rsidR="00937E24" w:rsidRPr="00E403DC" w:rsidTr="00E403DC">
        <w:trPr>
          <w:trHeight w:val="437"/>
          <w:jc w:val="center"/>
        </w:trPr>
        <w:tc>
          <w:tcPr>
            <w:tcW w:w="2093" w:type="dxa"/>
            <w:gridSpan w:val="2"/>
            <w:tcBorders>
              <w:top w:val="double" w:sz="4" w:space="0" w:color="auto"/>
              <w:left w:val="double" w:sz="4" w:space="0" w:color="auto"/>
              <w:bottom w:val="double" w:sz="4" w:space="0" w:color="auto"/>
              <w:right w:val="double" w:sz="4" w:space="0" w:color="auto"/>
            </w:tcBorders>
            <w:vAlign w:val="center"/>
          </w:tcPr>
          <w:p w:rsidR="00937E24" w:rsidRPr="00E403DC" w:rsidRDefault="00937E24" w:rsidP="00E403DC">
            <w:pPr>
              <w:widowControl w:val="0"/>
              <w:autoSpaceDE w:val="0"/>
              <w:autoSpaceDN w:val="0"/>
              <w:adjustRightInd w:val="0"/>
              <w:spacing w:before="7" w:line="240" w:lineRule="exact"/>
              <w:jc w:val="center"/>
              <w:rPr>
                <w:rFonts w:ascii="Times New Roman" w:hAnsi="Times New Roman" w:cs="Times New Roman"/>
                <w:color w:val="000000"/>
                <w:sz w:val="24"/>
                <w:szCs w:val="24"/>
              </w:rPr>
            </w:pPr>
            <w:r w:rsidRPr="00E403DC">
              <w:rPr>
                <w:rFonts w:ascii="Times New Roman" w:hAnsi="Times New Roman" w:cs="Times New Roman"/>
                <w:b/>
                <w:bCs/>
                <w:color w:val="000000"/>
                <w:w w:val="109"/>
                <w:sz w:val="24"/>
                <w:szCs w:val="24"/>
              </w:rPr>
              <w:t>M</w:t>
            </w:r>
            <w:r w:rsidRPr="00E403DC">
              <w:rPr>
                <w:rFonts w:ascii="Times New Roman" w:hAnsi="Times New Roman" w:cs="Times New Roman"/>
                <w:b/>
                <w:bCs/>
                <w:color w:val="000000"/>
                <w:spacing w:val="-1"/>
                <w:w w:val="109"/>
                <w:sz w:val="24"/>
                <w:szCs w:val="24"/>
              </w:rPr>
              <w:t>esu</w:t>
            </w:r>
            <w:r w:rsidRPr="00E403DC">
              <w:rPr>
                <w:rFonts w:ascii="Times New Roman" w:hAnsi="Times New Roman" w:cs="Times New Roman"/>
                <w:b/>
                <w:bCs/>
                <w:color w:val="000000"/>
                <w:spacing w:val="1"/>
                <w:w w:val="109"/>
                <w:sz w:val="24"/>
                <w:szCs w:val="24"/>
              </w:rPr>
              <w:t>r</w:t>
            </w:r>
            <w:r w:rsidRPr="00E403DC">
              <w:rPr>
                <w:rFonts w:ascii="Times New Roman" w:hAnsi="Times New Roman" w:cs="Times New Roman"/>
                <w:b/>
                <w:bCs/>
                <w:color w:val="000000"/>
                <w:spacing w:val="-1"/>
                <w:w w:val="109"/>
                <w:sz w:val="24"/>
                <w:szCs w:val="24"/>
              </w:rPr>
              <w:t>and</w:t>
            </w:r>
            <w:r w:rsidRPr="00E403DC">
              <w:rPr>
                <w:rFonts w:ascii="Times New Roman" w:hAnsi="Times New Roman" w:cs="Times New Roman"/>
                <w:b/>
                <w:bCs/>
                <w:color w:val="000000"/>
                <w:w w:val="109"/>
                <w:sz w:val="24"/>
                <w:szCs w:val="24"/>
              </w:rPr>
              <w:t>e</w:t>
            </w:r>
          </w:p>
        </w:tc>
        <w:tc>
          <w:tcPr>
            <w:tcW w:w="3116" w:type="dxa"/>
            <w:gridSpan w:val="2"/>
            <w:tcBorders>
              <w:top w:val="double" w:sz="4" w:space="0" w:color="auto"/>
              <w:left w:val="double" w:sz="4" w:space="0" w:color="auto"/>
              <w:bottom w:val="double" w:sz="4" w:space="0" w:color="auto"/>
              <w:right w:val="double" w:sz="4" w:space="0" w:color="auto"/>
            </w:tcBorders>
            <w:vAlign w:val="center"/>
          </w:tcPr>
          <w:p w:rsidR="00937E24" w:rsidRPr="00E403DC" w:rsidRDefault="00937E24" w:rsidP="00E403DC">
            <w:pPr>
              <w:widowControl w:val="0"/>
              <w:autoSpaceDE w:val="0"/>
              <w:autoSpaceDN w:val="0"/>
              <w:adjustRightInd w:val="0"/>
              <w:spacing w:before="7" w:line="240" w:lineRule="exact"/>
              <w:jc w:val="center"/>
              <w:rPr>
                <w:rFonts w:ascii="Times New Roman" w:hAnsi="Times New Roman" w:cs="Times New Roman"/>
                <w:color w:val="000000"/>
                <w:sz w:val="24"/>
                <w:szCs w:val="24"/>
              </w:rPr>
            </w:pPr>
            <w:r w:rsidRPr="00E403DC">
              <w:rPr>
                <w:rFonts w:ascii="Times New Roman" w:hAnsi="Times New Roman" w:cs="Times New Roman"/>
                <w:b/>
                <w:bCs/>
                <w:color w:val="1A1C1F"/>
                <w:spacing w:val="-1"/>
                <w:w w:val="83"/>
                <w:sz w:val="24"/>
                <w:szCs w:val="24"/>
              </w:rPr>
              <w:t>E</w:t>
            </w:r>
            <w:r w:rsidRPr="00E403DC">
              <w:rPr>
                <w:rFonts w:ascii="Times New Roman" w:hAnsi="Times New Roman" w:cs="Times New Roman"/>
                <w:b/>
                <w:bCs/>
                <w:color w:val="1A1C1F"/>
                <w:spacing w:val="-1"/>
                <w:w w:val="116"/>
                <w:sz w:val="24"/>
                <w:szCs w:val="24"/>
              </w:rPr>
              <w:t>f</w:t>
            </w:r>
            <w:r w:rsidRPr="00E403DC">
              <w:rPr>
                <w:rFonts w:ascii="Times New Roman" w:hAnsi="Times New Roman" w:cs="Times New Roman"/>
                <w:b/>
                <w:bCs/>
                <w:color w:val="1A1C1F"/>
                <w:spacing w:val="1"/>
                <w:w w:val="121"/>
                <w:sz w:val="24"/>
                <w:szCs w:val="24"/>
              </w:rPr>
              <w:t>f</w:t>
            </w:r>
            <w:r w:rsidRPr="00E403DC">
              <w:rPr>
                <w:rFonts w:ascii="Times New Roman" w:hAnsi="Times New Roman" w:cs="Times New Roman"/>
                <w:b/>
                <w:bCs/>
                <w:color w:val="1A1C1F"/>
                <w:spacing w:val="-1"/>
                <w:w w:val="121"/>
                <w:sz w:val="24"/>
                <w:szCs w:val="24"/>
              </w:rPr>
              <w:t>e</w:t>
            </w:r>
            <w:r w:rsidRPr="00E403DC">
              <w:rPr>
                <w:rFonts w:ascii="Times New Roman" w:hAnsi="Times New Roman" w:cs="Times New Roman"/>
                <w:b/>
                <w:bCs/>
                <w:color w:val="1A1C1F"/>
                <w:w w:val="116"/>
                <w:sz w:val="24"/>
                <w:szCs w:val="24"/>
              </w:rPr>
              <w:t>t</w:t>
            </w:r>
            <w:r w:rsidRPr="00E403DC">
              <w:rPr>
                <w:rFonts w:ascii="Times New Roman" w:hAnsi="Times New Roman" w:cs="Times New Roman"/>
                <w:b/>
                <w:bCs/>
                <w:color w:val="1A1C1F"/>
                <w:spacing w:val="4"/>
                <w:sz w:val="24"/>
                <w:szCs w:val="24"/>
              </w:rPr>
              <w:t xml:space="preserve"> </w:t>
            </w:r>
            <w:r w:rsidRPr="00E403DC">
              <w:rPr>
                <w:rFonts w:ascii="Times New Roman" w:hAnsi="Times New Roman" w:cs="Times New Roman"/>
                <w:b/>
                <w:bCs/>
                <w:color w:val="1A1C1F"/>
                <w:spacing w:val="-1"/>
                <w:sz w:val="24"/>
                <w:szCs w:val="24"/>
              </w:rPr>
              <w:t>u</w:t>
            </w:r>
            <w:r w:rsidRPr="00E403DC">
              <w:rPr>
                <w:rFonts w:ascii="Times New Roman" w:hAnsi="Times New Roman" w:cs="Times New Roman"/>
                <w:b/>
                <w:bCs/>
                <w:color w:val="1A1C1F"/>
                <w:spacing w:val="1"/>
                <w:sz w:val="24"/>
                <w:szCs w:val="24"/>
              </w:rPr>
              <w:t>tili</w:t>
            </w:r>
            <w:r w:rsidRPr="00E403DC">
              <w:rPr>
                <w:rFonts w:ascii="Times New Roman" w:hAnsi="Times New Roman" w:cs="Times New Roman"/>
                <w:b/>
                <w:bCs/>
                <w:color w:val="1A1C1F"/>
                <w:spacing w:val="-1"/>
                <w:sz w:val="24"/>
                <w:szCs w:val="24"/>
              </w:rPr>
              <w:t>s</w:t>
            </w:r>
            <w:r w:rsidRPr="00E403DC">
              <w:rPr>
                <w:rFonts w:ascii="Times New Roman" w:hAnsi="Times New Roman" w:cs="Times New Roman"/>
                <w:b/>
                <w:bCs/>
                <w:color w:val="1A1C1F"/>
                <w:sz w:val="24"/>
                <w:szCs w:val="24"/>
              </w:rPr>
              <w:t>é</w:t>
            </w:r>
          </w:p>
        </w:tc>
        <w:tc>
          <w:tcPr>
            <w:tcW w:w="2791" w:type="dxa"/>
            <w:tcBorders>
              <w:top w:val="double" w:sz="4" w:space="0" w:color="auto"/>
              <w:left w:val="double" w:sz="4" w:space="0" w:color="auto"/>
              <w:bottom w:val="double" w:sz="4" w:space="0" w:color="auto"/>
              <w:right w:val="double" w:sz="4" w:space="0" w:color="auto"/>
            </w:tcBorders>
            <w:vAlign w:val="center"/>
          </w:tcPr>
          <w:p w:rsidR="00937E24" w:rsidRPr="00E403DC" w:rsidRDefault="00937E24" w:rsidP="00E403DC">
            <w:pPr>
              <w:widowControl w:val="0"/>
              <w:autoSpaceDE w:val="0"/>
              <w:autoSpaceDN w:val="0"/>
              <w:adjustRightInd w:val="0"/>
              <w:spacing w:before="7" w:line="240" w:lineRule="exact"/>
              <w:jc w:val="center"/>
              <w:rPr>
                <w:rFonts w:ascii="Times New Roman" w:hAnsi="Times New Roman" w:cs="Times New Roman"/>
                <w:color w:val="000000"/>
                <w:sz w:val="24"/>
                <w:szCs w:val="24"/>
              </w:rPr>
            </w:pPr>
            <w:r w:rsidRPr="00E403DC">
              <w:rPr>
                <w:rFonts w:ascii="Times New Roman" w:hAnsi="Times New Roman" w:cs="Times New Roman"/>
                <w:b/>
                <w:bCs/>
                <w:color w:val="1A1C1F"/>
                <w:spacing w:val="-1"/>
                <w:sz w:val="24"/>
                <w:szCs w:val="24"/>
              </w:rPr>
              <w:t>G</w:t>
            </w:r>
            <w:r w:rsidRPr="00E403DC">
              <w:rPr>
                <w:rFonts w:ascii="Times New Roman" w:hAnsi="Times New Roman" w:cs="Times New Roman"/>
                <w:b/>
                <w:bCs/>
                <w:color w:val="1A1C1F"/>
                <w:spacing w:val="1"/>
                <w:sz w:val="24"/>
                <w:szCs w:val="24"/>
              </w:rPr>
              <w:t>r</w:t>
            </w:r>
            <w:r w:rsidRPr="00E403DC">
              <w:rPr>
                <w:rFonts w:ascii="Times New Roman" w:hAnsi="Times New Roman" w:cs="Times New Roman"/>
                <w:b/>
                <w:bCs/>
                <w:color w:val="1A1C1F"/>
                <w:spacing w:val="-1"/>
                <w:sz w:val="24"/>
                <w:szCs w:val="24"/>
              </w:rPr>
              <w:t>andeu</w:t>
            </w:r>
            <w:r w:rsidRPr="00E403DC">
              <w:rPr>
                <w:rFonts w:ascii="Times New Roman" w:hAnsi="Times New Roman" w:cs="Times New Roman"/>
                <w:b/>
                <w:bCs/>
                <w:color w:val="1A1C1F"/>
                <w:sz w:val="24"/>
                <w:szCs w:val="24"/>
              </w:rPr>
              <w:t>r</w:t>
            </w:r>
            <w:r w:rsidRPr="00E403DC">
              <w:rPr>
                <w:rFonts w:ascii="Times New Roman" w:hAnsi="Times New Roman" w:cs="Times New Roman"/>
                <w:b/>
                <w:bCs/>
                <w:color w:val="1A1C1F"/>
                <w:spacing w:val="37"/>
                <w:sz w:val="24"/>
                <w:szCs w:val="24"/>
              </w:rPr>
              <w:t xml:space="preserve"> </w:t>
            </w:r>
            <w:r w:rsidRPr="00E403DC">
              <w:rPr>
                <w:rFonts w:ascii="Times New Roman" w:hAnsi="Times New Roman" w:cs="Times New Roman"/>
                <w:b/>
                <w:bCs/>
                <w:color w:val="1A1C1F"/>
                <w:spacing w:val="-1"/>
                <w:sz w:val="24"/>
                <w:szCs w:val="24"/>
              </w:rPr>
              <w:t>d</w:t>
            </w:r>
            <w:r w:rsidRPr="00E403DC">
              <w:rPr>
                <w:rFonts w:ascii="Times New Roman" w:hAnsi="Times New Roman" w:cs="Times New Roman"/>
                <w:b/>
                <w:bCs/>
                <w:color w:val="1A1C1F"/>
                <w:sz w:val="24"/>
                <w:szCs w:val="24"/>
              </w:rPr>
              <w:t>e</w:t>
            </w:r>
            <w:r w:rsidRPr="00E403DC">
              <w:rPr>
                <w:rFonts w:ascii="Times New Roman" w:hAnsi="Times New Roman" w:cs="Times New Roman"/>
                <w:b/>
                <w:bCs/>
                <w:color w:val="1A1C1F"/>
                <w:spacing w:val="31"/>
                <w:sz w:val="24"/>
                <w:szCs w:val="24"/>
              </w:rPr>
              <w:t xml:space="preserve"> </w:t>
            </w:r>
            <w:r w:rsidRPr="00E403DC">
              <w:rPr>
                <w:rFonts w:ascii="Times New Roman" w:hAnsi="Times New Roman" w:cs="Times New Roman"/>
                <w:b/>
                <w:bCs/>
                <w:color w:val="1A1C1F"/>
                <w:spacing w:val="-1"/>
                <w:w w:val="108"/>
                <w:sz w:val="24"/>
                <w:szCs w:val="24"/>
              </w:rPr>
              <w:t>so</w:t>
            </w:r>
            <w:r w:rsidRPr="00E403DC">
              <w:rPr>
                <w:rFonts w:ascii="Times New Roman" w:hAnsi="Times New Roman" w:cs="Times New Roman"/>
                <w:b/>
                <w:bCs/>
                <w:color w:val="1A1C1F"/>
                <w:spacing w:val="1"/>
                <w:w w:val="108"/>
                <w:sz w:val="24"/>
                <w:szCs w:val="24"/>
              </w:rPr>
              <w:t>r</w:t>
            </w:r>
            <w:r w:rsidRPr="00E403DC">
              <w:rPr>
                <w:rFonts w:ascii="Times New Roman" w:hAnsi="Times New Roman" w:cs="Times New Roman"/>
                <w:b/>
                <w:bCs/>
                <w:color w:val="1A1C1F"/>
                <w:spacing w:val="1"/>
                <w:w w:val="116"/>
                <w:sz w:val="24"/>
                <w:szCs w:val="24"/>
              </w:rPr>
              <w:t>t</w:t>
            </w:r>
            <w:r w:rsidRPr="00E403DC">
              <w:rPr>
                <w:rFonts w:ascii="Times New Roman" w:hAnsi="Times New Roman" w:cs="Times New Roman"/>
                <w:b/>
                <w:bCs/>
                <w:color w:val="1A1C1F"/>
                <w:spacing w:val="1"/>
                <w:sz w:val="24"/>
                <w:szCs w:val="24"/>
              </w:rPr>
              <w:t>i</w:t>
            </w:r>
            <w:r w:rsidRPr="00E403DC">
              <w:rPr>
                <w:rFonts w:ascii="Times New Roman" w:hAnsi="Times New Roman" w:cs="Times New Roman"/>
                <w:b/>
                <w:bCs/>
                <w:color w:val="1A1C1F"/>
                <w:w w:val="125"/>
                <w:sz w:val="24"/>
                <w:szCs w:val="24"/>
              </w:rPr>
              <w:t>e</w:t>
            </w:r>
          </w:p>
        </w:tc>
      </w:tr>
      <w:tr w:rsidR="00937E24" w:rsidRPr="00E403DC" w:rsidTr="00E403DC">
        <w:trPr>
          <w:trHeight w:val="509"/>
          <w:jc w:val="center"/>
        </w:trPr>
        <w:tc>
          <w:tcPr>
            <w:tcW w:w="2093" w:type="dxa"/>
            <w:gridSpan w:val="2"/>
            <w:tcBorders>
              <w:top w:val="double" w:sz="4" w:space="0" w:color="auto"/>
              <w:left w:val="double" w:sz="4" w:space="0" w:color="auto"/>
              <w:right w:val="double" w:sz="4" w:space="0" w:color="auto"/>
            </w:tcBorders>
            <w:vAlign w:val="center"/>
          </w:tcPr>
          <w:p w:rsidR="00937E24" w:rsidRPr="00E403DC" w:rsidRDefault="00937E24" w:rsidP="00E403DC">
            <w:pPr>
              <w:widowControl w:val="0"/>
              <w:autoSpaceDE w:val="0"/>
              <w:autoSpaceDN w:val="0"/>
              <w:adjustRightInd w:val="0"/>
              <w:spacing w:before="7" w:line="240" w:lineRule="exact"/>
              <w:jc w:val="center"/>
              <w:rPr>
                <w:rFonts w:ascii="Times New Roman" w:hAnsi="Times New Roman" w:cs="Times New Roman"/>
                <w:color w:val="000000"/>
                <w:sz w:val="24"/>
                <w:szCs w:val="24"/>
              </w:rPr>
            </w:pPr>
            <w:r w:rsidRPr="00E403DC">
              <w:rPr>
                <w:rFonts w:ascii="Times New Roman" w:hAnsi="Times New Roman" w:cs="Times New Roman"/>
                <w:color w:val="1A1C1F"/>
                <w:spacing w:val="-1"/>
                <w:w w:val="123"/>
                <w:sz w:val="24"/>
                <w:szCs w:val="24"/>
              </w:rPr>
              <w:t>Température</w:t>
            </w:r>
          </w:p>
        </w:tc>
        <w:tc>
          <w:tcPr>
            <w:tcW w:w="3116" w:type="dxa"/>
            <w:gridSpan w:val="2"/>
            <w:tcBorders>
              <w:top w:val="double" w:sz="4" w:space="0" w:color="auto"/>
              <w:left w:val="double" w:sz="4" w:space="0" w:color="auto"/>
              <w:right w:val="double" w:sz="4" w:space="0" w:color="auto"/>
            </w:tcBorders>
            <w:vAlign w:val="center"/>
          </w:tcPr>
          <w:p w:rsidR="00937E24" w:rsidRPr="00E403DC" w:rsidRDefault="00937E24" w:rsidP="00E403DC">
            <w:pPr>
              <w:widowControl w:val="0"/>
              <w:autoSpaceDE w:val="0"/>
              <w:autoSpaceDN w:val="0"/>
              <w:adjustRightInd w:val="0"/>
              <w:spacing w:before="7" w:line="240" w:lineRule="exact"/>
              <w:jc w:val="center"/>
              <w:rPr>
                <w:rFonts w:ascii="Times New Roman" w:hAnsi="Times New Roman" w:cs="Times New Roman"/>
                <w:color w:val="000000"/>
                <w:sz w:val="24"/>
                <w:szCs w:val="24"/>
              </w:rPr>
            </w:pPr>
            <w:r w:rsidRPr="00E403DC">
              <w:rPr>
                <w:rFonts w:ascii="Times New Roman" w:hAnsi="Times New Roman" w:cs="Times New Roman"/>
                <w:color w:val="1A1C1F"/>
                <w:spacing w:val="-1"/>
                <w:w w:val="123"/>
                <w:sz w:val="24"/>
                <w:szCs w:val="24"/>
              </w:rPr>
              <w:t>Thermoélectricité</w:t>
            </w:r>
          </w:p>
        </w:tc>
        <w:tc>
          <w:tcPr>
            <w:tcW w:w="2791" w:type="dxa"/>
            <w:tcBorders>
              <w:top w:val="double" w:sz="4" w:space="0" w:color="auto"/>
              <w:left w:val="double" w:sz="4" w:space="0" w:color="auto"/>
              <w:right w:val="double" w:sz="4" w:space="0" w:color="auto"/>
            </w:tcBorders>
            <w:vAlign w:val="center"/>
          </w:tcPr>
          <w:p w:rsidR="00937E24" w:rsidRPr="00E403DC" w:rsidRDefault="00937E24" w:rsidP="00E403DC">
            <w:pPr>
              <w:widowControl w:val="0"/>
              <w:autoSpaceDE w:val="0"/>
              <w:autoSpaceDN w:val="0"/>
              <w:adjustRightInd w:val="0"/>
              <w:spacing w:before="7" w:line="240" w:lineRule="exact"/>
              <w:jc w:val="center"/>
              <w:rPr>
                <w:rFonts w:ascii="Times New Roman" w:hAnsi="Times New Roman" w:cs="Times New Roman"/>
                <w:color w:val="000000"/>
                <w:sz w:val="24"/>
                <w:szCs w:val="24"/>
              </w:rPr>
            </w:pPr>
            <w:r w:rsidRPr="00E403DC">
              <w:rPr>
                <w:rFonts w:ascii="Times New Roman" w:hAnsi="Times New Roman" w:cs="Times New Roman"/>
                <w:color w:val="1A1C1F"/>
                <w:sz w:val="24"/>
                <w:szCs w:val="24"/>
              </w:rPr>
              <w:t>Tension</w:t>
            </w:r>
          </w:p>
        </w:tc>
      </w:tr>
      <w:tr w:rsidR="00937E24" w:rsidRPr="00E403DC" w:rsidTr="00E403DC">
        <w:trPr>
          <w:trHeight w:val="1044"/>
          <w:jc w:val="center"/>
        </w:trPr>
        <w:tc>
          <w:tcPr>
            <w:tcW w:w="2093" w:type="dxa"/>
            <w:gridSpan w:val="2"/>
            <w:tcBorders>
              <w:left w:val="double" w:sz="4" w:space="0" w:color="auto"/>
              <w:right w:val="double" w:sz="4" w:space="0" w:color="auto"/>
            </w:tcBorders>
            <w:vAlign w:val="center"/>
          </w:tcPr>
          <w:p w:rsidR="00937E24" w:rsidRPr="00E403DC" w:rsidRDefault="00937E24" w:rsidP="00E403DC">
            <w:pPr>
              <w:widowControl w:val="0"/>
              <w:autoSpaceDE w:val="0"/>
              <w:autoSpaceDN w:val="0"/>
              <w:adjustRightInd w:val="0"/>
              <w:spacing w:before="7" w:line="240" w:lineRule="exact"/>
              <w:jc w:val="center"/>
              <w:rPr>
                <w:rFonts w:ascii="Times New Roman" w:hAnsi="Times New Roman" w:cs="Times New Roman"/>
                <w:color w:val="000000"/>
                <w:sz w:val="24"/>
                <w:szCs w:val="24"/>
              </w:rPr>
            </w:pPr>
            <w:r w:rsidRPr="00E403DC">
              <w:rPr>
                <w:rFonts w:ascii="Times New Roman" w:hAnsi="Times New Roman" w:cs="Times New Roman"/>
                <w:color w:val="1A1C1F"/>
                <w:spacing w:val="-1"/>
                <w:sz w:val="24"/>
                <w:szCs w:val="24"/>
              </w:rPr>
              <w:t>F</w:t>
            </w:r>
            <w:r w:rsidRPr="00E403DC">
              <w:rPr>
                <w:rFonts w:ascii="Times New Roman" w:hAnsi="Times New Roman" w:cs="Times New Roman"/>
                <w:color w:val="1A1C1F"/>
                <w:spacing w:val="1"/>
                <w:sz w:val="24"/>
                <w:szCs w:val="24"/>
              </w:rPr>
              <w:t>l</w:t>
            </w:r>
            <w:r w:rsidRPr="00E403DC">
              <w:rPr>
                <w:rFonts w:ascii="Times New Roman" w:hAnsi="Times New Roman" w:cs="Times New Roman"/>
                <w:color w:val="1A1C1F"/>
                <w:spacing w:val="-1"/>
                <w:sz w:val="24"/>
                <w:szCs w:val="24"/>
              </w:rPr>
              <w:t>u</w:t>
            </w:r>
            <w:r w:rsidRPr="00E403DC">
              <w:rPr>
                <w:rFonts w:ascii="Times New Roman" w:hAnsi="Times New Roman" w:cs="Times New Roman"/>
                <w:color w:val="1A1C1F"/>
                <w:sz w:val="24"/>
                <w:szCs w:val="24"/>
              </w:rPr>
              <w:t>x</w:t>
            </w:r>
            <w:r w:rsidRPr="00E403DC">
              <w:rPr>
                <w:rFonts w:ascii="Times New Roman" w:hAnsi="Times New Roman" w:cs="Times New Roman"/>
                <w:color w:val="1A1C1F"/>
                <w:spacing w:val="16"/>
                <w:sz w:val="24"/>
                <w:szCs w:val="24"/>
              </w:rPr>
              <w:t xml:space="preserve"> </w:t>
            </w:r>
            <w:r w:rsidRPr="00E403DC">
              <w:rPr>
                <w:rFonts w:ascii="Times New Roman" w:hAnsi="Times New Roman" w:cs="Times New Roman"/>
                <w:color w:val="1A1C1F"/>
                <w:spacing w:val="-1"/>
                <w:sz w:val="24"/>
                <w:szCs w:val="24"/>
              </w:rPr>
              <w:t>d</w:t>
            </w:r>
            <w:r w:rsidRPr="00E403DC">
              <w:rPr>
                <w:rFonts w:ascii="Times New Roman" w:hAnsi="Times New Roman" w:cs="Times New Roman"/>
                <w:color w:val="1A1C1F"/>
                <w:sz w:val="24"/>
                <w:szCs w:val="24"/>
              </w:rPr>
              <w:t>e</w:t>
            </w:r>
            <w:r w:rsidRPr="00E403DC">
              <w:rPr>
                <w:rFonts w:ascii="Times New Roman" w:hAnsi="Times New Roman" w:cs="Times New Roman"/>
                <w:color w:val="1A1C1F"/>
                <w:spacing w:val="41"/>
                <w:sz w:val="24"/>
                <w:szCs w:val="24"/>
              </w:rPr>
              <w:t xml:space="preserve"> </w:t>
            </w:r>
            <w:r w:rsidRPr="00E403DC">
              <w:rPr>
                <w:rFonts w:ascii="Times New Roman" w:hAnsi="Times New Roman" w:cs="Times New Roman"/>
                <w:color w:val="1A1C1F"/>
                <w:spacing w:val="1"/>
                <w:w w:val="116"/>
                <w:sz w:val="24"/>
                <w:szCs w:val="24"/>
              </w:rPr>
              <w:t>r</w:t>
            </w:r>
            <w:r w:rsidRPr="00E403DC">
              <w:rPr>
                <w:rFonts w:ascii="Times New Roman" w:hAnsi="Times New Roman" w:cs="Times New Roman"/>
                <w:color w:val="1A1C1F"/>
                <w:spacing w:val="-1"/>
                <w:w w:val="125"/>
                <w:sz w:val="24"/>
                <w:szCs w:val="24"/>
              </w:rPr>
              <w:t>a</w:t>
            </w:r>
            <w:r w:rsidRPr="00E403DC">
              <w:rPr>
                <w:rFonts w:ascii="Times New Roman" w:hAnsi="Times New Roman" w:cs="Times New Roman"/>
                <w:color w:val="1A1C1F"/>
                <w:spacing w:val="-1"/>
                <w:w w:val="120"/>
                <w:sz w:val="24"/>
                <w:szCs w:val="24"/>
              </w:rPr>
              <w:t xml:space="preserve">yonnement </w:t>
            </w:r>
            <w:r w:rsidRPr="00E403DC">
              <w:rPr>
                <w:rFonts w:ascii="Times New Roman" w:hAnsi="Times New Roman" w:cs="Times New Roman"/>
                <w:color w:val="1A1C1F"/>
                <w:spacing w:val="-1"/>
                <w:w w:val="126"/>
                <w:sz w:val="24"/>
                <w:szCs w:val="24"/>
              </w:rPr>
              <w:t>op</w:t>
            </w:r>
            <w:r w:rsidRPr="00E403DC">
              <w:rPr>
                <w:rFonts w:ascii="Times New Roman" w:hAnsi="Times New Roman" w:cs="Times New Roman"/>
                <w:color w:val="1A1C1F"/>
                <w:spacing w:val="1"/>
                <w:w w:val="126"/>
                <w:sz w:val="24"/>
                <w:szCs w:val="24"/>
              </w:rPr>
              <w:t>t</w:t>
            </w:r>
            <w:r w:rsidRPr="00E403DC">
              <w:rPr>
                <w:rFonts w:ascii="Times New Roman" w:hAnsi="Times New Roman" w:cs="Times New Roman"/>
                <w:color w:val="1A1C1F"/>
                <w:spacing w:val="1"/>
                <w:sz w:val="24"/>
                <w:szCs w:val="24"/>
              </w:rPr>
              <w:t>i</w:t>
            </w:r>
            <w:r w:rsidRPr="00E403DC">
              <w:rPr>
                <w:rFonts w:ascii="Times New Roman" w:hAnsi="Times New Roman" w:cs="Times New Roman"/>
                <w:color w:val="1A1C1F"/>
                <w:spacing w:val="-1"/>
                <w:w w:val="123"/>
                <w:sz w:val="24"/>
                <w:szCs w:val="24"/>
              </w:rPr>
              <w:t>que</w:t>
            </w:r>
          </w:p>
        </w:tc>
        <w:tc>
          <w:tcPr>
            <w:tcW w:w="3116" w:type="dxa"/>
            <w:gridSpan w:val="2"/>
            <w:tcBorders>
              <w:left w:val="double" w:sz="4" w:space="0" w:color="auto"/>
              <w:right w:val="double" w:sz="4" w:space="0" w:color="auto"/>
            </w:tcBorders>
            <w:vAlign w:val="center"/>
          </w:tcPr>
          <w:p w:rsidR="00937E24" w:rsidRPr="00E403DC" w:rsidRDefault="00937E24" w:rsidP="00E403DC">
            <w:pPr>
              <w:widowControl w:val="0"/>
              <w:autoSpaceDE w:val="0"/>
              <w:autoSpaceDN w:val="0"/>
              <w:adjustRightInd w:val="0"/>
              <w:spacing w:before="7" w:line="240" w:lineRule="exact"/>
              <w:jc w:val="center"/>
              <w:rPr>
                <w:rFonts w:ascii="Times New Roman" w:hAnsi="Times New Roman" w:cs="Times New Roman"/>
                <w:color w:val="1A1C1F"/>
                <w:spacing w:val="-1"/>
                <w:w w:val="126"/>
                <w:sz w:val="24"/>
                <w:szCs w:val="24"/>
              </w:rPr>
            </w:pPr>
            <w:r w:rsidRPr="00E403DC">
              <w:rPr>
                <w:rFonts w:ascii="Times New Roman" w:hAnsi="Times New Roman" w:cs="Times New Roman"/>
                <w:color w:val="1A1C1F"/>
                <w:spacing w:val="-1"/>
                <w:w w:val="126"/>
                <w:sz w:val="24"/>
                <w:szCs w:val="24"/>
              </w:rPr>
              <w:t>Pyroélectricité</w:t>
            </w:r>
          </w:p>
          <w:p w:rsidR="00937E24" w:rsidRPr="00E403DC" w:rsidRDefault="00937E24" w:rsidP="00E403DC">
            <w:pPr>
              <w:widowControl w:val="0"/>
              <w:autoSpaceDE w:val="0"/>
              <w:autoSpaceDN w:val="0"/>
              <w:adjustRightInd w:val="0"/>
              <w:spacing w:before="7" w:line="240" w:lineRule="exact"/>
              <w:jc w:val="center"/>
              <w:rPr>
                <w:rFonts w:ascii="Times New Roman" w:hAnsi="Times New Roman" w:cs="Times New Roman"/>
                <w:color w:val="1A1C1F"/>
                <w:spacing w:val="-1"/>
                <w:w w:val="126"/>
                <w:sz w:val="24"/>
                <w:szCs w:val="24"/>
              </w:rPr>
            </w:pPr>
            <w:r w:rsidRPr="00E403DC">
              <w:rPr>
                <w:rFonts w:ascii="Times New Roman" w:hAnsi="Times New Roman" w:cs="Times New Roman"/>
                <w:color w:val="1A1C1F"/>
                <w:spacing w:val="-1"/>
                <w:w w:val="126"/>
                <w:sz w:val="24"/>
                <w:szCs w:val="24"/>
              </w:rPr>
              <w:t>Photoémission</w:t>
            </w:r>
          </w:p>
          <w:p w:rsidR="00937E24" w:rsidRPr="00E403DC" w:rsidRDefault="00937E24" w:rsidP="00E403DC">
            <w:pPr>
              <w:widowControl w:val="0"/>
              <w:autoSpaceDE w:val="0"/>
              <w:autoSpaceDN w:val="0"/>
              <w:adjustRightInd w:val="0"/>
              <w:spacing w:before="7" w:line="240" w:lineRule="exact"/>
              <w:jc w:val="center"/>
              <w:rPr>
                <w:rFonts w:ascii="Times New Roman" w:hAnsi="Times New Roman" w:cs="Times New Roman"/>
                <w:color w:val="1A1C1F"/>
                <w:spacing w:val="-1"/>
                <w:w w:val="126"/>
                <w:sz w:val="24"/>
                <w:szCs w:val="24"/>
              </w:rPr>
            </w:pPr>
            <w:r w:rsidRPr="00E403DC">
              <w:rPr>
                <w:rFonts w:ascii="Times New Roman" w:hAnsi="Times New Roman" w:cs="Times New Roman"/>
                <w:color w:val="1A1C1F"/>
                <w:spacing w:val="-1"/>
                <w:w w:val="126"/>
                <w:sz w:val="24"/>
                <w:szCs w:val="24"/>
              </w:rPr>
              <w:t>Effet photovoltaïque</w:t>
            </w:r>
          </w:p>
          <w:p w:rsidR="00937E24" w:rsidRPr="00E403DC" w:rsidRDefault="00937E24" w:rsidP="00E403DC">
            <w:pPr>
              <w:widowControl w:val="0"/>
              <w:autoSpaceDE w:val="0"/>
              <w:autoSpaceDN w:val="0"/>
              <w:adjustRightInd w:val="0"/>
              <w:spacing w:before="7" w:line="240" w:lineRule="exact"/>
              <w:jc w:val="center"/>
              <w:rPr>
                <w:rFonts w:ascii="Times New Roman" w:hAnsi="Times New Roman" w:cs="Times New Roman"/>
                <w:color w:val="000000"/>
                <w:sz w:val="24"/>
                <w:szCs w:val="24"/>
              </w:rPr>
            </w:pPr>
            <w:r w:rsidRPr="00E403DC">
              <w:rPr>
                <w:rFonts w:ascii="Times New Roman" w:hAnsi="Times New Roman" w:cs="Times New Roman"/>
                <w:color w:val="1A1C1F"/>
                <w:spacing w:val="-1"/>
                <w:w w:val="126"/>
                <w:sz w:val="24"/>
                <w:szCs w:val="24"/>
              </w:rPr>
              <w:t xml:space="preserve">Effet </w:t>
            </w:r>
            <w:proofErr w:type="spellStart"/>
            <w:r w:rsidRPr="00E403DC">
              <w:rPr>
                <w:rFonts w:ascii="Times New Roman" w:hAnsi="Times New Roman" w:cs="Times New Roman"/>
                <w:color w:val="1A1C1F"/>
                <w:spacing w:val="-1"/>
                <w:w w:val="126"/>
                <w:sz w:val="24"/>
                <w:szCs w:val="24"/>
              </w:rPr>
              <w:t>photoélectromagnétique</w:t>
            </w:r>
            <w:proofErr w:type="spellEnd"/>
          </w:p>
        </w:tc>
        <w:tc>
          <w:tcPr>
            <w:tcW w:w="2791" w:type="dxa"/>
            <w:tcBorders>
              <w:left w:val="double" w:sz="4" w:space="0" w:color="auto"/>
              <w:right w:val="double" w:sz="4" w:space="0" w:color="auto"/>
            </w:tcBorders>
            <w:vAlign w:val="center"/>
          </w:tcPr>
          <w:p w:rsidR="00937E24" w:rsidRPr="00E403DC" w:rsidRDefault="00937E24" w:rsidP="00E403DC">
            <w:pPr>
              <w:widowControl w:val="0"/>
              <w:autoSpaceDE w:val="0"/>
              <w:autoSpaceDN w:val="0"/>
              <w:adjustRightInd w:val="0"/>
              <w:spacing w:before="7" w:line="240" w:lineRule="exact"/>
              <w:jc w:val="center"/>
              <w:rPr>
                <w:rFonts w:ascii="Times New Roman" w:hAnsi="Times New Roman" w:cs="Times New Roman"/>
                <w:color w:val="000000"/>
                <w:sz w:val="24"/>
                <w:szCs w:val="24"/>
              </w:rPr>
            </w:pPr>
            <w:r w:rsidRPr="00E403DC">
              <w:rPr>
                <w:rFonts w:ascii="Times New Roman" w:hAnsi="Times New Roman" w:cs="Times New Roman"/>
                <w:color w:val="1A1C1F"/>
                <w:spacing w:val="1"/>
                <w:w w:val="126"/>
                <w:sz w:val="24"/>
                <w:szCs w:val="24"/>
              </w:rPr>
              <w:t>Charge, Courant, Tension</w:t>
            </w:r>
          </w:p>
        </w:tc>
      </w:tr>
      <w:tr w:rsidR="00937E24" w:rsidRPr="00E403DC" w:rsidTr="00E403DC">
        <w:trPr>
          <w:trHeight w:val="566"/>
          <w:jc w:val="center"/>
        </w:trPr>
        <w:tc>
          <w:tcPr>
            <w:tcW w:w="2093" w:type="dxa"/>
            <w:gridSpan w:val="2"/>
            <w:tcBorders>
              <w:left w:val="double" w:sz="4" w:space="0" w:color="auto"/>
              <w:right w:val="double" w:sz="4" w:space="0" w:color="auto"/>
            </w:tcBorders>
            <w:vAlign w:val="center"/>
          </w:tcPr>
          <w:p w:rsidR="00937E24" w:rsidRPr="00E403DC" w:rsidRDefault="00BE3D5D" w:rsidP="00E403DC">
            <w:pPr>
              <w:widowControl w:val="0"/>
              <w:autoSpaceDE w:val="0"/>
              <w:autoSpaceDN w:val="0"/>
              <w:adjustRightInd w:val="0"/>
              <w:spacing w:before="7" w:line="240" w:lineRule="exact"/>
              <w:jc w:val="center"/>
              <w:rPr>
                <w:rFonts w:ascii="Times New Roman" w:hAnsi="Times New Roman" w:cs="Times New Roman"/>
                <w:color w:val="1A1C1F"/>
                <w:spacing w:val="1"/>
                <w:w w:val="126"/>
                <w:sz w:val="24"/>
                <w:szCs w:val="24"/>
              </w:rPr>
            </w:pPr>
            <w:r w:rsidRPr="00E403DC">
              <w:rPr>
                <w:rFonts w:ascii="Times New Roman" w:hAnsi="Times New Roman" w:cs="Times New Roman"/>
                <w:color w:val="1A1C1F"/>
                <w:spacing w:val="1"/>
                <w:w w:val="126"/>
                <w:sz w:val="24"/>
                <w:szCs w:val="24"/>
              </w:rPr>
              <w:t>Force,</w:t>
            </w:r>
            <w:r w:rsidR="00937E24" w:rsidRPr="00E403DC">
              <w:rPr>
                <w:rFonts w:ascii="Times New Roman" w:hAnsi="Times New Roman" w:cs="Times New Roman"/>
                <w:color w:val="1A1C1F"/>
                <w:spacing w:val="1"/>
                <w:w w:val="126"/>
                <w:sz w:val="24"/>
                <w:szCs w:val="24"/>
              </w:rPr>
              <w:t xml:space="preserve"> pression, accélération</w:t>
            </w:r>
          </w:p>
        </w:tc>
        <w:tc>
          <w:tcPr>
            <w:tcW w:w="3116" w:type="dxa"/>
            <w:gridSpan w:val="2"/>
            <w:tcBorders>
              <w:left w:val="double" w:sz="4" w:space="0" w:color="auto"/>
              <w:right w:val="double" w:sz="4" w:space="0" w:color="auto"/>
            </w:tcBorders>
            <w:vAlign w:val="center"/>
          </w:tcPr>
          <w:p w:rsidR="00937E24" w:rsidRPr="00E403DC" w:rsidRDefault="00937E24" w:rsidP="00E403DC">
            <w:pPr>
              <w:widowControl w:val="0"/>
              <w:autoSpaceDE w:val="0"/>
              <w:autoSpaceDN w:val="0"/>
              <w:adjustRightInd w:val="0"/>
              <w:spacing w:before="7" w:line="240" w:lineRule="exact"/>
              <w:jc w:val="center"/>
              <w:rPr>
                <w:rFonts w:ascii="Times New Roman" w:hAnsi="Times New Roman" w:cs="Times New Roman"/>
                <w:color w:val="1A1C1F"/>
                <w:spacing w:val="1"/>
                <w:w w:val="126"/>
                <w:sz w:val="24"/>
                <w:szCs w:val="24"/>
              </w:rPr>
            </w:pPr>
            <w:r w:rsidRPr="00E403DC">
              <w:rPr>
                <w:rFonts w:ascii="Times New Roman" w:hAnsi="Times New Roman" w:cs="Times New Roman"/>
                <w:color w:val="1A1C1F"/>
                <w:spacing w:val="1"/>
                <w:w w:val="126"/>
                <w:sz w:val="24"/>
                <w:szCs w:val="24"/>
              </w:rPr>
              <w:t>Piézoélectricité</w:t>
            </w:r>
          </w:p>
        </w:tc>
        <w:tc>
          <w:tcPr>
            <w:tcW w:w="2791" w:type="dxa"/>
            <w:tcBorders>
              <w:left w:val="double" w:sz="4" w:space="0" w:color="auto"/>
              <w:right w:val="double" w:sz="4" w:space="0" w:color="auto"/>
            </w:tcBorders>
            <w:vAlign w:val="center"/>
          </w:tcPr>
          <w:p w:rsidR="00937E24" w:rsidRPr="00E403DC" w:rsidRDefault="00937E24" w:rsidP="00E403DC">
            <w:pPr>
              <w:widowControl w:val="0"/>
              <w:autoSpaceDE w:val="0"/>
              <w:autoSpaceDN w:val="0"/>
              <w:adjustRightInd w:val="0"/>
              <w:spacing w:before="7" w:line="240" w:lineRule="exact"/>
              <w:jc w:val="center"/>
              <w:rPr>
                <w:rFonts w:ascii="Times New Roman" w:hAnsi="Times New Roman" w:cs="Times New Roman"/>
                <w:color w:val="1A1C1F"/>
                <w:spacing w:val="1"/>
                <w:w w:val="126"/>
                <w:sz w:val="24"/>
                <w:szCs w:val="24"/>
              </w:rPr>
            </w:pPr>
            <w:r w:rsidRPr="00E403DC">
              <w:rPr>
                <w:rFonts w:ascii="Times New Roman" w:hAnsi="Times New Roman" w:cs="Times New Roman"/>
                <w:color w:val="1A1C1F"/>
                <w:spacing w:val="1"/>
                <w:w w:val="126"/>
                <w:sz w:val="24"/>
                <w:szCs w:val="24"/>
              </w:rPr>
              <w:t>Charge</w:t>
            </w:r>
          </w:p>
        </w:tc>
      </w:tr>
      <w:tr w:rsidR="00937E24" w:rsidRPr="00E403DC" w:rsidTr="00E403DC">
        <w:trPr>
          <w:trHeight w:val="566"/>
          <w:jc w:val="center"/>
        </w:trPr>
        <w:tc>
          <w:tcPr>
            <w:tcW w:w="2093" w:type="dxa"/>
            <w:gridSpan w:val="2"/>
            <w:tcBorders>
              <w:left w:val="double" w:sz="4" w:space="0" w:color="auto"/>
              <w:right w:val="double" w:sz="4" w:space="0" w:color="auto"/>
            </w:tcBorders>
            <w:vAlign w:val="center"/>
          </w:tcPr>
          <w:p w:rsidR="00937E24" w:rsidRPr="00E403DC" w:rsidRDefault="00937E24" w:rsidP="00E403DC">
            <w:pPr>
              <w:widowControl w:val="0"/>
              <w:autoSpaceDE w:val="0"/>
              <w:autoSpaceDN w:val="0"/>
              <w:adjustRightInd w:val="0"/>
              <w:spacing w:before="7" w:line="240" w:lineRule="exact"/>
              <w:jc w:val="center"/>
              <w:rPr>
                <w:rFonts w:ascii="Times New Roman" w:hAnsi="Times New Roman" w:cs="Times New Roman"/>
                <w:color w:val="1A1C1F"/>
                <w:spacing w:val="1"/>
                <w:w w:val="126"/>
                <w:sz w:val="24"/>
                <w:szCs w:val="24"/>
              </w:rPr>
            </w:pPr>
            <w:r w:rsidRPr="00E403DC">
              <w:rPr>
                <w:rFonts w:ascii="Times New Roman" w:hAnsi="Times New Roman" w:cs="Times New Roman"/>
                <w:color w:val="1A1C1F"/>
                <w:spacing w:val="1"/>
                <w:w w:val="126"/>
                <w:sz w:val="24"/>
                <w:szCs w:val="24"/>
              </w:rPr>
              <w:t>Vitesse</w:t>
            </w:r>
          </w:p>
        </w:tc>
        <w:tc>
          <w:tcPr>
            <w:tcW w:w="3116" w:type="dxa"/>
            <w:gridSpan w:val="2"/>
            <w:tcBorders>
              <w:left w:val="double" w:sz="4" w:space="0" w:color="auto"/>
              <w:right w:val="double" w:sz="4" w:space="0" w:color="auto"/>
            </w:tcBorders>
            <w:vAlign w:val="center"/>
          </w:tcPr>
          <w:p w:rsidR="00937E24" w:rsidRPr="00E403DC" w:rsidRDefault="00937E24" w:rsidP="00E403DC">
            <w:pPr>
              <w:widowControl w:val="0"/>
              <w:autoSpaceDE w:val="0"/>
              <w:autoSpaceDN w:val="0"/>
              <w:adjustRightInd w:val="0"/>
              <w:spacing w:before="7" w:line="240" w:lineRule="exact"/>
              <w:jc w:val="center"/>
              <w:rPr>
                <w:rFonts w:ascii="Times New Roman" w:hAnsi="Times New Roman" w:cs="Times New Roman"/>
                <w:color w:val="1A1C1F"/>
                <w:spacing w:val="1"/>
                <w:w w:val="126"/>
                <w:sz w:val="24"/>
                <w:szCs w:val="24"/>
              </w:rPr>
            </w:pPr>
            <w:r w:rsidRPr="00E403DC">
              <w:rPr>
                <w:rFonts w:ascii="Times New Roman" w:hAnsi="Times New Roman" w:cs="Times New Roman"/>
                <w:color w:val="1A1C1F"/>
                <w:spacing w:val="1"/>
                <w:w w:val="126"/>
                <w:sz w:val="24"/>
                <w:szCs w:val="24"/>
              </w:rPr>
              <w:t>Induction électromagnétique</w:t>
            </w:r>
          </w:p>
        </w:tc>
        <w:tc>
          <w:tcPr>
            <w:tcW w:w="2791" w:type="dxa"/>
            <w:tcBorders>
              <w:left w:val="double" w:sz="4" w:space="0" w:color="auto"/>
              <w:right w:val="double" w:sz="4" w:space="0" w:color="auto"/>
            </w:tcBorders>
            <w:vAlign w:val="center"/>
          </w:tcPr>
          <w:p w:rsidR="00937E24" w:rsidRPr="00E403DC" w:rsidRDefault="00937E24" w:rsidP="00E403DC">
            <w:pPr>
              <w:widowControl w:val="0"/>
              <w:autoSpaceDE w:val="0"/>
              <w:autoSpaceDN w:val="0"/>
              <w:adjustRightInd w:val="0"/>
              <w:spacing w:before="7" w:line="240" w:lineRule="exact"/>
              <w:jc w:val="center"/>
              <w:rPr>
                <w:rFonts w:ascii="Times New Roman" w:hAnsi="Times New Roman" w:cs="Times New Roman"/>
                <w:color w:val="1A1C1F"/>
                <w:spacing w:val="1"/>
                <w:w w:val="126"/>
                <w:sz w:val="24"/>
                <w:szCs w:val="24"/>
              </w:rPr>
            </w:pPr>
            <w:r w:rsidRPr="00E403DC">
              <w:rPr>
                <w:rFonts w:ascii="Times New Roman" w:hAnsi="Times New Roman" w:cs="Times New Roman"/>
                <w:color w:val="1A1C1F"/>
                <w:spacing w:val="1"/>
                <w:w w:val="126"/>
                <w:sz w:val="24"/>
                <w:szCs w:val="24"/>
              </w:rPr>
              <w:t>Tension</w:t>
            </w:r>
          </w:p>
        </w:tc>
      </w:tr>
      <w:tr w:rsidR="00937E24" w:rsidRPr="00E403DC" w:rsidTr="00E403DC">
        <w:trPr>
          <w:trHeight w:val="404"/>
          <w:jc w:val="center"/>
        </w:trPr>
        <w:tc>
          <w:tcPr>
            <w:tcW w:w="2087" w:type="dxa"/>
            <w:tcBorders>
              <w:left w:val="double" w:sz="4" w:space="0" w:color="auto"/>
              <w:bottom w:val="double" w:sz="4" w:space="0" w:color="auto"/>
              <w:right w:val="double" w:sz="4" w:space="0" w:color="auto"/>
            </w:tcBorders>
            <w:vAlign w:val="center"/>
          </w:tcPr>
          <w:p w:rsidR="00937E24" w:rsidRPr="00E403DC" w:rsidRDefault="00937E24" w:rsidP="00E403DC">
            <w:pPr>
              <w:widowControl w:val="0"/>
              <w:autoSpaceDE w:val="0"/>
              <w:autoSpaceDN w:val="0"/>
              <w:adjustRightInd w:val="0"/>
              <w:spacing w:before="7" w:line="240" w:lineRule="exact"/>
              <w:jc w:val="center"/>
              <w:rPr>
                <w:rFonts w:ascii="Times New Roman" w:hAnsi="Times New Roman" w:cs="Times New Roman"/>
                <w:color w:val="1A1C1F"/>
                <w:spacing w:val="1"/>
                <w:w w:val="126"/>
                <w:sz w:val="24"/>
                <w:szCs w:val="24"/>
              </w:rPr>
            </w:pPr>
            <w:r w:rsidRPr="00E403DC">
              <w:rPr>
                <w:rFonts w:ascii="Times New Roman" w:hAnsi="Times New Roman" w:cs="Times New Roman"/>
                <w:color w:val="1A1C1F"/>
                <w:spacing w:val="1"/>
                <w:w w:val="126"/>
                <w:sz w:val="24"/>
                <w:szCs w:val="24"/>
              </w:rPr>
              <w:t>Position (aimant)</w:t>
            </w:r>
          </w:p>
        </w:tc>
        <w:tc>
          <w:tcPr>
            <w:tcW w:w="3112" w:type="dxa"/>
            <w:gridSpan w:val="2"/>
            <w:tcBorders>
              <w:left w:val="double" w:sz="4" w:space="0" w:color="auto"/>
              <w:bottom w:val="double" w:sz="4" w:space="0" w:color="auto"/>
              <w:right w:val="double" w:sz="4" w:space="0" w:color="auto"/>
            </w:tcBorders>
            <w:vAlign w:val="center"/>
          </w:tcPr>
          <w:p w:rsidR="00937E24" w:rsidRPr="00E403DC" w:rsidRDefault="00937E24" w:rsidP="00E403DC">
            <w:pPr>
              <w:widowControl w:val="0"/>
              <w:autoSpaceDE w:val="0"/>
              <w:autoSpaceDN w:val="0"/>
              <w:adjustRightInd w:val="0"/>
              <w:spacing w:before="7" w:line="240" w:lineRule="exact"/>
              <w:jc w:val="center"/>
              <w:rPr>
                <w:rFonts w:ascii="Times New Roman" w:hAnsi="Times New Roman" w:cs="Times New Roman"/>
                <w:color w:val="1A1C1F"/>
                <w:spacing w:val="1"/>
                <w:w w:val="126"/>
                <w:sz w:val="24"/>
                <w:szCs w:val="24"/>
              </w:rPr>
            </w:pPr>
            <w:r w:rsidRPr="00E403DC">
              <w:rPr>
                <w:rFonts w:ascii="Times New Roman" w:hAnsi="Times New Roman" w:cs="Times New Roman"/>
                <w:color w:val="1A1C1F"/>
                <w:spacing w:val="1"/>
                <w:w w:val="126"/>
                <w:sz w:val="24"/>
                <w:szCs w:val="24"/>
              </w:rPr>
              <w:t>Effet Hall</w:t>
            </w:r>
          </w:p>
        </w:tc>
        <w:tc>
          <w:tcPr>
            <w:tcW w:w="2801" w:type="dxa"/>
            <w:gridSpan w:val="2"/>
            <w:tcBorders>
              <w:left w:val="double" w:sz="4" w:space="0" w:color="auto"/>
              <w:bottom w:val="double" w:sz="4" w:space="0" w:color="auto"/>
              <w:right w:val="double" w:sz="4" w:space="0" w:color="auto"/>
            </w:tcBorders>
            <w:vAlign w:val="center"/>
          </w:tcPr>
          <w:p w:rsidR="00937E24" w:rsidRPr="00E403DC" w:rsidRDefault="00937E24" w:rsidP="00E403DC">
            <w:pPr>
              <w:widowControl w:val="0"/>
              <w:autoSpaceDE w:val="0"/>
              <w:autoSpaceDN w:val="0"/>
              <w:adjustRightInd w:val="0"/>
              <w:spacing w:before="7" w:line="240" w:lineRule="exact"/>
              <w:jc w:val="center"/>
              <w:rPr>
                <w:rFonts w:ascii="Times New Roman" w:hAnsi="Times New Roman" w:cs="Times New Roman"/>
                <w:color w:val="1A1C1F"/>
                <w:spacing w:val="1"/>
                <w:w w:val="126"/>
                <w:sz w:val="24"/>
                <w:szCs w:val="24"/>
              </w:rPr>
            </w:pPr>
            <w:r w:rsidRPr="00E403DC">
              <w:rPr>
                <w:rFonts w:ascii="Times New Roman" w:hAnsi="Times New Roman" w:cs="Times New Roman"/>
                <w:color w:val="1A1C1F"/>
                <w:spacing w:val="1"/>
                <w:w w:val="126"/>
                <w:sz w:val="24"/>
                <w:szCs w:val="24"/>
              </w:rPr>
              <w:t>Tension</w:t>
            </w:r>
          </w:p>
        </w:tc>
      </w:tr>
      <w:tr w:rsidR="00E403DC" w:rsidTr="00E403DC">
        <w:tblPrEx>
          <w:tblBorders>
            <w:top w:val="double" w:sz="4" w:space="0" w:color="auto"/>
            <w:left w:val="none" w:sz="0" w:space="0" w:color="auto"/>
            <w:bottom w:val="none" w:sz="0" w:space="0" w:color="auto"/>
            <w:right w:val="none" w:sz="0" w:space="0" w:color="auto"/>
            <w:insideH w:val="none" w:sz="0" w:space="0" w:color="auto"/>
            <w:insideV w:val="none" w:sz="0" w:space="0" w:color="auto"/>
          </w:tblBorders>
          <w:tblCellMar>
            <w:left w:w="70" w:type="dxa"/>
            <w:right w:w="70" w:type="dxa"/>
          </w:tblCellMar>
          <w:tblLook w:val="0000"/>
        </w:tblPrEx>
        <w:trPr>
          <w:trHeight w:val="100"/>
          <w:jc w:val="center"/>
        </w:trPr>
        <w:tc>
          <w:tcPr>
            <w:tcW w:w="8000" w:type="dxa"/>
            <w:gridSpan w:val="5"/>
            <w:tcBorders>
              <w:top w:val="double" w:sz="4" w:space="0" w:color="auto"/>
            </w:tcBorders>
          </w:tcPr>
          <w:p w:rsidR="00E403DC" w:rsidRDefault="00E403DC" w:rsidP="00E403DC">
            <w:pPr>
              <w:widowControl w:val="0"/>
              <w:autoSpaceDE w:val="0"/>
              <w:autoSpaceDN w:val="0"/>
              <w:adjustRightInd w:val="0"/>
              <w:spacing w:before="7" w:line="240" w:lineRule="exact"/>
              <w:jc w:val="both"/>
              <w:rPr>
                <w:rFonts w:ascii="Times New Roman" w:hAnsi="Times New Roman" w:cs="Times New Roman"/>
                <w:color w:val="1A1C1F"/>
                <w:spacing w:val="1"/>
                <w:w w:val="126"/>
                <w:sz w:val="17"/>
                <w:szCs w:val="17"/>
              </w:rPr>
            </w:pPr>
          </w:p>
        </w:tc>
      </w:tr>
    </w:tbl>
    <w:p w:rsidR="00937E24" w:rsidRPr="00D86FBC" w:rsidRDefault="00937E24" w:rsidP="00937E24">
      <w:pPr>
        <w:widowControl w:val="0"/>
        <w:autoSpaceDE w:val="0"/>
        <w:autoSpaceDN w:val="0"/>
        <w:adjustRightInd w:val="0"/>
        <w:spacing w:before="7" w:after="0" w:line="240" w:lineRule="exact"/>
        <w:jc w:val="both"/>
        <w:rPr>
          <w:rFonts w:ascii="Times New Roman" w:hAnsi="Times New Roman" w:cs="Times New Roman"/>
          <w:color w:val="1A1C1F"/>
          <w:spacing w:val="1"/>
          <w:w w:val="126"/>
          <w:sz w:val="17"/>
          <w:szCs w:val="17"/>
        </w:rPr>
        <w:sectPr w:rsidR="00937E24" w:rsidRPr="00D86FBC" w:rsidSect="00937E24">
          <w:type w:val="continuous"/>
          <w:pgSz w:w="11907" w:h="16840" w:code="9"/>
          <w:pgMar w:top="1418" w:right="1134" w:bottom="1418" w:left="1701" w:header="567" w:footer="567" w:gutter="0"/>
          <w:cols w:space="720"/>
          <w:noEndnote/>
        </w:sectPr>
      </w:pPr>
    </w:p>
    <w:p w:rsidR="00937E24" w:rsidRPr="005B7D25" w:rsidRDefault="00E403DC" w:rsidP="00937E24">
      <w:pPr>
        <w:widowControl w:val="0"/>
        <w:tabs>
          <w:tab w:val="left" w:pos="1985"/>
          <w:tab w:val="left" w:pos="6420"/>
        </w:tabs>
        <w:autoSpaceDE w:val="0"/>
        <w:autoSpaceDN w:val="0"/>
        <w:adjustRightInd w:val="0"/>
        <w:spacing w:after="0" w:line="240" w:lineRule="auto"/>
        <w:jc w:val="center"/>
        <w:rPr>
          <w:rFonts w:ascii="Times New Roman" w:hAnsi="Times New Roman" w:cs="Times New Roman"/>
          <w:color w:val="1A1C1F"/>
          <w:w w:val="120"/>
          <w:sz w:val="17"/>
          <w:szCs w:val="17"/>
        </w:rPr>
      </w:pPr>
      <w:r>
        <w:rPr>
          <w:rFonts w:ascii="Times New Roman" w:hAnsi="Times New Roman" w:cs="Times New Roman"/>
          <w:b/>
          <w:bCs/>
          <w:color w:val="1A1C1F"/>
          <w:spacing w:val="-1"/>
          <w:w w:val="114"/>
          <w:sz w:val="24"/>
          <w:szCs w:val="24"/>
        </w:rPr>
        <w:lastRenderedPageBreak/>
        <w:t>Tab</w:t>
      </w:r>
      <w:r w:rsidR="00937E24" w:rsidRPr="00EB2107">
        <w:rPr>
          <w:rFonts w:ascii="Times New Roman" w:hAnsi="Times New Roman" w:cs="Times New Roman"/>
          <w:b/>
          <w:bCs/>
          <w:color w:val="1A1C1F"/>
          <w:spacing w:val="-1"/>
          <w:w w:val="114"/>
          <w:sz w:val="24"/>
          <w:szCs w:val="24"/>
        </w:rPr>
        <w:t xml:space="preserve"> II</w:t>
      </w:r>
      <w:r w:rsidR="00937E24">
        <w:rPr>
          <w:rFonts w:ascii="Times New Roman" w:hAnsi="Times New Roman" w:cs="Times New Roman"/>
          <w:b/>
          <w:bCs/>
          <w:color w:val="1A1C1F"/>
          <w:spacing w:val="-1"/>
          <w:w w:val="114"/>
          <w:sz w:val="24"/>
          <w:szCs w:val="24"/>
        </w:rPr>
        <w:t>.1-</w:t>
      </w:r>
      <w:r w:rsidR="00937E24" w:rsidRPr="00EB2107">
        <w:rPr>
          <w:rFonts w:ascii="Times New Roman" w:hAnsi="Times New Roman" w:cs="Times New Roman"/>
          <w:b/>
          <w:bCs/>
          <w:color w:val="1A1C1F"/>
          <w:spacing w:val="-1"/>
          <w:w w:val="114"/>
          <w:sz w:val="24"/>
          <w:szCs w:val="24"/>
        </w:rPr>
        <w:t xml:space="preserve"> </w:t>
      </w:r>
      <w:r w:rsidR="00937E24" w:rsidRPr="00EB2107">
        <w:rPr>
          <w:rFonts w:ascii="Times New Roman" w:hAnsi="Times New Roman" w:cs="Times New Roman"/>
          <w:color w:val="1A1C1F"/>
          <w:spacing w:val="-1"/>
          <w:w w:val="114"/>
          <w:sz w:val="24"/>
          <w:szCs w:val="24"/>
        </w:rPr>
        <w:t>Capteurs actifs :</w:t>
      </w:r>
      <w:r w:rsidR="00937E24">
        <w:rPr>
          <w:rFonts w:ascii="Times New Roman" w:hAnsi="Times New Roman" w:cs="Times New Roman"/>
          <w:color w:val="1A1C1F"/>
          <w:spacing w:val="-1"/>
          <w:w w:val="114"/>
          <w:sz w:val="24"/>
          <w:szCs w:val="24"/>
        </w:rPr>
        <w:t xml:space="preserve"> principes physiques de </w:t>
      </w:r>
      <w:r w:rsidR="00C3745A">
        <w:rPr>
          <w:rFonts w:ascii="Times New Roman" w:hAnsi="Times New Roman" w:cs="Times New Roman"/>
          <w:color w:val="1A1C1F"/>
          <w:spacing w:val="-1"/>
          <w:w w:val="114"/>
          <w:sz w:val="24"/>
          <w:szCs w:val="24"/>
        </w:rPr>
        <w:t xml:space="preserve">base </w:t>
      </w:r>
      <w:r w:rsidR="00E71BE9">
        <w:rPr>
          <w:rFonts w:ascii="Times New Roman" w:hAnsi="Times New Roman" w:cs="Times New Roman"/>
          <w:color w:val="1A1C1F"/>
          <w:spacing w:val="-1"/>
          <w:w w:val="114"/>
          <w:sz w:val="24"/>
          <w:szCs w:val="24"/>
        </w:rPr>
        <w:t>[16]</w:t>
      </w:r>
      <w:r w:rsidR="00C3745A">
        <w:rPr>
          <w:rFonts w:ascii="Times New Roman" w:hAnsi="Times New Roman" w:cs="Times New Roman"/>
          <w:color w:val="1A1C1F"/>
          <w:spacing w:val="-1"/>
          <w:w w:val="114"/>
          <w:sz w:val="24"/>
          <w:szCs w:val="24"/>
        </w:rPr>
        <w:t>.</w:t>
      </w:r>
    </w:p>
    <w:p w:rsidR="00937E24" w:rsidRPr="00366F12" w:rsidRDefault="00937E24" w:rsidP="00366F12">
      <w:pPr>
        <w:pStyle w:val="Style9"/>
        <w:rPr>
          <w:szCs w:val="25"/>
        </w:rPr>
      </w:pPr>
      <w:bookmarkStart w:id="103" w:name="_Toc326406477"/>
      <w:bookmarkStart w:id="104" w:name="_Toc326409632"/>
      <w:r w:rsidRPr="00366F12">
        <w:t>Effet thermoélectrique</w:t>
      </w:r>
      <w:bookmarkEnd w:id="103"/>
      <w:bookmarkEnd w:id="104"/>
    </w:p>
    <w:p w:rsidR="00937E24" w:rsidRPr="00366F12" w:rsidRDefault="00937E24" w:rsidP="00366F12">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r w:rsidRPr="00366F12">
        <w:rPr>
          <w:rFonts w:asciiTheme="majorBidi" w:hAnsiTheme="majorBidi" w:cstheme="majorBidi"/>
          <w:color w:val="000000"/>
          <w:sz w:val="24"/>
          <w:szCs w:val="24"/>
        </w:rPr>
        <w:t xml:space="preserve">Un circuit formé de deux conducteurs de nature chimique différente dont  les jonctions sont à des températures T1  et T2  est le siège d’une force </w:t>
      </w:r>
      <w:r w:rsidRPr="009D05E8">
        <w:rPr>
          <w:rFonts w:asciiTheme="majorBidi" w:hAnsiTheme="majorBidi" w:cstheme="majorBidi"/>
          <w:sz w:val="24"/>
          <w:szCs w:val="24"/>
        </w:rPr>
        <w:t>électromotrice</w:t>
      </w:r>
      <w:r w:rsidRPr="00366F12">
        <w:rPr>
          <w:rFonts w:asciiTheme="majorBidi" w:hAnsiTheme="majorBidi" w:cstheme="majorBidi"/>
          <w:color w:val="000000"/>
          <w:sz w:val="24"/>
          <w:szCs w:val="24"/>
        </w:rPr>
        <w:t xml:space="preserve"> et (T1, T2).</w:t>
      </w:r>
    </w:p>
    <w:p w:rsidR="00937E24" w:rsidRPr="00366F12" w:rsidRDefault="00937E24" w:rsidP="00366F12">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r w:rsidRPr="00366F12">
        <w:rPr>
          <w:rFonts w:asciiTheme="majorBidi" w:hAnsiTheme="majorBidi" w:cstheme="majorBidi"/>
          <w:color w:val="000000"/>
          <w:sz w:val="24"/>
          <w:szCs w:val="24"/>
        </w:rPr>
        <w:t xml:space="preserve">Application : détermination à partir de la mesure de e d’une température inconnueT1  lorsque T2  (0 ◦C par exemple) est connue (figure II.3.a). </w:t>
      </w:r>
    </w:p>
    <w:p w:rsidR="00937E24" w:rsidRPr="00366F12" w:rsidRDefault="00937E24" w:rsidP="00366F12">
      <w:pPr>
        <w:pStyle w:val="Style9"/>
      </w:pPr>
      <w:bookmarkStart w:id="105" w:name="_Toc326406478"/>
      <w:bookmarkStart w:id="106" w:name="_Toc326409633"/>
      <w:r w:rsidRPr="00366F12">
        <w:t xml:space="preserve">Effet </w:t>
      </w:r>
      <w:proofErr w:type="spellStart"/>
      <w:r w:rsidRPr="00366F12">
        <w:t>pyroélectrique</w:t>
      </w:r>
      <w:bookmarkEnd w:id="105"/>
      <w:bookmarkEnd w:id="106"/>
      <w:proofErr w:type="spellEnd"/>
    </w:p>
    <w:p w:rsidR="00937E24" w:rsidRPr="00366F12" w:rsidRDefault="00937E24" w:rsidP="00366F12">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r w:rsidRPr="00366F12">
        <w:rPr>
          <w:rFonts w:asciiTheme="majorBidi" w:hAnsiTheme="majorBidi" w:cstheme="majorBidi"/>
          <w:color w:val="000000"/>
          <w:sz w:val="24"/>
          <w:szCs w:val="24"/>
        </w:rPr>
        <w:t xml:space="preserve">Certains cristaux dits </w:t>
      </w:r>
      <w:proofErr w:type="spellStart"/>
      <w:r w:rsidRPr="00366F12">
        <w:rPr>
          <w:rFonts w:asciiTheme="majorBidi" w:hAnsiTheme="majorBidi" w:cstheme="majorBidi"/>
          <w:color w:val="000000"/>
          <w:sz w:val="24"/>
          <w:szCs w:val="24"/>
        </w:rPr>
        <w:t>pyroélectriques</w:t>
      </w:r>
      <w:proofErr w:type="spellEnd"/>
      <w:r w:rsidRPr="00366F12">
        <w:rPr>
          <w:rFonts w:asciiTheme="majorBidi" w:hAnsiTheme="majorBidi" w:cstheme="majorBidi"/>
          <w:color w:val="000000"/>
          <w:sz w:val="24"/>
          <w:szCs w:val="24"/>
        </w:rPr>
        <w:t>, le sulfate de tri glycine par exemple, ont une polarisation électrique spontanée qui dépend de leur température ; ils portent en surface des charges électriques proportionnelles à cette polarisation et de signes contraires sur les faces opposées.</w:t>
      </w:r>
    </w:p>
    <w:p w:rsidR="00937E24" w:rsidRPr="001F1DCA" w:rsidRDefault="00937E24" w:rsidP="00937E24">
      <w:pPr>
        <w:widowControl w:val="0"/>
        <w:autoSpaceDE w:val="0"/>
        <w:autoSpaceDN w:val="0"/>
        <w:adjustRightInd w:val="0"/>
        <w:spacing w:before="240" w:after="0" w:line="360" w:lineRule="auto"/>
        <w:ind w:right="-30"/>
        <w:jc w:val="both"/>
        <w:rPr>
          <w:rFonts w:asciiTheme="majorBidi" w:hAnsiTheme="majorBidi" w:cstheme="majorBidi"/>
          <w:b/>
          <w:bCs/>
          <w:sz w:val="24"/>
          <w:szCs w:val="24"/>
        </w:rPr>
      </w:pPr>
      <w:r>
        <w:rPr>
          <w:rFonts w:asciiTheme="majorBidi" w:hAnsiTheme="majorBidi" w:cstheme="majorBidi"/>
          <w:b/>
          <w:bCs/>
          <w:sz w:val="24"/>
          <w:szCs w:val="24"/>
        </w:rPr>
        <w:t>Application :</w:t>
      </w:r>
    </w:p>
    <w:p w:rsidR="00937E24" w:rsidRPr="00366F12" w:rsidRDefault="00937E24" w:rsidP="00366F12">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r w:rsidRPr="00366F12">
        <w:rPr>
          <w:rFonts w:asciiTheme="majorBidi" w:hAnsiTheme="majorBidi" w:cstheme="majorBidi"/>
          <w:color w:val="000000"/>
          <w:sz w:val="24"/>
          <w:szCs w:val="24"/>
        </w:rPr>
        <w:t xml:space="preserve">Un flux de rayonnement lumineux absorbé par un cristal </w:t>
      </w:r>
      <w:proofErr w:type="spellStart"/>
      <w:r w:rsidRPr="00366F12">
        <w:rPr>
          <w:rFonts w:asciiTheme="majorBidi" w:hAnsiTheme="majorBidi" w:cstheme="majorBidi"/>
          <w:color w:val="000000"/>
          <w:sz w:val="24"/>
          <w:szCs w:val="24"/>
        </w:rPr>
        <w:t>pyroélectrique</w:t>
      </w:r>
      <w:proofErr w:type="spellEnd"/>
      <w:r w:rsidRPr="00366F12">
        <w:rPr>
          <w:rFonts w:asciiTheme="majorBidi" w:hAnsiTheme="majorBidi" w:cstheme="majorBidi"/>
          <w:color w:val="000000"/>
          <w:sz w:val="24"/>
          <w:szCs w:val="24"/>
        </w:rPr>
        <w:t xml:space="preserve"> élève sa température ce qui entraîne une modification de sa polarisation qui est mesurable par la variation de tension aux bornes d’un condensateur associé (figure II.3.b).</w:t>
      </w:r>
    </w:p>
    <w:p w:rsidR="00937E24" w:rsidRPr="00366F12" w:rsidRDefault="00937E24" w:rsidP="00366F12">
      <w:pPr>
        <w:pStyle w:val="Style9"/>
      </w:pPr>
      <w:bookmarkStart w:id="107" w:name="_Toc326406479"/>
      <w:bookmarkStart w:id="108" w:name="_Toc326409634"/>
      <w:r w:rsidRPr="00366F12">
        <w:lastRenderedPageBreak/>
        <w:t>Effet piézoélectrique</w:t>
      </w:r>
      <w:bookmarkEnd w:id="107"/>
      <w:bookmarkEnd w:id="108"/>
    </w:p>
    <w:p w:rsidR="00937E24" w:rsidRPr="00366F12" w:rsidRDefault="00937E24" w:rsidP="00366F12">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r w:rsidRPr="00366F12">
        <w:rPr>
          <w:rFonts w:asciiTheme="majorBidi" w:hAnsiTheme="majorBidi" w:cstheme="majorBidi"/>
          <w:color w:val="000000"/>
          <w:sz w:val="24"/>
          <w:szCs w:val="24"/>
        </w:rPr>
        <w:t>L’application d’une force et plus généralement d’une contrainte mécanique à certains matériaux dits piézoélectriques, le quartz par exemple, entraîne une déformation qui suscite l’apparition de charges électriques égales et de signes contraires sur les faces opposées.</w:t>
      </w:r>
    </w:p>
    <w:p w:rsidR="00937E24" w:rsidRPr="001F1DCA" w:rsidRDefault="00937E24" w:rsidP="00937E24">
      <w:pPr>
        <w:widowControl w:val="0"/>
        <w:autoSpaceDE w:val="0"/>
        <w:autoSpaceDN w:val="0"/>
        <w:adjustRightInd w:val="0"/>
        <w:spacing w:before="240" w:after="0" w:line="360" w:lineRule="auto"/>
        <w:ind w:right="-30"/>
        <w:jc w:val="both"/>
        <w:rPr>
          <w:rFonts w:asciiTheme="majorBidi" w:hAnsiTheme="majorBidi" w:cstheme="majorBidi"/>
          <w:b/>
          <w:bCs/>
          <w:sz w:val="24"/>
          <w:szCs w:val="24"/>
        </w:rPr>
      </w:pPr>
      <w:r w:rsidRPr="001F1DCA">
        <w:rPr>
          <w:rFonts w:asciiTheme="majorBidi" w:hAnsiTheme="majorBidi" w:cstheme="majorBidi"/>
          <w:b/>
          <w:bCs/>
          <w:sz w:val="24"/>
          <w:szCs w:val="24"/>
        </w:rPr>
        <w:t>Application :</w:t>
      </w:r>
    </w:p>
    <w:p w:rsidR="00937E24" w:rsidRPr="00366F12" w:rsidRDefault="00937E24" w:rsidP="00366F12">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r w:rsidRPr="00366F12">
        <w:rPr>
          <w:rFonts w:asciiTheme="majorBidi" w:hAnsiTheme="majorBidi" w:cstheme="majorBidi"/>
          <w:color w:val="000000"/>
          <w:sz w:val="24"/>
          <w:szCs w:val="24"/>
        </w:rPr>
        <w:t xml:space="preserve">Mesure de forces ou de grandeurs s’y ramenant (pression, accélération) à partir de la tension que provoquent aux bornes d’un condensateur associé à l’élément piézoélectrique  les variations de sa charge (figure II.3.c). </w:t>
      </w:r>
    </w:p>
    <w:p w:rsidR="00937E24" w:rsidRPr="001F1DCA" w:rsidRDefault="00937E24" w:rsidP="00366F12">
      <w:pPr>
        <w:pStyle w:val="Style9"/>
      </w:pPr>
      <w:bookmarkStart w:id="109" w:name="_Toc326406480"/>
      <w:bookmarkStart w:id="110" w:name="_Toc326409635"/>
      <w:r w:rsidRPr="001F1DCA">
        <w:t>Effet d’induction élec</w:t>
      </w:r>
      <w:r>
        <w:t>tromagnétique</w:t>
      </w:r>
      <w:bookmarkEnd w:id="109"/>
      <w:bookmarkEnd w:id="110"/>
    </w:p>
    <w:p w:rsidR="00937E24" w:rsidRPr="00366F12" w:rsidRDefault="00937E24" w:rsidP="00366F12">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r w:rsidRPr="00366F12">
        <w:rPr>
          <w:rFonts w:asciiTheme="majorBidi" w:hAnsiTheme="majorBidi" w:cstheme="majorBidi"/>
          <w:color w:val="000000"/>
          <w:sz w:val="24"/>
          <w:szCs w:val="24"/>
        </w:rPr>
        <w:t>Lorsqu’un conducteur se déplace dans un champ d’induction fixe, il est le siège d’une f.é.m. proportionnelle au flux coupé par unité de temps, donc à sa vitesse de déplacement.</w:t>
      </w:r>
    </w:p>
    <w:p w:rsidR="00937E24" w:rsidRPr="00366F12" w:rsidRDefault="00937E24" w:rsidP="00366F12">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r w:rsidRPr="00366F12">
        <w:rPr>
          <w:rFonts w:asciiTheme="majorBidi" w:hAnsiTheme="majorBidi" w:cstheme="majorBidi"/>
          <w:color w:val="000000"/>
          <w:sz w:val="24"/>
          <w:szCs w:val="24"/>
        </w:rPr>
        <w:t>De même, lorsqu’un circuit fermé est soumis à un flux d’induction variable du fait de son déplacement ou de celui de la source de l’induction (aimant par exemple), la f.é.m. dont il est le siège est égale (et de signe contraire) à la vitesse de variation du flux d’induction.</w:t>
      </w:r>
    </w:p>
    <w:p w:rsidR="00937E24" w:rsidRPr="001F1DCA" w:rsidRDefault="00937E24" w:rsidP="00937E24">
      <w:pPr>
        <w:widowControl w:val="0"/>
        <w:autoSpaceDE w:val="0"/>
        <w:autoSpaceDN w:val="0"/>
        <w:adjustRightInd w:val="0"/>
        <w:spacing w:before="240" w:after="0" w:line="360" w:lineRule="auto"/>
        <w:ind w:right="-30"/>
        <w:jc w:val="both"/>
        <w:rPr>
          <w:rFonts w:asciiTheme="majorBidi" w:hAnsiTheme="majorBidi" w:cstheme="majorBidi"/>
          <w:b/>
          <w:bCs/>
          <w:sz w:val="24"/>
          <w:szCs w:val="24"/>
        </w:rPr>
      </w:pPr>
      <w:r w:rsidRPr="001F1DCA">
        <w:rPr>
          <w:rFonts w:asciiTheme="majorBidi" w:hAnsiTheme="majorBidi" w:cstheme="majorBidi"/>
          <w:b/>
          <w:bCs/>
          <w:sz w:val="24"/>
          <w:szCs w:val="24"/>
        </w:rPr>
        <w:t xml:space="preserve">Application : </w:t>
      </w:r>
    </w:p>
    <w:p w:rsidR="00937E24" w:rsidRPr="00366F12" w:rsidRDefault="00937E24" w:rsidP="00366F12">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r w:rsidRPr="00366F12">
        <w:rPr>
          <w:rFonts w:asciiTheme="majorBidi" w:hAnsiTheme="majorBidi" w:cstheme="majorBidi"/>
          <w:color w:val="000000"/>
          <w:sz w:val="24"/>
          <w:szCs w:val="24"/>
        </w:rPr>
        <w:t>La mesure de la f.é.m. d’induction permet de connaître la vitesse du déplacement qui est à son origine (figure II.3.d).</w:t>
      </w:r>
    </w:p>
    <w:p w:rsidR="00937E24" w:rsidRPr="001F1DCA" w:rsidRDefault="00937E24" w:rsidP="00366F12">
      <w:pPr>
        <w:pStyle w:val="Style9"/>
      </w:pPr>
      <w:bookmarkStart w:id="111" w:name="_Toc326406481"/>
      <w:bookmarkStart w:id="112" w:name="_Toc326409636"/>
      <w:r>
        <w:t>Effets photoélectriques</w:t>
      </w:r>
      <w:bookmarkEnd w:id="111"/>
      <w:bookmarkEnd w:id="112"/>
    </w:p>
    <w:p w:rsidR="00937E24" w:rsidRPr="00366F12" w:rsidRDefault="00937E24" w:rsidP="00746B05">
      <w:pPr>
        <w:tabs>
          <w:tab w:val="left" w:pos="720"/>
        </w:tabs>
        <w:autoSpaceDE w:val="0"/>
        <w:autoSpaceDN w:val="0"/>
        <w:adjustRightInd w:val="0"/>
        <w:spacing w:after="120" w:line="240" w:lineRule="auto"/>
        <w:ind w:right="17" w:firstLine="425"/>
        <w:rPr>
          <w:rFonts w:asciiTheme="majorBidi" w:hAnsiTheme="majorBidi" w:cstheme="majorBidi"/>
          <w:color w:val="000000"/>
          <w:sz w:val="24"/>
          <w:szCs w:val="24"/>
        </w:rPr>
        <w:sectPr w:rsidR="00937E24" w:rsidRPr="00366F12" w:rsidSect="00937E24">
          <w:type w:val="continuous"/>
          <w:pgSz w:w="11907" w:h="16840" w:code="9"/>
          <w:pgMar w:top="1418" w:right="1134" w:bottom="1418" w:left="1701" w:header="567" w:footer="567" w:gutter="0"/>
          <w:pgNumType w:start="19"/>
          <w:cols w:space="720"/>
          <w:noEndnote/>
        </w:sectPr>
      </w:pPr>
      <w:r w:rsidRPr="00366F12">
        <w:rPr>
          <w:rFonts w:asciiTheme="majorBidi" w:hAnsiTheme="majorBidi" w:cstheme="majorBidi"/>
          <w:color w:val="000000"/>
          <w:sz w:val="24"/>
          <w:szCs w:val="24"/>
        </w:rPr>
        <w:t xml:space="preserve">On en distingue plusieurs, qui diffèrent par leurs manifestations mais qui ont pour origine commune la libération de charges électriques dans la matière sous l’influence d’un rayonnement lumineux ou plus généralement électromagnétique, dont la longueur d’onde est inférieure à une valeur seuil, caractéristique du </w:t>
      </w:r>
      <w:r w:rsidR="00E375C0" w:rsidRPr="00366F12">
        <w:rPr>
          <w:rFonts w:asciiTheme="majorBidi" w:hAnsiTheme="majorBidi" w:cstheme="majorBidi"/>
          <w:color w:val="000000"/>
          <w:sz w:val="24"/>
          <w:szCs w:val="24"/>
        </w:rPr>
        <w:t>matéria</w:t>
      </w:r>
      <w:r w:rsidR="00E375C0">
        <w:rPr>
          <w:rFonts w:asciiTheme="majorBidi" w:hAnsiTheme="majorBidi" w:cstheme="majorBidi"/>
          <w:color w:val="000000"/>
          <w:sz w:val="24"/>
          <w:szCs w:val="24"/>
        </w:rPr>
        <w:t>u</w:t>
      </w:r>
    </w:p>
    <w:p w:rsidR="00937E24" w:rsidRPr="001F1DCA" w:rsidRDefault="00937E24" w:rsidP="00366F12">
      <w:pPr>
        <w:pStyle w:val="Style9"/>
      </w:pPr>
      <w:bookmarkStart w:id="113" w:name="_Toc326406482"/>
      <w:bookmarkStart w:id="114" w:name="_Toc326409637"/>
      <w:r w:rsidRPr="001F1DCA">
        <w:lastRenderedPageBreak/>
        <w:t>Effet photoémissif</w:t>
      </w:r>
      <w:bookmarkEnd w:id="113"/>
      <w:bookmarkEnd w:id="114"/>
    </w:p>
    <w:p w:rsidR="00937E24" w:rsidRPr="00366F12" w:rsidRDefault="00937E24" w:rsidP="00366F12">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r w:rsidRPr="00366F12">
        <w:rPr>
          <w:rFonts w:asciiTheme="majorBidi" w:hAnsiTheme="majorBidi" w:cstheme="majorBidi"/>
          <w:color w:val="000000"/>
          <w:sz w:val="24"/>
          <w:szCs w:val="24"/>
        </w:rPr>
        <w:t>Les électrons libérés sont émis hors de la cible éclairée et forment un courant collecté par application d’un champ électrique.</w:t>
      </w:r>
    </w:p>
    <w:p w:rsidR="00937E24" w:rsidRPr="001F1DCA" w:rsidRDefault="00937E24" w:rsidP="00366F12">
      <w:pPr>
        <w:pStyle w:val="Style9"/>
      </w:pPr>
      <w:bookmarkStart w:id="115" w:name="_Toc326406483"/>
      <w:bookmarkStart w:id="116" w:name="_Toc326409638"/>
      <w:r w:rsidRPr="001F1DCA">
        <w:t>Effet photovoltaïque</w:t>
      </w:r>
      <w:bookmarkEnd w:id="115"/>
      <w:bookmarkEnd w:id="116"/>
    </w:p>
    <w:p w:rsidR="00937E24" w:rsidRPr="00366F12" w:rsidRDefault="00937E24" w:rsidP="00366F12">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r w:rsidRPr="00366F12">
        <w:rPr>
          <w:rFonts w:asciiTheme="majorBidi" w:hAnsiTheme="majorBidi" w:cstheme="majorBidi"/>
          <w:color w:val="000000"/>
          <w:sz w:val="24"/>
          <w:szCs w:val="24"/>
        </w:rPr>
        <w:t>Des électrons et  des trous  sont  libérés au  voisinage d’une  jonction  de semi-conducteurs P et N illuminée, leur déplacement dans le champ électrique de la jonction modifie la tension à ses bornes.</w:t>
      </w:r>
    </w:p>
    <w:p w:rsidR="00937E24" w:rsidRPr="001F1DCA" w:rsidRDefault="00937E24" w:rsidP="00366F12">
      <w:pPr>
        <w:pStyle w:val="Style9"/>
      </w:pPr>
      <w:bookmarkStart w:id="117" w:name="_Toc326406484"/>
      <w:bookmarkStart w:id="118" w:name="_Toc326409639"/>
      <w:r w:rsidRPr="001F1DCA">
        <w:t>Effet photo électromagnétique</w:t>
      </w:r>
      <w:bookmarkEnd w:id="117"/>
      <w:bookmarkEnd w:id="118"/>
    </w:p>
    <w:p w:rsidR="00937E24" w:rsidRPr="00366F12" w:rsidRDefault="00937E24" w:rsidP="00366F12">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r w:rsidRPr="00366F12">
        <w:rPr>
          <w:rFonts w:asciiTheme="majorBidi" w:hAnsiTheme="majorBidi" w:cstheme="majorBidi"/>
          <w:color w:val="000000"/>
          <w:sz w:val="24"/>
          <w:szCs w:val="24"/>
        </w:rPr>
        <w:t>L’application d’un champ magnétique perpendiculaire au rayonnement provoque dans le matériau éclairé l’apparition d’une tension électrique dans la direction normale au champ et au rayonnement.</w:t>
      </w:r>
    </w:p>
    <w:p w:rsidR="00937E24" w:rsidRPr="001F1DCA" w:rsidRDefault="00937E24" w:rsidP="00937E24">
      <w:pPr>
        <w:widowControl w:val="0"/>
        <w:autoSpaceDE w:val="0"/>
        <w:autoSpaceDN w:val="0"/>
        <w:adjustRightInd w:val="0"/>
        <w:spacing w:before="240" w:after="0" w:line="360" w:lineRule="auto"/>
        <w:ind w:right="-30"/>
        <w:jc w:val="both"/>
        <w:rPr>
          <w:rFonts w:asciiTheme="majorBidi" w:hAnsiTheme="majorBidi" w:cstheme="majorBidi"/>
          <w:b/>
          <w:bCs/>
          <w:sz w:val="24"/>
          <w:szCs w:val="24"/>
        </w:rPr>
      </w:pPr>
      <w:r w:rsidRPr="001F1DCA">
        <w:rPr>
          <w:rFonts w:asciiTheme="majorBidi" w:hAnsiTheme="majorBidi" w:cstheme="majorBidi"/>
          <w:b/>
          <w:bCs/>
          <w:sz w:val="24"/>
          <w:szCs w:val="24"/>
        </w:rPr>
        <w:t>Applications :</w:t>
      </w:r>
    </w:p>
    <w:p w:rsidR="00937E24" w:rsidRPr="00366F12" w:rsidRDefault="00937E24" w:rsidP="00366F12">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r w:rsidRPr="00366F12">
        <w:rPr>
          <w:rFonts w:asciiTheme="majorBidi" w:hAnsiTheme="majorBidi" w:cstheme="majorBidi"/>
          <w:color w:val="000000"/>
          <w:sz w:val="24"/>
          <w:szCs w:val="24"/>
        </w:rPr>
        <w:t>Les effets photoélectriques qui permettent d’obtenir courant ou tension fonction de l’éclairement d’une cible sont à la base de méthodes de mesure des grandeurs photométriques d’une part, et ils assurent d’autre part, la transposition en signal électrique des informations dont la lumière peut être le véhicule (figure II.3.e).</w:t>
      </w:r>
    </w:p>
    <w:p w:rsidR="00937E24" w:rsidRPr="001F1DCA" w:rsidRDefault="00937E24" w:rsidP="00366F12">
      <w:pPr>
        <w:pStyle w:val="Style9"/>
      </w:pPr>
      <w:bookmarkStart w:id="119" w:name="_Toc326406485"/>
      <w:bookmarkStart w:id="120" w:name="_Toc326409640"/>
      <w:r>
        <w:lastRenderedPageBreak/>
        <w:t>Effet Hall</w:t>
      </w:r>
      <w:bookmarkEnd w:id="119"/>
      <w:bookmarkEnd w:id="120"/>
    </w:p>
    <w:p w:rsidR="00937E24" w:rsidRPr="00366F12" w:rsidRDefault="00937E24" w:rsidP="0002745D">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r w:rsidRPr="00366F12">
        <w:rPr>
          <w:rFonts w:asciiTheme="majorBidi" w:hAnsiTheme="majorBidi" w:cstheme="majorBidi"/>
          <w:color w:val="000000"/>
          <w:sz w:val="24"/>
          <w:szCs w:val="24"/>
        </w:rPr>
        <w:t>Un matériau, généralement semi-conducteur et sous forme de plaquette, est parcouru par un courant I  et soumis à une induction B faisant un angle θ avec le courant. Il apparaît, dans une direction perpendiculaire à l’induction et au courant une tension VH  qui a pour expression :</w:t>
      </w:r>
    </w:p>
    <w:p w:rsidR="00937E24" w:rsidRPr="00794B21" w:rsidRDefault="00937E24" w:rsidP="00937E24">
      <w:pPr>
        <w:widowControl w:val="0"/>
        <w:autoSpaceDE w:val="0"/>
        <w:autoSpaceDN w:val="0"/>
        <w:adjustRightInd w:val="0"/>
        <w:spacing w:after="0" w:line="360" w:lineRule="auto"/>
        <w:ind w:right="66"/>
        <w:jc w:val="center"/>
        <w:rPr>
          <w:rFonts w:ascii="Arial" w:eastAsiaTheme="minorHAnsi" w:hAnsi="Arial"/>
          <w:b/>
          <w:bCs/>
          <w:sz w:val="24"/>
          <w:szCs w:val="24"/>
          <w:lang w:eastAsia="en-US"/>
        </w:rPr>
      </w:pPr>
      <w:r w:rsidRPr="00937E24">
        <w:rPr>
          <w:rFonts w:ascii="Times New Roman" w:hAnsi="Times New Roman" w:cs="Times New Roman"/>
          <w:b/>
          <w:bCs/>
          <w:spacing w:val="-4"/>
          <w:w w:val="90"/>
          <w:sz w:val="25"/>
          <w:szCs w:val="25"/>
          <w:lang w:val="en-US"/>
        </w:rPr>
        <w:t>V</w:t>
      </w:r>
      <w:r w:rsidRPr="00937E24">
        <w:rPr>
          <w:rFonts w:ascii="Times New Roman" w:hAnsi="Times New Roman" w:cs="Times New Roman"/>
          <w:b/>
          <w:bCs/>
          <w:spacing w:val="-4"/>
          <w:w w:val="90"/>
          <w:sz w:val="25"/>
          <w:szCs w:val="25"/>
          <w:vertAlign w:val="subscript"/>
          <w:lang w:val="en-US"/>
        </w:rPr>
        <w:t>H</w:t>
      </w:r>
      <w:r w:rsidRPr="00937E24">
        <w:rPr>
          <w:rFonts w:ascii="Times New Roman" w:hAnsi="Times New Roman" w:cs="Times New Roman"/>
          <w:b/>
          <w:bCs/>
          <w:spacing w:val="-4"/>
          <w:w w:val="90"/>
          <w:sz w:val="25"/>
          <w:szCs w:val="25"/>
          <w:lang w:val="en-US"/>
        </w:rPr>
        <w:t xml:space="preserve">  = K</w:t>
      </w:r>
      <w:r w:rsidRPr="00937E24">
        <w:rPr>
          <w:rFonts w:ascii="Times New Roman" w:hAnsi="Times New Roman" w:cs="Times New Roman"/>
          <w:b/>
          <w:bCs/>
          <w:spacing w:val="-4"/>
          <w:w w:val="90"/>
          <w:sz w:val="25"/>
          <w:szCs w:val="25"/>
          <w:vertAlign w:val="subscript"/>
          <w:lang w:val="en-US"/>
        </w:rPr>
        <w:t>H</w:t>
      </w:r>
      <w:r w:rsidRPr="00937E24">
        <w:rPr>
          <w:rFonts w:ascii="Times New Roman" w:hAnsi="Times New Roman" w:cs="Times New Roman"/>
          <w:b/>
          <w:bCs/>
          <w:spacing w:val="-4"/>
          <w:w w:val="90"/>
          <w:sz w:val="25"/>
          <w:szCs w:val="25"/>
          <w:lang w:val="en-US"/>
        </w:rPr>
        <w:t xml:space="preserve"> · I · B · sin </w:t>
      </w:r>
      <w:r w:rsidRPr="00D10892">
        <w:rPr>
          <w:rFonts w:ascii="Times New Roman" w:hAnsi="Times New Roman" w:cs="Times New Roman"/>
          <w:b/>
          <w:bCs/>
          <w:spacing w:val="-4"/>
          <w:w w:val="90"/>
          <w:sz w:val="25"/>
          <w:szCs w:val="25"/>
        </w:rPr>
        <w:t>θ</w:t>
      </w:r>
      <w:r w:rsidRPr="00937E24">
        <w:rPr>
          <w:rFonts w:ascii="Times New Roman" w:hAnsi="Times New Roman" w:cs="Times New Roman"/>
          <w:b/>
          <w:bCs/>
          <w:spacing w:val="-4"/>
          <w:w w:val="90"/>
          <w:sz w:val="25"/>
          <w:szCs w:val="25"/>
          <w:lang w:val="en-US"/>
        </w:rPr>
        <w:t xml:space="preserve">…………………….. </w:t>
      </w:r>
      <w:r>
        <w:rPr>
          <w:rFonts w:ascii="Times New Roman" w:hAnsi="Times New Roman" w:cs="Times New Roman"/>
          <w:b/>
          <w:bCs/>
          <w:spacing w:val="-4"/>
          <w:w w:val="90"/>
          <w:sz w:val="25"/>
          <w:szCs w:val="25"/>
        </w:rPr>
        <w:t>(</w:t>
      </w:r>
      <w:r w:rsidRPr="009F7589">
        <w:rPr>
          <w:rFonts w:asciiTheme="majorBidi" w:hAnsiTheme="majorBidi" w:cstheme="majorBidi"/>
          <w:b/>
          <w:bCs/>
          <w:sz w:val="24"/>
          <w:szCs w:val="24"/>
        </w:rPr>
        <w:t>II</w:t>
      </w:r>
      <w:r>
        <w:rPr>
          <w:rFonts w:ascii="Arial" w:eastAsiaTheme="minorHAnsi" w:hAnsi="Arial"/>
          <w:b/>
          <w:bCs/>
          <w:sz w:val="24"/>
          <w:szCs w:val="24"/>
          <w:lang w:eastAsia="en-US"/>
        </w:rPr>
        <w:t>. 3</w:t>
      </w:r>
      <w:r>
        <w:rPr>
          <w:rFonts w:ascii="Times New Roman" w:hAnsi="Times New Roman" w:cs="Times New Roman"/>
          <w:b/>
          <w:bCs/>
          <w:spacing w:val="-4"/>
          <w:w w:val="90"/>
          <w:sz w:val="25"/>
          <w:szCs w:val="25"/>
        </w:rPr>
        <w:t>)</w:t>
      </w:r>
    </w:p>
    <w:p w:rsidR="00937E24" w:rsidRPr="00366F12" w:rsidRDefault="00937E24" w:rsidP="00366F12">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r w:rsidRPr="00366F12">
        <w:rPr>
          <w:rFonts w:asciiTheme="majorBidi" w:hAnsiTheme="majorBidi" w:cstheme="majorBidi"/>
          <w:color w:val="000000"/>
          <w:sz w:val="24"/>
          <w:szCs w:val="24"/>
        </w:rPr>
        <w:t>Où K</w:t>
      </w:r>
      <w:r w:rsidRPr="00366F12">
        <w:rPr>
          <w:rFonts w:asciiTheme="majorBidi" w:hAnsiTheme="majorBidi" w:cstheme="majorBidi"/>
          <w:color w:val="000000"/>
          <w:sz w:val="24"/>
          <w:szCs w:val="24"/>
          <w:vertAlign w:val="subscript"/>
        </w:rPr>
        <w:t>H</w:t>
      </w:r>
      <w:r w:rsidR="00366F12">
        <w:rPr>
          <w:rFonts w:asciiTheme="majorBidi" w:hAnsiTheme="majorBidi" w:cstheme="majorBidi"/>
          <w:color w:val="000000"/>
          <w:sz w:val="24"/>
          <w:szCs w:val="24"/>
        </w:rPr>
        <w:t xml:space="preserve"> </w:t>
      </w:r>
      <w:r w:rsidRPr="00366F12">
        <w:rPr>
          <w:rFonts w:asciiTheme="majorBidi" w:hAnsiTheme="majorBidi" w:cstheme="majorBidi"/>
          <w:color w:val="000000"/>
          <w:sz w:val="24"/>
          <w:szCs w:val="24"/>
        </w:rPr>
        <w:t>dépend du matériau et des dimensions de la plaquette.</w:t>
      </w:r>
    </w:p>
    <w:p w:rsidR="00937E24" w:rsidRPr="001F1DCA" w:rsidRDefault="00937E24" w:rsidP="00937E24">
      <w:pPr>
        <w:widowControl w:val="0"/>
        <w:autoSpaceDE w:val="0"/>
        <w:autoSpaceDN w:val="0"/>
        <w:adjustRightInd w:val="0"/>
        <w:spacing w:before="240" w:after="0" w:line="360" w:lineRule="auto"/>
        <w:ind w:right="-30"/>
        <w:jc w:val="both"/>
        <w:rPr>
          <w:rFonts w:asciiTheme="majorBidi" w:hAnsiTheme="majorBidi" w:cstheme="majorBidi"/>
          <w:b/>
          <w:bCs/>
          <w:sz w:val="24"/>
          <w:szCs w:val="24"/>
        </w:rPr>
      </w:pPr>
      <w:r w:rsidRPr="001F1DCA">
        <w:rPr>
          <w:rFonts w:asciiTheme="majorBidi" w:hAnsiTheme="majorBidi" w:cstheme="majorBidi"/>
          <w:b/>
          <w:bCs/>
          <w:sz w:val="24"/>
          <w:szCs w:val="24"/>
        </w:rPr>
        <w:t>Application :</w:t>
      </w:r>
    </w:p>
    <w:p w:rsidR="00937E24" w:rsidRPr="00366F12" w:rsidRDefault="00366F12" w:rsidP="00366F12">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r>
        <w:rPr>
          <w:rFonts w:asciiTheme="majorBidi" w:hAnsiTheme="majorBidi" w:cstheme="majorBidi"/>
          <w:color w:val="000000"/>
          <w:sz w:val="24"/>
          <w:szCs w:val="24"/>
        </w:rPr>
        <w:t>U</w:t>
      </w:r>
      <w:r w:rsidR="00937E24" w:rsidRPr="00366F12">
        <w:rPr>
          <w:rFonts w:asciiTheme="majorBidi" w:hAnsiTheme="majorBidi" w:cstheme="majorBidi"/>
          <w:color w:val="000000"/>
          <w:sz w:val="24"/>
          <w:szCs w:val="24"/>
        </w:rPr>
        <w:t>n aimant lié à l’objet dont on veut connaître la position détermine les valeurs de B et θ au niveau de la plaquette : la tension VH, qui par ce biais est fonction de la position de l’objet en assure donc une traduction électrique (figure II.3.f).</w:t>
      </w:r>
    </w:p>
    <w:p w:rsidR="00937E24" w:rsidRPr="001F1DCA" w:rsidRDefault="00937E24" w:rsidP="00937E24">
      <w:pPr>
        <w:widowControl w:val="0"/>
        <w:autoSpaceDE w:val="0"/>
        <w:autoSpaceDN w:val="0"/>
        <w:adjustRightInd w:val="0"/>
        <w:spacing w:before="240" w:after="0" w:line="360" w:lineRule="auto"/>
        <w:ind w:right="66"/>
        <w:jc w:val="both"/>
        <w:rPr>
          <w:rFonts w:asciiTheme="majorBidi" w:eastAsiaTheme="minorHAnsi" w:hAnsiTheme="majorBidi" w:cstheme="majorBidi"/>
          <w:sz w:val="24"/>
          <w:szCs w:val="24"/>
          <w:lang w:eastAsia="en-US"/>
        </w:rPr>
      </w:pPr>
      <w:r w:rsidRPr="001F1DCA">
        <w:rPr>
          <w:rFonts w:asciiTheme="majorBidi" w:hAnsiTheme="majorBidi" w:cstheme="majorBidi"/>
          <w:b/>
          <w:bCs/>
          <w:sz w:val="24"/>
          <w:szCs w:val="24"/>
        </w:rPr>
        <w:t>Remarque :</w:t>
      </w:r>
    </w:p>
    <w:p w:rsidR="00937E24" w:rsidRPr="00366F12" w:rsidRDefault="00937E24" w:rsidP="00366F12">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r w:rsidRPr="00366F12">
        <w:rPr>
          <w:rFonts w:asciiTheme="majorBidi" w:hAnsiTheme="majorBidi" w:cstheme="majorBidi"/>
          <w:color w:val="000000"/>
          <w:sz w:val="24"/>
          <w:szCs w:val="24"/>
        </w:rPr>
        <w:t>Les capteurs basés sur l’effet Hall peuvent être classés parmi les capteurs actifs puisque l’information est liée à une f.é.m. ce ne sont cependant pas des convertisseurs d’énergie car c’est la source du courant I et non le mesurande qui délivre l’énergie liée au signal [17] [15</w:t>
      </w:r>
      <w:r w:rsidR="00C3745A" w:rsidRPr="00366F12">
        <w:rPr>
          <w:rFonts w:asciiTheme="majorBidi" w:hAnsiTheme="majorBidi" w:cstheme="majorBidi"/>
          <w:color w:val="000000"/>
          <w:sz w:val="24"/>
          <w:szCs w:val="24"/>
        </w:rPr>
        <w:t>].</w:t>
      </w:r>
    </w:p>
    <w:p w:rsidR="00937E24" w:rsidRPr="001F1DCA" w:rsidRDefault="00937E24" w:rsidP="00937E24">
      <w:pPr>
        <w:widowControl w:val="0"/>
        <w:autoSpaceDE w:val="0"/>
        <w:autoSpaceDN w:val="0"/>
        <w:adjustRightInd w:val="0"/>
        <w:spacing w:line="360" w:lineRule="auto"/>
        <w:ind w:right="66"/>
        <w:jc w:val="center"/>
        <w:rPr>
          <w:rFonts w:asciiTheme="majorBidi" w:eastAsiaTheme="minorHAnsi" w:hAnsiTheme="majorBidi" w:cstheme="majorBidi"/>
          <w:sz w:val="24"/>
          <w:szCs w:val="24"/>
          <w:lang w:eastAsia="en-US"/>
        </w:rPr>
        <w:sectPr w:rsidR="00937E24" w:rsidRPr="001F1DCA" w:rsidSect="00937E24">
          <w:type w:val="continuous"/>
          <w:pgSz w:w="11907" w:h="16840" w:code="9"/>
          <w:pgMar w:top="1418" w:right="1134" w:bottom="1418" w:left="1701" w:header="567" w:footer="567" w:gutter="0"/>
          <w:cols w:space="720"/>
          <w:noEndnote/>
        </w:sectPr>
      </w:pPr>
      <w:r w:rsidRPr="00BE51C3">
        <w:rPr>
          <w:rFonts w:asciiTheme="majorBidi" w:eastAsiaTheme="minorHAnsi" w:hAnsiTheme="majorBidi" w:cstheme="majorBidi"/>
          <w:noProof/>
          <w:sz w:val="24"/>
          <w:szCs w:val="24"/>
        </w:rPr>
        <w:drawing>
          <wp:inline distT="0" distB="0" distL="0" distR="0">
            <wp:extent cx="3648075" cy="3867150"/>
            <wp:effectExtent l="0" t="0" r="0" b="0"/>
            <wp:docPr id="2"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6" cstate="print"/>
                    <a:srcRect/>
                    <a:stretch>
                      <a:fillRect/>
                    </a:stretch>
                  </pic:blipFill>
                  <pic:spPr bwMode="auto">
                    <a:xfrm>
                      <a:off x="0" y="0"/>
                      <a:ext cx="3648075" cy="3867150"/>
                    </a:xfrm>
                    <a:prstGeom prst="rect">
                      <a:avLst/>
                    </a:prstGeom>
                    <a:noFill/>
                    <a:ln w="9525">
                      <a:noFill/>
                      <a:miter lim="800000"/>
                      <a:headEnd/>
                      <a:tailEnd/>
                    </a:ln>
                  </pic:spPr>
                </pic:pic>
              </a:graphicData>
            </a:graphic>
          </wp:inline>
        </w:drawing>
      </w:r>
    </w:p>
    <w:p w:rsidR="00937E24" w:rsidRDefault="00937E24" w:rsidP="00DF79A8">
      <w:pPr>
        <w:widowControl w:val="0"/>
        <w:autoSpaceDE w:val="0"/>
        <w:autoSpaceDN w:val="0"/>
        <w:adjustRightInd w:val="0"/>
        <w:spacing w:after="0" w:line="240" w:lineRule="auto"/>
        <w:jc w:val="center"/>
        <w:rPr>
          <w:rFonts w:ascii="Times New Roman" w:hAnsi="Times New Roman" w:cs="Times New Roman"/>
          <w:color w:val="1A1C1F"/>
          <w:w w:val="111"/>
        </w:rPr>
      </w:pPr>
      <w:r w:rsidRPr="0064547F">
        <w:rPr>
          <w:rFonts w:ascii="Times New Roman" w:hAnsi="Times New Roman" w:cs="Times New Roman"/>
          <w:b/>
          <w:bCs/>
          <w:color w:val="1A1C1F"/>
          <w:spacing w:val="-1"/>
          <w:sz w:val="24"/>
          <w:szCs w:val="24"/>
        </w:rPr>
        <w:lastRenderedPageBreak/>
        <w:t>F</w:t>
      </w:r>
      <w:r w:rsidRPr="0064547F">
        <w:rPr>
          <w:rFonts w:ascii="Times New Roman" w:hAnsi="Times New Roman" w:cs="Times New Roman"/>
          <w:b/>
          <w:bCs/>
          <w:color w:val="1A1C1F"/>
          <w:spacing w:val="1"/>
          <w:sz w:val="24"/>
          <w:szCs w:val="24"/>
        </w:rPr>
        <w:t>i</w:t>
      </w:r>
      <w:r w:rsidRPr="0064547F">
        <w:rPr>
          <w:rFonts w:ascii="Times New Roman" w:hAnsi="Times New Roman" w:cs="Times New Roman"/>
          <w:b/>
          <w:bCs/>
          <w:color w:val="1A1C1F"/>
          <w:spacing w:val="-1"/>
          <w:sz w:val="24"/>
          <w:szCs w:val="24"/>
        </w:rPr>
        <w:t>g</w:t>
      </w:r>
      <w:r w:rsidRPr="0064547F">
        <w:rPr>
          <w:rFonts w:ascii="Times New Roman" w:hAnsi="Times New Roman" w:cs="Times New Roman"/>
          <w:b/>
          <w:bCs/>
          <w:color w:val="1A1C1F"/>
          <w:spacing w:val="24"/>
          <w:sz w:val="24"/>
          <w:szCs w:val="24"/>
        </w:rPr>
        <w:t xml:space="preserve"> </w:t>
      </w:r>
      <w:r w:rsidRPr="00D575E0">
        <w:rPr>
          <w:rFonts w:asciiTheme="majorBidi" w:hAnsiTheme="majorBidi" w:cstheme="majorBidi"/>
          <w:b/>
          <w:bCs/>
          <w:sz w:val="24"/>
          <w:szCs w:val="24"/>
        </w:rPr>
        <w:t>II</w:t>
      </w:r>
      <w:r w:rsidRPr="0064547F">
        <w:rPr>
          <w:rFonts w:ascii="Times New Roman" w:hAnsi="Times New Roman" w:cs="Times New Roman"/>
          <w:b/>
          <w:bCs/>
          <w:color w:val="1A1C1F"/>
          <w:spacing w:val="1"/>
          <w:sz w:val="24"/>
          <w:szCs w:val="24"/>
        </w:rPr>
        <w:t>.</w:t>
      </w:r>
      <w:r w:rsidRPr="0064547F">
        <w:rPr>
          <w:rFonts w:ascii="Times New Roman" w:hAnsi="Times New Roman" w:cs="Times New Roman"/>
          <w:b/>
          <w:bCs/>
          <w:color w:val="1A1C1F"/>
          <w:sz w:val="24"/>
          <w:szCs w:val="24"/>
        </w:rPr>
        <w:t>3</w:t>
      </w:r>
      <w:r>
        <w:rPr>
          <w:rFonts w:ascii="Times New Roman" w:hAnsi="Times New Roman" w:cs="Times New Roman"/>
          <w:b/>
          <w:bCs/>
          <w:color w:val="1A1C1F"/>
          <w:spacing w:val="27"/>
          <w:sz w:val="24"/>
          <w:szCs w:val="24"/>
        </w:rPr>
        <w:t>-</w:t>
      </w:r>
      <w:r>
        <w:rPr>
          <w:rFonts w:ascii="Times New Roman" w:hAnsi="Times New Roman" w:cs="Times New Roman"/>
          <w:b/>
          <w:bCs/>
          <w:color w:val="1A1C1F"/>
          <w:spacing w:val="34"/>
          <w:sz w:val="17"/>
          <w:szCs w:val="17"/>
        </w:rPr>
        <w:t xml:space="preserve"> </w:t>
      </w:r>
      <w:r w:rsidRPr="0064547F">
        <w:rPr>
          <w:rFonts w:ascii="Times New Roman" w:hAnsi="Times New Roman" w:cs="Times New Roman"/>
          <w:color w:val="1A1C1F"/>
          <w:spacing w:val="-1"/>
          <w:w w:val="112"/>
        </w:rPr>
        <w:t>Exe</w:t>
      </w:r>
      <w:r w:rsidRPr="0064547F">
        <w:rPr>
          <w:rFonts w:ascii="Times New Roman" w:hAnsi="Times New Roman" w:cs="Times New Roman"/>
          <w:color w:val="1A1C1F"/>
          <w:w w:val="112"/>
        </w:rPr>
        <w:t>m</w:t>
      </w:r>
      <w:r w:rsidRPr="0064547F">
        <w:rPr>
          <w:rFonts w:ascii="Times New Roman" w:hAnsi="Times New Roman" w:cs="Times New Roman"/>
          <w:color w:val="1A1C1F"/>
          <w:spacing w:val="-1"/>
          <w:w w:val="112"/>
        </w:rPr>
        <w:t>p</w:t>
      </w:r>
      <w:r w:rsidRPr="0064547F">
        <w:rPr>
          <w:rFonts w:ascii="Times New Roman" w:hAnsi="Times New Roman" w:cs="Times New Roman"/>
          <w:color w:val="1A1C1F"/>
          <w:spacing w:val="1"/>
          <w:w w:val="112"/>
        </w:rPr>
        <w:t>l</w:t>
      </w:r>
      <w:r w:rsidRPr="0064547F">
        <w:rPr>
          <w:rFonts w:ascii="Times New Roman" w:hAnsi="Times New Roman" w:cs="Times New Roman"/>
          <w:color w:val="1A1C1F"/>
          <w:spacing w:val="-1"/>
          <w:w w:val="112"/>
        </w:rPr>
        <w:t>e</w:t>
      </w:r>
      <w:r w:rsidRPr="0064547F">
        <w:rPr>
          <w:rFonts w:ascii="Times New Roman" w:hAnsi="Times New Roman" w:cs="Times New Roman"/>
          <w:color w:val="1A1C1F"/>
          <w:w w:val="112"/>
        </w:rPr>
        <w:t>s</w:t>
      </w:r>
      <w:r w:rsidRPr="0064547F">
        <w:rPr>
          <w:rFonts w:ascii="Times New Roman" w:hAnsi="Times New Roman" w:cs="Times New Roman"/>
          <w:color w:val="1A1C1F"/>
          <w:spacing w:val="-11"/>
          <w:w w:val="112"/>
        </w:rPr>
        <w:t xml:space="preserve"> </w:t>
      </w:r>
      <w:r w:rsidRPr="0064547F">
        <w:rPr>
          <w:rFonts w:ascii="Times New Roman" w:hAnsi="Times New Roman" w:cs="Times New Roman"/>
          <w:color w:val="1A1C1F"/>
          <w:spacing w:val="-1"/>
          <w:w w:val="112"/>
        </w:rPr>
        <w:t>d</w:t>
      </w:r>
      <w:r w:rsidRPr="0064547F">
        <w:rPr>
          <w:rFonts w:ascii="Times New Roman" w:hAnsi="Times New Roman" w:cs="Times New Roman"/>
          <w:color w:val="1A1C1F"/>
          <w:spacing w:val="1"/>
          <w:w w:val="112"/>
        </w:rPr>
        <w:t>’</w:t>
      </w:r>
      <w:r w:rsidRPr="0064547F">
        <w:rPr>
          <w:rFonts w:ascii="Times New Roman" w:hAnsi="Times New Roman" w:cs="Times New Roman"/>
          <w:color w:val="1A1C1F"/>
          <w:spacing w:val="-1"/>
          <w:w w:val="112"/>
        </w:rPr>
        <w:t>app</w:t>
      </w:r>
      <w:r w:rsidRPr="0064547F">
        <w:rPr>
          <w:rFonts w:ascii="Times New Roman" w:hAnsi="Times New Roman" w:cs="Times New Roman"/>
          <w:color w:val="1A1C1F"/>
          <w:spacing w:val="1"/>
          <w:w w:val="112"/>
        </w:rPr>
        <w:t>li</w:t>
      </w:r>
      <w:r w:rsidRPr="0064547F">
        <w:rPr>
          <w:rFonts w:ascii="Times New Roman" w:hAnsi="Times New Roman" w:cs="Times New Roman"/>
          <w:color w:val="1A1C1F"/>
          <w:spacing w:val="-1"/>
          <w:w w:val="112"/>
        </w:rPr>
        <w:t>ca</w:t>
      </w:r>
      <w:r w:rsidRPr="0064547F">
        <w:rPr>
          <w:rFonts w:ascii="Times New Roman" w:hAnsi="Times New Roman" w:cs="Times New Roman"/>
          <w:color w:val="1A1C1F"/>
          <w:spacing w:val="1"/>
          <w:w w:val="112"/>
        </w:rPr>
        <w:t>ti</w:t>
      </w:r>
      <w:r w:rsidRPr="0064547F">
        <w:rPr>
          <w:rFonts w:ascii="Times New Roman" w:hAnsi="Times New Roman" w:cs="Times New Roman"/>
          <w:color w:val="1A1C1F"/>
          <w:spacing w:val="-1"/>
          <w:w w:val="112"/>
        </w:rPr>
        <w:t>o</w:t>
      </w:r>
      <w:r w:rsidRPr="0064547F">
        <w:rPr>
          <w:rFonts w:ascii="Times New Roman" w:hAnsi="Times New Roman" w:cs="Times New Roman"/>
          <w:color w:val="1A1C1F"/>
          <w:w w:val="112"/>
        </w:rPr>
        <w:t>n</w:t>
      </w:r>
      <w:r w:rsidRPr="0064547F">
        <w:rPr>
          <w:rFonts w:ascii="Times New Roman" w:hAnsi="Times New Roman" w:cs="Times New Roman"/>
          <w:color w:val="1A1C1F"/>
          <w:spacing w:val="34"/>
          <w:w w:val="112"/>
        </w:rPr>
        <w:t xml:space="preserve"> </w:t>
      </w:r>
      <w:r w:rsidRPr="0064547F">
        <w:rPr>
          <w:rFonts w:ascii="Times New Roman" w:hAnsi="Times New Roman" w:cs="Times New Roman"/>
          <w:color w:val="1A1C1F"/>
          <w:spacing w:val="-1"/>
          <w:w w:val="122"/>
        </w:rPr>
        <w:t>d</w:t>
      </w:r>
      <w:r w:rsidRPr="0064547F">
        <w:rPr>
          <w:rFonts w:ascii="Times New Roman" w:hAnsi="Times New Roman" w:cs="Times New Roman"/>
          <w:color w:val="1A1C1F"/>
          <w:spacing w:val="1"/>
          <w:w w:val="83"/>
        </w:rPr>
        <w:t>’</w:t>
      </w:r>
      <w:r w:rsidRPr="0064547F">
        <w:rPr>
          <w:rFonts w:ascii="Times New Roman" w:hAnsi="Times New Roman" w:cs="Times New Roman"/>
          <w:color w:val="1A1C1F"/>
          <w:spacing w:val="-1"/>
          <w:w w:val="125"/>
        </w:rPr>
        <w:t>e</w:t>
      </w:r>
      <w:r w:rsidRPr="0064547F">
        <w:rPr>
          <w:rFonts w:ascii="Times New Roman" w:hAnsi="Times New Roman" w:cs="Times New Roman"/>
          <w:color w:val="1A1C1F"/>
          <w:spacing w:val="-1"/>
          <w:w w:val="116"/>
        </w:rPr>
        <w:t>f</w:t>
      </w:r>
      <w:r w:rsidRPr="0064547F">
        <w:rPr>
          <w:rFonts w:ascii="Times New Roman" w:hAnsi="Times New Roman" w:cs="Times New Roman"/>
          <w:color w:val="1A1C1F"/>
          <w:spacing w:val="1"/>
          <w:w w:val="116"/>
        </w:rPr>
        <w:t>f</w:t>
      </w:r>
      <w:r w:rsidRPr="0064547F">
        <w:rPr>
          <w:rFonts w:ascii="Times New Roman" w:hAnsi="Times New Roman" w:cs="Times New Roman"/>
          <w:color w:val="1A1C1F"/>
          <w:spacing w:val="-1"/>
          <w:w w:val="131"/>
        </w:rPr>
        <w:t>e</w:t>
      </w:r>
      <w:r w:rsidRPr="0064547F">
        <w:rPr>
          <w:rFonts w:ascii="Times New Roman" w:hAnsi="Times New Roman" w:cs="Times New Roman"/>
          <w:color w:val="1A1C1F"/>
          <w:spacing w:val="1"/>
          <w:w w:val="131"/>
        </w:rPr>
        <w:t>t</w:t>
      </w:r>
      <w:r w:rsidRPr="0064547F">
        <w:rPr>
          <w:rFonts w:ascii="Times New Roman" w:hAnsi="Times New Roman" w:cs="Times New Roman"/>
          <w:color w:val="1A1C1F"/>
        </w:rPr>
        <w:t>s</w:t>
      </w:r>
      <w:r w:rsidRPr="0064547F">
        <w:rPr>
          <w:rFonts w:ascii="Times New Roman" w:hAnsi="Times New Roman" w:cs="Times New Roman"/>
          <w:color w:val="1A1C1F"/>
          <w:spacing w:val="4"/>
        </w:rPr>
        <w:t xml:space="preserve"> </w:t>
      </w:r>
      <w:r w:rsidRPr="0064547F">
        <w:rPr>
          <w:rFonts w:ascii="Times New Roman" w:hAnsi="Times New Roman" w:cs="Times New Roman"/>
          <w:color w:val="1A1C1F"/>
          <w:spacing w:val="-1"/>
          <w:w w:val="113"/>
        </w:rPr>
        <w:t>phy</w:t>
      </w:r>
      <w:r w:rsidRPr="0064547F">
        <w:rPr>
          <w:rFonts w:ascii="Times New Roman" w:hAnsi="Times New Roman" w:cs="Times New Roman"/>
          <w:color w:val="1A1C1F"/>
          <w:spacing w:val="1"/>
          <w:w w:val="113"/>
        </w:rPr>
        <w:t>si</w:t>
      </w:r>
      <w:r w:rsidRPr="0064547F">
        <w:rPr>
          <w:rFonts w:ascii="Times New Roman" w:hAnsi="Times New Roman" w:cs="Times New Roman"/>
          <w:color w:val="1A1C1F"/>
          <w:spacing w:val="-1"/>
          <w:w w:val="113"/>
        </w:rPr>
        <w:t>que</w:t>
      </w:r>
      <w:r w:rsidRPr="0064547F">
        <w:rPr>
          <w:rFonts w:ascii="Times New Roman" w:hAnsi="Times New Roman" w:cs="Times New Roman"/>
          <w:color w:val="1A1C1F"/>
          <w:w w:val="113"/>
        </w:rPr>
        <w:t>s</w:t>
      </w:r>
      <w:r w:rsidRPr="0064547F">
        <w:rPr>
          <w:rFonts w:ascii="Times New Roman" w:hAnsi="Times New Roman" w:cs="Times New Roman"/>
          <w:color w:val="1A1C1F"/>
          <w:spacing w:val="5"/>
          <w:w w:val="113"/>
        </w:rPr>
        <w:t xml:space="preserve"> </w:t>
      </w:r>
      <w:r w:rsidRPr="0064547F">
        <w:rPr>
          <w:rFonts w:ascii="Times New Roman" w:hAnsi="Times New Roman" w:cs="Times New Roman"/>
          <w:color w:val="1A1C1F"/>
        </w:rPr>
        <w:t>à</w:t>
      </w:r>
      <w:r w:rsidRPr="0064547F">
        <w:rPr>
          <w:rFonts w:ascii="Times New Roman" w:hAnsi="Times New Roman" w:cs="Times New Roman"/>
          <w:color w:val="1A1C1F"/>
          <w:spacing w:val="23"/>
        </w:rPr>
        <w:t xml:space="preserve"> </w:t>
      </w:r>
      <w:r w:rsidRPr="0064547F">
        <w:rPr>
          <w:rFonts w:ascii="Times New Roman" w:hAnsi="Times New Roman" w:cs="Times New Roman"/>
          <w:color w:val="1A1C1F"/>
          <w:spacing w:val="1"/>
        </w:rPr>
        <w:t>l</w:t>
      </w:r>
      <w:r w:rsidRPr="0064547F">
        <w:rPr>
          <w:rFonts w:ascii="Times New Roman" w:hAnsi="Times New Roman" w:cs="Times New Roman"/>
          <w:color w:val="1A1C1F"/>
        </w:rPr>
        <w:t>a</w:t>
      </w:r>
      <w:r w:rsidRPr="0064547F">
        <w:rPr>
          <w:rFonts w:ascii="Times New Roman" w:hAnsi="Times New Roman" w:cs="Times New Roman"/>
          <w:color w:val="1A1C1F"/>
          <w:spacing w:val="23"/>
        </w:rPr>
        <w:t xml:space="preserve"> </w:t>
      </w:r>
      <w:r w:rsidRPr="0064547F">
        <w:rPr>
          <w:rFonts w:ascii="Times New Roman" w:hAnsi="Times New Roman" w:cs="Times New Roman"/>
          <w:color w:val="1A1C1F"/>
          <w:spacing w:val="1"/>
          <w:w w:val="117"/>
        </w:rPr>
        <w:t>r</w:t>
      </w:r>
      <w:r w:rsidRPr="0064547F">
        <w:rPr>
          <w:rFonts w:ascii="Times New Roman" w:hAnsi="Times New Roman" w:cs="Times New Roman"/>
          <w:color w:val="1A1C1F"/>
          <w:spacing w:val="-1"/>
          <w:w w:val="117"/>
        </w:rPr>
        <w:t>éa</w:t>
      </w:r>
      <w:r w:rsidRPr="0064547F">
        <w:rPr>
          <w:rFonts w:ascii="Times New Roman" w:hAnsi="Times New Roman" w:cs="Times New Roman"/>
          <w:color w:val="1A1C1F"/>
          <w:spacing w:val="1"/>
          <w:w w:val="117"/>
        </w:rPr>
        <w:t>lis</w:t>
      </w:r>
      <w:r w:rsidRPr="0064547F">
        <w:rPr>
          <w:rFonts w:ascii="Times New Roman" w:hAnsi="Times New Roman" w:cs="Times New Roman"/>
          <w:color w:val="1A1C1F"/>
          <w:spacing w:val="-1"/>
          <w:w w:val="117"/>
        </w:rPr>
        <w:t>a</w:t>
      </w:r>
      <w:r w:rsidRPr="0064547F">
        <w:rPr>
          <w:rFonts w:ascii="Times New Roman" w:hAnsi="Times New Roman" w:cs="Times New Roman"/>
          <w:color w:val="1A1C1F"/>
          <w:spacing w:val="1"/>
          <w:w w:val="117"/>
        </w:rPr>
        <w:t>ti</w:t>
      </w:r>
      <w:r w:rsidRPr="0064547F">
        <w:rPr>
          <w:rFonts w:ascii="Times New Roman" w:hAnsi="Times New Roman" w:cs="Times New Roman"/>
          <w:color w:val="1A1C1F"/>
          <w:spacing w:val="-1"/>
          <w:w w:val="117"/>
        </w:rPr>
        <w:t>o</w:t>
      </w:r>
      <w:r w:rsidRPr="0064547F">
        <w:rPr>
          <w:rFonts w:ascii="Times New Roman" w:hAnsi="Times New Roman" w:cs="Times New Roman"/>
          <w:color w:val="1A1C1F"/>
          <w:w w:val="117"/>
        </w:rPr>
        <w:t>n</w:t>
      </w:r>
      <w:r w:rsidRPr="0064547F">
        <w:rPr>
          <w:rFonts w:ascii="Times New Roman" w:hAnsi="Times New Roman" w:cs="Times New Roman"/>
          <w:color w:val="1A1C1F"/>
          <w:spacing w:val="-1"/>
          <w:w w:val="117"/>
        </w:rPr>
        <w:t xml:space="preserve"> </w:t>
      </w:r>
      <w:r w:rsidRPr="0064547F">
        <w:rPr>
          <w:rFonts w:ascii="Times New Roman" w:hAnsi="Times New Roman" w:cs="Times New Roman"/>
          <w:color w:val="1A1C1F"/>
          <w:spacing w:val="-1"/>
        </w:rPr>
        <w:t>d</w:t>
      </w:r>
      <w:r w:rsidRPr="0064547F">
        <w:rPr>
          <w:rFonts w:ascii="Times New Roman" w:hAnsi="Times New Roman" w:cs="Times New Roman"/>
          <w:color w:val="1A1C1F"/>
        </w:rPr>
        <w:t>e</w:t>
      </w:r>
      <w:r w:rsidRPr="0064547F">
        <w:rPr>
          <w:rFonts w:ascii="Times New Roman" w:hAnsi="Times New Roman" w:cs="Times New Roman"/>
          <w:color w:val="1A1C1F"/>
          <w:spacing w:val="42"/>
        </w:rPr>
        <w:t xml:space="preserve"> </w:t>
      </w:r>
      <w:r w:rsidRPr="0064547F">
        <w:rPr>
          <w:rFonts w:ascii="Times New Roman" w:hAnsi="Times New Roman" w:cs="Times New Roman"/>
          <w:color w:val="1A1C1F"/>
          <w:spacing w:val="-1"/>
          <w:w w:val="118"/>
        </w:rPr>
        <w:t>cap</w:t>
      </w:r>
      <w:r w:rsidRPr="0064547F">
        <w:rPr>
          <w:rFonts w:ascii="Times New Roman" w:hAnsi="Times New Roman" w:cs="Times New Roman"/>
          <w:color w:val="1A1C1F"/>
          <w:spacing w:val="1"/>
          <w:w w:val="118"/>
        </w:rPr>
        <w:t>t</w:t>
      </w:r>
      <w:r w:rsidRPr="0064547F">
        <w:rPr>
          <w:rFonts w:ascii="Times New Roman" w:hAnsi="Times New Roman" w:cs="Times New Roman"/>
          <w:color w:val="1A1C1F"/>
          <w:spacing w:val="-1"/>
          <w:w w:val="118"/>
        </w:rPr>
        <w:t>eu</w:t>
      </w:r>
      <w:r w:rsidRPr="0064547F">
        <w:rPr>
          <w:rFonts w:ascii="Times New Roman" w:hAnsi="Times New Roman" w:cs="Times New Roman"/>
          <w:color w:val="1A1C1F"/>
          <w:spacing w:val="1"/>
          <w:w w:val="118"/>
        </w:rPr>
        <w:t>r</w:t>
      </w:r>
      <w:r w:rsidRPr="0064547F">
        <w:rPr>
          <w:rFonts w:ascii="Times New Roman" w:hAnsi="Times New Roman" w:cs="Times New Roman"/>
          <w:color w:val="1A1C1F"/>
          <w:w w:val="118"/>
        </w:rPr>
        <w:t>s</w:t>
      </w:r>
      <w:r w:rsidRPr="0064547F">
        <w:rPr>
          <w:rFonts w:ascii="Times New Roman" w:hAnsi="Times New Roman" w:cs="Times New Roman"/>
          <w:color w:val="1A1C1F"/>
          <w:spacing w:val="3"/>
          <w:w w:val="118"/>
        </w:rPr>
        <w:t xml:space="preserve"> </w:t>
      </w:r>
      <w:r w:rsidRPr="0064547F">
        <w:rPr>
          <w:rFonts w:ascii="Times New Roman" w:hAnsi="Times New Roman" w:cs="Times New Roman"/>
          <w:color w:val="1A1C1F"/>
          <w:spacing w:val="-1"/>
        </w:rPr>
        <w:t>ac</w:t>
      </w:r>
      <w:r w:rsidRPr="0064547F">
        <w:rPr>
          <w:rFonts w:ascii="Times New Roman" w:hAnsi="Times New Roman" w:cs="Times New Roman"/>
          <w:color w:val="1A1C1F"/>
          <w:spacing w:val="1"/>
        </w:rPr>
        <w:t>tif</w:t>
      </w:r>
      <w:r w:rsidRPr="0064547F">
        <w:rPr>
          <w:rFonts w:ascii="Times New Roman" w:hAnsi="Times New Roman" w:cs="Times New Roman"/>
          <w:color w:val="1A1C1F"/>
        </w:rPr>
        <w:t xml:space="preserve">s </w:t>
      </w:r>
      <w:r w:rsidRPr="0064547F">
        <w:rPr>
          <w:rFonts w:ascii="Times New Roman" w:hAnsi="Times New Roman" w:cs="Times New Roman"/>
          <w:color w:val="1A1C1F"/>
          <w:spacing w:val="8"/>
        </w:rPr>
        <w:t>:</w:t>
      </w:r>
      <w:r w:rsidRPr="0064547F">
        <w:rPr>
          <w:rFonts w:ascii="Times New Roman" w:hAnsi="Times New Roman" w:cs="Times New Roman"/>
          <w:color w:val="1A1C1F"/>
        </w:rPr>
        <w:t xml:space="preserve"> </w:t>
      </w:r>
      <w:r w:rsidRPr="0064547F">
        <w:rPr>
          <w:rFonts w:ascii="Times New Roman" w:hAnsi="Times New Roman" w:cs="Times New Roman"/>
          <w:color w:val="1A1C1F"/>
          <w:spacing w:val="1"/>
        </w:rPr>
        <w:t>(</w:t>
      </w:r>
      <w:r w:rsidRPr="0064547F">
        <w:rPr>
          <w:rFonts w:ascii="Times New Roman" w:hAnsi="Times New Roman" w:cs="Times New Roman"/>
          <w:b/>
          <w:bCs/>
          <w:color w:val="1A1C1F"/>
          <w:spacing w:val="-1"/>
        </w:rPr>
        <w:t>a</w:t>
      </w:r>
      <w:r w:rsidRPr="0064547F">
        <w:rPr>
          <w:rFonts w:ascii="Times New Roman" w:hAnsi="Times New Roman" w:cs="Times New Roman"/>
          <w:color w:val="1A1C1F"/>
        </w:rPr>
        <w:t>)</w:t>
      </w:r>
      <w:r w:rsidRPr="0064547F">
        <w:rPr>
          <w:rFonts w:ascii="Times New Roman" w:hAnsi="Times New Roman" w:cs="Times New Roman"/>
          <w:color w:val="1A1C1F"/>
          <w:spacing w:val="25"/>
        </w:rPr>
        <w:t xml:space="preserve"> </w:t>
      </w:r>
      <w:r w:rsidRPr="0064547F">
        <w:rPr>
          <w:rFonts w:ascii="Times New Roman" w:hAnsi="Times New Roman" w:cs="Times New Roman"/>
          <w:color w:val="1A1C1F"/>
          <w:spacing w:val="1"/>
          <w:w w:val="117"/>
        </w:rPr>
        <w:t>t</w:t>
      </w:r>
      <w:r w:rsidRPr="0064547F">
        <w:rPr>
          <w:rFonts w:ascii="Times New Roman" w:hAnsi="Times New Roman" w:cs="Times New Roman"/>
          <w:color w:val="1A1C1F"/>
          <w:spacing w:val="-1"/>
          <w:w w:val="117"/>
        </w:rPr>
        <w:t>he</w:t>
      </w:r>
      <w:r w:rsidRPr="0064547F">
        <w:rPr>
          <w:rFonts w:ascii="Times New Roman" w:hAnsi="Times New Roman" w:cs="Times New Roman"/>
          <w:color w:val="1A1C1F"/>
          <w:spacing w:val="1"/>
          <w:w w:val="117"/>
        </w:rPr>
        <w:t>r</w:t>
      </w:r>
      <w:r w:rsidRPr="0064547F">
        <w:rPr>
          <w:rFonts w:ascii="Times New Roman" w:hAnsi="Times New Roman" w:cs="Times New Roman"/>
          <w:color w:val="1A1C1F"/>
          <w:w w:val="117"/>
        </w:rPr>
        <w:t>m</w:t>
      </w:r>
      <w:r w:rsidRPr="0064547F">
        <w:rPr>
          <w:rFonts w:ascii="Times New Roman" w:hAnsi="Times New Roman" w:cs="Times New Roman"/>
          <w:color w:val="1A1C1F"/>
          <w:spacing w:val="-1"/>
          <w:w w:val="117"/>
        </w:rPr>
        <w:t>oé</w:t>
      </w:r>
      <w:r w:rsidRPr="0064547F">
        <w:rPr>
          <w:rFonts w:ascii="Times New Roman" w:hAnsi="Times New Roman" w:cs="Times New Roman"/>
          <w:color w:val="1A1C1F"/>
          <w:spacing w:val="1"/>
          <w:w w:val="117"/>
        </w:rPr>
        <w:t>l</w:t>
      </w:r>
      <w:r w:rsidRPr="0064547F">
        <w:rPr>
          <w:rFonts w:ascii="Times New Roman" w:hAnsi="Times New Roman" w:cs="Times New Roman"/>
          <w:color w:val="1A1C1F"/>
          <w:spacing w:val="-1"/>
          <w:w w:val="117"/>
        </w:rPr>
        <w:t>ec</w:t>
      </w:r>
      <w:r w:rsidRPr="0064547F">
        <w:rPr>
          <w:rFonts w:ascii="Times New Roman" w:hAnsi="Times New Roman" w:cs="Times New Roman"/>
          <w:color w:val="1A1C1F"/>
          <w:spacing w:val="1"/>
          <w:w w:val="117"/>
        </w:rPr>
        <w:t>tri</w:t>
      </w:r>
      <w:r w:rsidRPr="0064547F">
        <w:rPr>
          <w:rFonts w:ascii="Times New Roman" w:hAnsi="Times New Roman" w:cs="Times New Roman"/>
          <w:color w:val="1A1C1F"/>
          <w:spacing w:val="-1"/>
          <w:w w:val="117"/>
        </w:rPr>
        <w:t>c</w:t>
      </w:r>
      <w:r w:rsidRPr="0064547F">
        <w:rPr>
          <w:rFonts w:ascii="Times New Roman" w:hAnsi="Times New Roman" w:cs="Times New Roman"/>
          <w:color w:val="1A1C1F"/>
          <w:spacing w:val="1"/>
          <w:w w:val="117"/>
        </w:rPr>
        <w:t>it</w:t>
      </w:r>
      <w:r w:rsidRPr="0064547F">
        <w:rPr>
          <w:rFonts w:ascii="Times New Roman" w:hAnsi="Times New Roman" w:cs="Times New Roman"/>
          <w:color w:val="1A1C1F"/>
          <w:spacing w:val="-1"/>
          <w:w w:val="117"/>
        </w:rPr>
        <w:t>é</w:t>
      </w:r>
      <w:r w:rsidRPr="0064547F">
        <w:rPr>
          <w:rFonts w:ascii="Times New Roman" w:hAnsi="Times New Roman" w:cs="Times New Roman"/>
          <w:color w:val="1A1C1F"/>
          <w:w w:val="117"/>
        </w:rPr>
        <w:t>,</w:t>
      </w:r>
      <w:r w:rsidRPr="0064547F">
        <w:rPr>
          <w:rFonts w:ascii="Times New Roman" w:hAnsi="Times New Roman" w:cs="Times New Roman"/>
          <w:color w:val="1A1C1F"/>
          <w:spacing w:val="3"/>
          <w:w w:val="117"/>
        </w:rPr>
        <w:t xml:space="preserve"> </w:t>
      </w:r>
      <w:r w:rsidRPr="0064547F">
        <w:rPr>
          <w:rFonts w:ascii="Times New Roman" w:hAnsi="Times New Roman" w:cs="Times New Roman"/>
          <w:color w:val="1A1C1F"/>
          <w:spacing w:val="1"/>
        </w:rPr>
        <w:t>(</w:t>
      </w:r>
      <w:r w:rsidRPr="0064547F">
        <w:rPr>
          <w:rFonts w:ascii="Times New Roman" w:hAnsi="Times New Roman" w:cs="Times New Roman"/>
          <w:b/>
          <w:bCs/>
          <w:color w:val="1A1C1F"/>
          <w:spacing w:val="-1"/>
        </w:rPr>
        <w:t>b</w:t>
      </w:r>
      <w:r w:rsidRPr="0064547F">
        <w:rPr>
          <w:rFonts w:ascii="Times New Roman" w:hAnsi="Times New Roman" w:cs="Times New Roman"/>
          <w:color w:val="1A1C1F"/>
        </w:rPr>
        <w:t>)</w:t>
      </w:r>
      <w:r w:rsidRPr="0064547F">
        <w:rPr>
          <w:rFonts w:ascii="Times New Roman" w:hAnsi="Times New Roman" w:cs="Times New Roman"/>
          <w:color w:val="1A1C1F"/>
          <w:spacing w:val="24"/>
        </w:rPr>
        <w:t xml:space="preserve"> </w:t>
      </w:r>
      <w:r w:rsidRPr="0064547F">
        <w:rPr>
          <w:rFonts w:ascii="Times New Roman" w:hAnsi="Times New Roman" w:cs="Times New Roman"/>
          <w:color w:val="1A1C1F"/>
          <w:spacing w:val="-1"/>
          <w:w w:val="115"/>
        </w:rPr>
        <w:t>py</w:t>
      </w:r>
      <w:r w:rsidRPr="0064547F">
        <w:rPr>
          <w:rFonts w:ascii="Times New Roman" w:hAnsi="Times New Roman" w:cs="Times New Roman"/>
          <w:color w:val="1A1C1F"/>
          <w:spacing w:val="1"/>
          <w:w w:val="115"/>
        </w:rPr>
        <w:t>r</w:t>
      </w:r>
      <w:r w:rsidRPr="0064547F">
        <w:rPr>
          <w:rFonts w:ascii="Times New Roman" w:hAnsi="Times New Roman" w:cs="Times New Roman"/>
          <w:color w:val="1A1C1F"/>
          <w:spacing w:val="-1"/>
          <w:w w:val="115"/>
        </w:rPr>
        <w:t>oé</w:t>
      </w:r>
      <w:r w:rsidRPr="0064547F">
        <w:rPr>
          <w:rFonts w:ascii="Times New Roman" w:hAnsi="Times New Roman" w:cs="Times New Roman"/>
          <w:color w:val="1A1C1F"/>
          <w:spacing w:val="1"/>
          <w:w w:val="115"/>
        </w:rPr>
        <w:t>l</w:t>
      </w:r>
      <w:r w:rsidRPr="0064547F">
        <w:rPr>
          <w:rFonts w:ascii="Times New Roman" w:hAnsi="Times New Roman" w:cs="Times New Roman"/>
          <w:color w:val="1A1C1F"/>
          <w:spacing w:val="-1"/>
          <w:w w:val="115"/>
        </w:rPr>
        <w:t>ec</w:t>
      </w:r>
      <w:r w:rsidRPr="0064547F">
        <w:rPr>
          <w:rFonts w:ascii="Times New Roman" w:hAnsi="Times New Roman" w:cs="Times New Roman"/>
          <w:color w:val="1A1C1F"/>
          <w:spacing w:val="1"/>
          <w:w w:val="115"/>
        </w:rPr>
        <w:t>tri</w:t>
      </w:r>
      <w:r w:rsidRPr="0064547F">
        <w:rPr>
          <w:rFonts w:ascii="Times New Roman" w:hAnsi="Times New Roman" w:cs="Times New Roman"/>
          <w:color w:val="1A1C1F"/>
          <w:spacing w:val="-1"/>
          <w:w w:val="115"/>
        </w:rPr>
        <w:t>c</w:t>
      </w:r>
      <w:r w:rsidRPr="0064547F">
        <w:rPr>
          <w:rFonts w:ascii="Times New Roman" w:hAnsi="Times New Roman" w:cs="Times New Roman"/>
          <w:color w:val="1A1C1F"/>
          <w:spacing w:val="1"/>
          <w:w w:val="115"/>
        </w:rPr>
        <w:t>it</w:t>
      </w:r>
      <w:r w:rsidRPr="0064547F">
        <w:rPr>
          <w:rFonts w:ascii="Times New Roman" w:hAnsi="Times New Roman" w:cs="Times New Roman"/>
          <w:color w:val="1A1C1F"/>
          <w:spacing w:val="-1"/>
          <w:w w:val="115"/>
        </w:rPr>
        <w:t>é</w:t>
      </w:r>
      <w:r w:rsidRPr="0064547F">
        <w:rPr>
          <w:rFonts w:ascii="Times New Roman" w:hAnsi="Times New Roman" w:cs="Times New Roman"/>
          <w:color w:val="1A1C1F"/>
          <w:w w:val="115"/>
        </w:rPr>
        <w:t xml:space="preserve">, </w:t>
      </w:r>
      <w:r w:rsidRPr="0064547F">
        <w:rPr>
          <w:rFonts w:ascii="Times New Roman" w:hAnsi="Times New Roman" w:cs="Times New Roman"/>
          <w:color w:val="1A1C1F"/>
          <w:spacing w:val="1"/>
        </w:rPr>
        <w:t>(</w:t>
      </w:r>
      <w:r w:rsidRPr="0064547F">
        <w:rPr>
          <w:rFonts w:ascii="Times New Roman" w:hAnsi="Times New Roman" w:cs="Times New Roman"/>
          <w:b/>
          <w:bCs/>
          <w:color w:val="1A1C1F"/>
          <w:spacing w:val="-1"/>
        </w:rPr>
        <w:t>c</w:t>
      </w:r>
      <w:r w:rsidRPr="0064547F">
        <w:rPr>
          <w:rFonts w:ascii="Times New Roman" w:hAnsi="Times New Roman" w:cs="Times New Roman"/>
          <w:color w:val="1A1C1F"/>
        </w:rPr>
        <w:t>)</w:t>
      </w:r>
      <w:r w:rsidRPr="0064547F">
        <w:rPr>
          <w:rFonts w:ascii="Times New Roman" w:hAnsi="Times New Roman" w:cs="Times New Roman"/>
          <w:color w:val="1A1C1F"/>
          <w:spacing w:val="4"/>
        </w:rPr>
        <w:t xml:space="preserve"> </w:t>
      </w:r>
      <w:r w:rsidRPr="0064547F">
        <w:rPr>
          <w:rFonts w:ascii="Times New Roman" w:hAnsi="Times New Roman" w:cs="Times New Roman"/>
          <w:color w:val="1A1C1F"/>
          <w:spacing w:val="-1"/>
          <w:w w:val="115"/>
        </w:rPr>
        <w:t>p</w:t>
      </w:r>
      <w:r w:rsidRPr="0064547F">
        <w:rPr>
          <w:rFonts w:ascii="Times New Roman" w:hAnsi="Times New Roman" w:cs="Times New Roman"/>
          <w:color w:val="1A1C1F"/>
          <w:spacing w:val="1"/>
          <w:w w:val="115"/>
        </w:rPr>
        <w:t>i</w:t>
      </w:r>
      <w:r w:rsidRPr="0064547F">
        <w:rPr>
          <w:rFonts w:ascii="Times New Roman" w:hAnsi="Times New Roman" w:cs="Times New Roman"/>
          <w:color w:val="1A1C1F"/>
          <w:spacing w:val="-1"/>
          <w:w w:val="115"/>
        </w:rPr>
        <w:t>ézoé</w:t>
      </w:r>
      <w:r w:rsidRPr="0064547F">
        <w:rPr>
          <w:rFonts w:ascii="Times New Roman" w:hAnsi="Times New Roman" w:cs="Times New Roman"/>
          <w:color w:val="1A1C1F"/>
          <w:spacing w:val="1"/>
          <w:w w:val="115"/>
        </w:rPr>
        <w:t>l</w:t>
      </w:r>
      <w:r w:rsidRPr="0064547F">
        <w:rPr>
          <w:rFonts w:ascii="Times New Roman" w:hAnsi="Times New Roman" w:cs="Times New Roman"/>
          <w:color w:val="1A1C1F"/>
          <w:spacing w:val="-1"/>
          <w:w w:val="115"/>
        </w:rPr>
        <w:t>ec</w:t>
      </w:r>
      <w:r w:rsidRPr="0064547F">
        <w:rPr>
          <w:rFonts w:ascii="Times New Roman" w:hAnsi="Times New Roman" w:cs="Times New Roman"/>
          <w:color w:val="1A1C1F"/>
          <w:spacing w:val="1"/>
          <w:w w:val="115"/>
        </w:rPr>
        <w:t>tri</w:t>
      </w:r>
      <w:r w:rsidRPr="0064547F">
        <w:rPr>
          <w:rFonts w:ascii="Times New Roman" w:hAnsi="Times New Roman" w:cs="Times New Roman"/>
          <w:color w:val="1A1C1F"/>
          <w:spacing w:val="-1"/>
          <w:w w:val="115"/>
        </w:rPr>
        <w:t>c</w:t>
      </w:r>
      <w:r w:rsidRPr="0064547F">
        <w:rPr>
          <w:rFonts w:ascii="Times New Roman" w:hAnsi="Times New Roman" w:cs="Times New Roman"/>
          <w:color w:val="1A1C1F"/>
          <w:spacing w:val="1"/>
          <w:w w:val="115"/>
        </w:rPr>
        <w:t>it</w:t>
      </w:r>
      <w:r w:rsidRPr="0064547F">
        <w:rPr>
          <w:rFonts w:ascii="Times New Roman" w:hAnsi="Times New Roman" w:cs="Times New Roman"/>
          <w:color w:val="1A1C1F"/>
          <w:spacing w:val="-1"/>
          <w:w w:val="115"/>
        </w:rPr>
        <w:t>é</w:t>
      </w:r>
      <w:r w:rsidRPr="0064547F">
        <w:rPr>
          <w:rFonts w:ascii="Times New Roman" w:hAnsi="Times New Roman" w:cs="Times New Roman"/>
          <w:color w:val="1A1C1F"/>
          <w:w w:val="115"/>
        </w:rPr>
        <w:t>,</w:t>
      </w:r>
      <w:r w:rsidRPr="0064547F">
        <w:rPr>
          <w:rFonts w:ascii="Times New Roman" w:hAnsi="Times New Roman" w:cs="Times New Roman"/>
          <w:color w:val="1A1C1F"/>
          <w:spacing w:val="13"/>
          <w:w w:val="115"/>
        </w:rPr>
        <w:t xml:space="preserve"> </w:t>
      </w:r>
      <w:r w:rsidRPr="0064547F">
        <w:rPr>
          <w:rFonts w:ascii="Times New Roman" w:hAnsi="Times New Roman" w:cs="Times New Roman"/>
          <w:color w:val="1A1C1F"/>
          <w:spacing w:val="1"/>
        </w:rPr>
        <w:t>(</w:t>
      </w:r>
      <w:r w:rsidRPr="0064547F">
        <w:rPr>
          <w:rFonts w:ascii="Times New Roman" w:hAnsi="Times New Roman" w:cs="Times New Roman"/>
          <w:b/>
          <w:bCs/>
          <w:color w:val="1A1C1F"/>
          <w:spacing w:val="-1"/>
        </w:rPr>
        <w:t>d</w:t>
      </w:r>
      <w:r w:rsidRPr="0064547F">
        <w:rPr>
          <w:rFonts w:ascii="Times New Roman" w:hAnsi="Times New Roman" w:cs="Times New Roman"/>
          <w:color w:val="1A1C1F"/>
        </w:rPr>
        <w:t>)</w:t>
      </w:r>
      <w:r w:rsidRPr="0064547F">
        <w:rPr>
          <w:rFonts w:ascii="Times New Roman" w:hAnsi="Times New Roman" w:cs="Times New Roman"/>
          <w:color w:val="1A1C1F"/>
          <w:spacing w:val="22"/>
        </w:rPr>
        <w:t xml:space="preserve"> </w:t>
      </w:r>
      <w:r w:rsidRPr="0064547F">
        <w:rPr>
          <w:rFonts w:ascii="Times New Roman" w:hAnsi="Times New Roman" w:cs="Times New Roman"/>
          <w:color w:val="1A1C1F"/>
          <w:spacing w:val="1"/>
        </w:rPr>
        <w:t>i</w:t>
      </w:r>
      <w:r w:rsidRPr="0064547F">
        <w:rPr>
          <w:rFonts w:ascii="Times New Roman" w:hAnsi="Times New Roman" w:cs="Times New Roman"/>
          <w:color w:val="1A1C1F"/>
          <w:spacing w:val="-1"/>
          <w:w w:val="120"/>
        </w:rPr>
        <w:t>nduc</w:t>
      </w:r>
      <w:r w:rsidRPr="0064547F">
        <w:rPr>
          <w:rFonts w:ascii="Times New Roman" w:hAnsi="Times New Roman" w:cs="Times New Roman"/>
          <w:color w:val="1A1C1F"/>
          <w:spacing w:val="1"/>
          <w:w w:val="120"/>
        </w:rPr>
        <w:t>t</w:t>
      </w:r>
      <w:r w:rsidRPr="0064547F">
        <w:rPr>
          <w:rFonts w:ascii="Times New Roman" w:hAnsi="Times New Roman" w:cs="Times New Roman"/>
          <w:color w:val="1A1C1F"/>
          <w:spacing w:val="1"/>
        </w:rPr>
        <w:t>i</w:t>
      </w:r>
      <w:r w:rsidRPr="0064547F">
        <w:rPr>
          <w:rFonts w:ascii="Times New Roman" w:hAnsi="Times New Roman" w:cs="Times New Roman"/>
          <w:color w:val="1A1C1F"/>
          <w:spacing w:val="-1"/>
          <w:w w:val="122"/>
        </w:rPr>
        <w:t xml:space="preserve">on </w:t>
      </w:r>
      <w:r w:rsidRPr="0064547F">
        <w:rPr>
          <w:rFonts w:ascii="Times New Roman" w:hAnsi="Times New Roman" w:cs="Times New Roman"/>
          <w:color w:val="1A1C1F"/>
          <w:spacing w:val="-1"/>
          <w:w w:val="119"/>
        </w:rPr>
        <w:t>é</w:t>
      </w:r>
      <w:r w:rsidRPr="0064547F">
        <w:rPr>
          <w:rFonts w:ascii="Times New Roman" w:hAnsi="Times New Roman" w:cs="Times New Roman"/>
          <w:color w:val="1A1C1F"/>
          <w:spacing w:val="1"/>
          <w:w w:val="119"/>
        </w:rPr>
        <w:t>l</w:t>
      </w:r>
      <w:r w:rsidRPr="0064547F">
        <w:rPr>
          <w:rFonts w:ascii="Times New Roman" w:hAnsi="Times New Roman" w:cs="Times New Roman"/>
          <w:color w:val="1A1C1F"/>
          <w:spacing w:val="-1"/>
          <w:w w:val="119"/>
        </w:rPr>
        <w:t>ec</w:t>
      </w:r>
      <w:r w:rsidRPr="0064547F">
        <w:rPr>
          <w:rFonts w:ascii="Times New Roman" w:hAnsi="Times New Roman" w:cs="Times New Roman"/>
          <w:color w:val="1A1C1F"/>
          <w:spacing w:val="1"/>
          <w:w w:val="119"/>
        </w:rPr>
        <w:t>tr</w:t>
      </w:r>
      <w:r w:rsidRPr="0064547F">
        <w:rPr>
          <w:rFonts w:ascii="Times New Roman" w:hAnsi="Times New Roman" w:cs="Times New Roman"/>
          <w:color w:val="1A1C1F"/>
          <w:spacing w:val="-1"/>
          <w:w w:val="119"/>
        </w:rPr>
        <w:t>omagné</w:t>
      </w:r>
      <w:r w:rsidRPr="0064547F">
        <w:rPr>
          <w:rFonts w:ascii="Times New Roman" w:hAnsi="Times New Roman" w:cs="Times New Roman"/>
          <w:color w:val="1A1C1F"/>
          <w:spacing w:val="1"/>
          <w:w w:val="119"/>
        </w:rPr>
        <w:t>ti</w:t>
      </w:r>
      <w:r w:rsidRPr="0064547F">
        <w:rPr>
          <w:rFonts w:ascii="Times New Roman" w:hAnsi="Times New Roman" w:cs="Times New Roman"/>
          <w:color w:val="1A1C1F"/>
          <w:spacing w:val="-1"/>
          <w:w w:val="119"/>
        </w:rPr>
        <w:t>que</w:t>
      </w:r>
      <w:r w:rsidRPr="0064547F">
        <w:rPr>
          <w:rFonts w:ascii="Times New Roman" w:hAnsi="Times New Roman" w:cs="Times New Roman"/>
          <w:color w:val="1A1C1F"/>
          <w:w w:val="119"/>
        </w:rPr>
        <w:t>,</w:t>
      </w:r>
      <w:r w:rsidRPr="0064547F">
        <w:rPr>
          <w:rFonts w:ascii="Times New Roman" w:hAnsi="Times New Roman" w:cs="Times New Roman"/>
          <w:color w:val="1A1C1F"/>
          <w:spacing w:val="12"/>
          <w:w w:val="119"/>
        </w:rPr>
        <w:t xml:space="preserve"> </w:t>
      </w:r>
      <w:r w:rsidRPr="0064547F">
        <w:rPr>
          <w:rFonts w:ascii="Times New Roman" w:hAnsi="Times New Roman" w:cs="Times New Roman"/>
          <w:color w:val="1A1C1F"/>
          <w:spacing w:val="1"/>
        </w:rPr>
        <w:t>(</w:t>
      </w:r>
      <w:r w:rsidRPr="0064547F">
        <w:rPr>
          <w:rFonts w:ascii="Times New Roman" w:hAnsi="Times New Roman" w:cs="Times New Roman"/>
          <w:b/>
          <w:bCs/>
          <w:color w:val="1A1C1F"/>
          <w:spacing w:val="-1"/>
        </w:rPr>
        <w:t>e</w:t>
      </w:r>
      <w:r w:rsidRPr="0064547F">
        <w:rPr>
          <w:rFonts w:ascii="Times New Roman" w:hAnsi="Times New Roman" w:cs="Times New Roman"/>
          <w:color w:val="1A1C1F"/>
        </w:rPr>
        <w:t>)</w:t>
      </w:r>
      <w:r w:rsidRPr="0064547F">
        <w:rPr>
          <w:rFonts w:ascii="Times New Roman" w:hAnsi="Times New Roman" w:cs="Times New Roman"/>
          <w:color w:val="1A1C1F"/>
          <w:spacing w:val="22"/>
        </w:rPr>
        <w:t xml:space="preserve"> </w:t>
      </w:r>
      <w:r w:rsidRPr="0064547F">
        <w:rPr>
          <w:rFonts w:ascii="Times New Roman" w:hAnsi="Times New Roman" w:cs="Times New Roman"/>
          <w:color w:val="1A1C1F"/>
          <w:spacing w:val="-1"/>
          <w:w w:val="118"/>
        </w:rPr>
        <w:t>pho</w:t>
      </w:r>
      <w:r w:rsidRPr="0064547F">
        <w:rPr>
          <w:rFonts w:ascii="Times New Roman" w:hAnsi="Times New Roman" w:cs="Times New Roman"/>
          <w:color w:val="1A1C1F"/>
          <w:spacing w:val="1"/>
          <w:w w:val="118"/>
        </w:rPr>
        <w:t>t</w:t>
      </w:r>
      <w:r w:rsidRPr="0064547F">
        <w:rPr>
          <w:rFonts w:ascii="Times New Roman" w:hAnsi="Times New Roman" w:cs="Times New Roman"/>
          <w:color w:val="1A1C1F"/>
          <w:spacing w:val="-1"/>
          <w:w w:val="118"/>
        </w:rPr>
        <w:t>oé</w:t>
      </w:r>
      <w:r w:rsidRPr="0064547F">
        <w:rPr>
          <w:rFonts w:ascii="Times New Roman" w:hAnsi="Times New Roman" w:cs="Times New Roman"/>
          <w:color w:val="1A1C1F"/>
          <w:spacing w:val="1"/>
          <w:w w:val="118"/>
        </w:rPr>
        <w:t>l</w:t>
      </w:r>
      <w:r w:rsidRPr="0064547F">
        <w:rPr>
          <w:rFonts w:ascii="Times New Roman" w:hAnsi="Times New Roman" w:cs="Times New Roman"/>
          <w:color w:val="1A1C1F"/>
          <w:spacing w:val="-1"/>
          <w:w w:val="118"/>
        </w:rPr>
        <w:t>ec</w:t>
      </w:r>
      <w:r w:rsidRPr="0064547F">
        <w:rPr>
          <w:rFonts w:ascii="Times New Roman" w:hAnsi="Times New Roman" w:cs="Times New Roman"/>
          <w:color w:val="1A1C1F"/>
          <w:spacing w:val="1"/>
          <w:w w:val="118"/>
        </w:rPr>
        <w:t>tri</w:t>
      </w:r>
      <w:r w:rsidRPr="0064547F">
        <w:rPr>
          <w:rFonts w:ascii="Times New Roman" w:hAnsi="Times New Roman" w:cs="Times New Roman"/>
          <w:color w:val="1A1C1F"/>
          <w:spacing w:val="-1"/>
          <w:w w:val="118"/>
        </w:rPr>
        <w:t>c</w:t>
      </w:r>
      <w:r w:rsidRPr="0064547F">
        <w:rPr>
          <w:rFonts w:ascii="Times New Roman" w:hAnsi="Times New Roman" w:cs="Times New Roman"/>
          <w:color w:val="1A1C1F"/>
          <w:spacing w:val="1"/>
          <w:w w:val="118"/>
        </w:rPr>
        <w:t>it</w:t>
      </w:r>
      <w:r w:rsidRPr="0064547F">
        <w:rPr>
          <w:rFonts w:ascii="Times New Roman" w:hAnsi="Times New Roman" w:cs="Times New Roman"/>
          <w:color w:val="1A1C1F"/>
          <w:spacing w:val="-1"/>
          <w:w w:val="118"/>
        </w:rPr>
        <w:t>é</w:t>
      </w:r>
      <w:r w:rsidRPr="0064547F">
        <w:rPr>
          <w:rFonts w:ascii="Times New Roman" w:hAnsi="Times New Roman" w:cs="Times New Roman"/>
          <w:color w:val="1A1C1F"/>
          <w:w w:val="118"/>
        </w:rPr>
        <w:t>,</w:t>
      </w:r>
      <w:r w:rsidRPr="0064547F">
        <w:rPr>
          <w:rFonts w:ascii="Times New Roman" w:hAnsi="Times New Roman" w:cs="Times New Roman"/>
          <w:color w:val="1A1C1F"/>
          <w:spacing w:val="2"/>
          <w:w w:val="118"/>
        </w:rPr>
        <w:t xml:space="preserve"> </w:t>
      </w:r>
      <w:r w:rsidRPr="0064547F">
        <w:rPr>
          <w:rFonts w:ascii="Times New Roman" w:hAnsi="Times New Roman" w:cs="Times New Roman"/>
          <w:color w:val="1A1C1F"/>
          <w:spacing w:val="1"/>
        </w:rPr>
        <w:t>(</w:t>
      </w:r>
      <w:r w:rsidRPr="0064547F">
        <w:rPr>
          <w:rFonts w:ascii="Times New Roman" w:hAnsi="Times New Roman" w:cs="Times New Roman"/>
          <w:b/>
          <w:bCs/>
          <w:color w:val="1A1C1F"/>
          <w:spacing w:val="1"/>
        </w:rPr>
        <w:t>f</w:t>
      </w:r>
      <w:r w:rsidRPr="0064547F">
        <w:rPr>
          <w:rFonts w:ascii="Times New Roman" w:hAnsi="Times New Roman" w:cs="Times New Roman"/>
          <w:color w:val="1A1C1F"/>
        </w:rPr>
        <w:t>)</w:t>
      </w:r>
      <w:r w:rsidRPr="0064547F">
        <w:rPr>
          <w:rFonts w:ascii="Times New Roman" w:hAnsi="Times New Roman" w:cs="Times New Roman"/>
          <w:color w:val="1A1C1F"/>
          <w:spacing w:val="13"/>
        </w:rPr>
        <w:t xml:space="preserve"> </w:t>
      </w:r>
      <w:r w:rsidRPr="0064547F">
        <w:rPr>
          <w:rFonts w:ascii="Times New Roman" w:hAnsi="Times New Roman" w:cs="Times New Roman"/>
          <w:color w:val="1A1C1F"/>
          <w:spacing w:val="-1"/>
          <w:w w:val="124"/>
        </w:rPr>
        <w:t>ef</w:t>
      </w:r>
      <w:r w:rsidRPr="0064547F">
        <w:rPr>
          <w:rFonts w:ascii="Times New Roman" w:hAnsi="Times New Roman" w:cs="Times New Roman"/>
          <w:color w:val="1A1C1F"/>
          <w:spacing w:val="1"/>
          <w:w w:val="124"/>
        </w:rPr>
        <w:t>f</w:t>
      </w:r>
      <w:r w:rsidRPr="0064547F">
        <w:rPr>
          <w:rFonts w:ascii="Times New Roman" w:hAnsi="Times New Roman" w:cs="Times New Roman"/>
          <w:color w:val="1A1C1F"/>
          <w:spacing w:val="-1"/>
          <w:w w:val="124"/>
        </w:rPr>
        <w:t>e</w:t>
      </w:r>
      <w:r w:rsidRPr="0064547F">
        <w:rPr>
          <w:rFonts w:ascii="Times New Roman" w:hAnsi="Times New Roman" w:cs="Times New Roman"/>
          <w:color w:val="1A1C1F"/>
          <w:w w:val="124"/>
        </w:rPr>
        <w:t>t</w:t>
      </w:r>
      <w:r w:rsidRPr="0064547F">
        <w:rPr>
          <w:rFonts w:ascii="Times New Roman" w:hAnsi="Times New Roman" w:cs="Times New Roman"/>
          <w:color w:val="1A1C1F"/>
          <w:spacing w:val="-5"/>
          <w:w w:val="124"/>
        </w:rPr>
        <w:t xml:space="preserve"> </w:t>
      </w:r>
      <w:r w:rsidRPr="0064547F">
        <w:rPr>
          <w:rFonts w:ascii="Times New Roman" w:hAnsi="Times New Roman" w:cs="Times New Roman"/>
          <w:color w:val="1A1C1F"/>
          <w:w w:val="124"/>
        </w:rPr>
        <w:t>H</w:t>
      </w:r>
      <w:r w:rsidRPr="0064547F">
        <w:rPr>
          <w:rFonts w:ascii="Times New Roman" w:hAnsi="Times New Roman" w:cs="Times New Roman"/>
          <w:color w:val="1A1C1F"/>
          <w:spacing w:val="-1"/>
          <w:w w:val="115"/>
        </w:rPr>
        <w:t>a</w:t>
      </w:r>
      <w:r w:rsidRPr="0064547F">
        <w:rPr>
          <w:rFonts w:ascii="Times New Roman" w:hAnsi="Times New Roman" w:cs="Times New Roman"/>
          <w:color w:val="1A1C1F"/>
          <w:spacing w:val="1"/>
          <w:w w:val="115"/>
        </w:rPr>
        <w:t>l</w:t>
      </w:r>
      <w:r w:rsidRPr="0064547F">
        <w:rPr>
          <w:rFonts w:ascii="Times New Roman" w:hAnsi="Times New Roman" w:cs="Times New Roman"/>
          <w:color w:val="1A1C1F"/>
          <w:spacing w:val="1"/>
        </w:rPr>
        <w:t>l</w:t>
      </w:r>
      <w:r w:rsidR="00C3745A">
        <w:rPr>
          <w:rFonts w:ascii="Times New Roman" w:hAnsi="Times New Roman" w:cs="Times New Roman"/>
          <w:color w:val="1A1C1F"/>
          <w:spacing w:val="1"/>
        </w:rPr>
        <w:t xml:space="preserve"> </w:t>
      </w:r>
      <w:r w:rsidR="0002745D">
        <w:rPr>
          <w:rFonts w:ascii="Times New Roman" w:hAnsi="Times New Roman" w:cs="Times New Roman"/>
          <w:color w:val="1A1C1F"/>
          <w:w w:val="111"/>
        </w:rPr>
        <w:t>[</w:t>
      </w:r>
      <w:r w:rsidR="00DF79A8">
        <w:rPr>
          <w:rFonts w:ascii="Times New Roman" w:hAnsi="Times New Roman" w:cs="Times New Roman"/>
          <w:color w:val="1A1C1F"/>
          <w:w w:val="111"/>
        </w:rPr>
        <w:t>17</w:t>
      </w:r>
      <w:r w:rsidR="0002745D">
        <w:rPr>
          <w:rFonts w:ascii="Times New Roman" w:hAnsi="Times New Roman" w:cs="Times New Roman"/>
          <w:color w:val="1A1C1F"/>
          <w:w w:val="111"/>
        </w:rPr>
        <w:t>]</w:t>
      </w:r>
      <w:r w:rsidR="00C3745A">
        <w:rPr>
          <w:rFonts w:ascii="Times New Roman" w:hAnsi="Times New Roman" w:cs="Times New Roman"/>
          <w:color w:val="1A1C1F"/>
          <w:w w:val="111"/>
        </w:rPr>
        <w:t>.</w:t>
      </w:r>
    </w:p>
    <w:p w:rsidR="00E24883" w:rsidRDefault="00E24883" w:rsidP="00366F12">
      <w:pPr>
        <w:widowControl w:val="0"/>
        <w:autoSpaceDE w:val="0"/>
        <w:autoSpaceDN w:val="0"/>
        <w:adjustRightInd w:val="0"/>
        <w:spacing w:after="0" w:line="240" w:lineRule="auto"/>
        <w:jc w:val="center"/>
        <w:rPr>
          <w:rFonts w:ascii="Times New Roman" w:hAnsi="Times New Roman" w:cs="Times New Roman"/>
          <w:color w:val="1A1C1F"/>
          <w:w w:val="111"/>
        </w:rPr>
      </w:pPr>
    </w:p>
    <w:p w:rsidR="00E24883" w:rsidRDefault="00E24883" w:rsidP="00366F12">
      <w:pPr>
        <w:widowControl w:val="0"/>
        <w:autoSpaceDE w:val="0"/>
        <w:autoSpaceDN w:val="0"/>
        <w:adjustRightInd w:val="0"/>
        <w:spacing w:after="0" w:line="240" w:lineRule="auto"/>
        <w:jc w:val="center"/>
        <w:rPr>
          <w:rFonts w:ascii="Times New Roman" w:hAnsi="Times New Roman" w:cs="Times New Roman"/>
          <w:color w:val="1A1C1F"/>
          <w:w w:val="111"/>
        </w:rPr>
      </w:pPr>
    </w:p>
    <w:p w:rsidR="00E24883" w:rsidRDefault="00E24883" w:rsidP="00366F12">
      <w:pPr>
        <w:widowControl w:val="0"/>
        <w:autoSpaceDE w:val="0"/>
        <w:autoSpaceDN w:val="0"/>
        <w:adjustRightInd w:val="0"/>
        <w:spacing w:after="0" w:line="240" w:lineRule="auto"/>
        <w:jc w:val="center"/>
        <w:rPr>
          <w:rFonts w:asciiTheme="minorBidi" w:hAnsiTheme="minorBidi"/>
          <w:b/>
          <w:bCs/>
          <w:sz w:val="24"/>
          <w:szCs w:val="24"/>
        </w:rPr>
      </w:pPr>
    </w:p>
    <w:p w:rsidR="00937E24" w:rsidRPr="00130A09" w:rsidRDefault="00937E24" w:rsidP="00035B29">
      <w:pPr>
        <w:pStyle w:val="Style8"/>
      </w:pPr>
      <w:bookmarkStart w:id="121" w:name="_Toc326406486"/>
      <w:bookmarkStart w:id="122" w:name="_Toc326409641"/>
      <w:r w:rsidRPr="00130A09">
        <w:lastRenderedPageBreak/>
        <w:t>Capteurs passifs</w:t>
      </w:r>
      <w:bookmarkEnd w:id="121"/>
      <w:bookmarkEnd w:id="122"/>
    </w:p>
    <w:p w:rsidR="00937E24" w:rsidRPr="00366F12" w:rsidRDefault="00937E24" w:rsidP="00366F12">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r w:rsidRPr="00366F12">
        <w:rPr>
          <w:rFonts w:asciiTheme="majorBidi" w:hAnsiTheme="majorBidi" w:cstheme="majorBidi"/>
          <w:color w:val="000000"/>
          <w:sz w:val="24"/>
          <w:szCs w:val="24"/>
        </w:rPr>
        <w:t>Il s’agit d’impédances dont l’un des paramètres déterminants est sensible au mesurande. Dans l’expression littérale d’une impédance sont présents des termes liés :</w:t>
      </w:r>
    </w:p>
    <w:p w:rsidR="00937E24" w:rsidRPr="004E6B5A" w:rsidRDefault="00937E24" w:rsidP="00F8375C">
      <w:pPr>
        <w:pStyle w:val="Paragraphedeliste"/>
        <w:widowControl w:val="0"/>
        <w:numPr>
          <w:ilvl w:val="2"/>
          <w:numId w:val="7"/>
        </w:numPr>
        <w:autoSpaceDE w:val="0"/>
        <w:autoSpaceDN w:val="0"/>
        <w:adjustRightInd w:val="0"/>
        <w:spacing w:before="67" w:after="0" w:line="360" w:lineRule="auto"/>
        <w:ind w:left="426" w:right="153" w:hanging="283"/>
        <w:jc w:val="both"/>
        <w:rPr>
          <w:rFonts w:asciiTheme="majorBidi" w:hAnsiTheme="majorBidi" w:cstheme="majorBidi"/>
          <w:sz w:val="24"/>
          <w:szCs w:val="24"/>
        </w:rPr>
      </w:pPr>
      <w:r w:rsidRPr="004E6B5A">
        <w:rPr>
          <w:rFonts w:asciiTheme="majorBidi" w:hAnsiTheme="majorBidi" w:cstheme="majorBidi"/>
          <w:sz w:val="24"/>
          <w:szCs w:val="24"/>
        </w:rPr>
        <w:t>d’une part à sa</w:t>
      </w:r>
      <w:r>
        <w:rPr>
          <w:rFonts w:asciiTheme="majorBidi" w:hAnsiTheme="majorBidi" w:cstheme="majorBidi"/>
          <w:sz w:val="24"/>
          <w:szCs w:val="24"/>
        </w:rPr>
        <w:t xml:space="preserve"> géométrie et à ses dimensions.</w:t>
      </w:r>
    </w:p>
    <w:p w:rsidR="00937E24" w:rsidRPr="004E6B5A" w:rsidRDefault="00937E24" w:rsidP="00366F12">
      <w:pPr>
        <w:pStyle w:val="Paragraphedeliste"/>
        <w:widowControl w:val="0"/>
        <w:numPr>
          <w:ilvl w:val="2"/>
          <w:numId w:val="7"/>
        </w:numPr>
        <w:autoSpaceDE w:val="0"/>
        <w:autoSpaceDN w:val="0"/>
        <w:adjustRightInd w:val="0"/>
        <w:spacing w:after="0" w:line="240" w:lineRule="auto"/>
        <w:ind w:left="426" w:right="62" w:hanging="284"/>
        <w:jc w:val="both"/>
        <w:rPr>
          <w:rFonts w:asciiTheme="majorBidi" w:hAnsiTheme="majorBidi" w:cstheme="majorBidi"/>
          <w:sz w:val="24"/>
          <w:szCs w:val="24"/>
        </w:rPr>
      </w:pPr>
      <w:r w:rsidRPr="004E6B5A">
        <w:rPr>
          <w:rFonts w:asciiTheme="majorBidi" w:hAnsiTheme="majorBidi" w:cstheme="majorBidi"/>
          <w:sz w:val="24"/>
          <w:szCs w:val="24"/>
        </w:rPr>
        <w:t xml:space="preserve">d’autre part aux propriétés électriques des matériaux : résistivité </w:t>
      </w:r>
      <w:r w:rsidRPr="00C3745A">
        <w:rPr>
          <w:rFonts w:asciiTheme="majorBidi" w:hAnsiTheme="majorBidi" w:cstheme="majorBidi"/>
          <w:b/>
          <w:bCs/>
          <w:sz w:val="24"/>
          <w:szCs w:val="24"/>
        </w:rPr>
        <w:t>ρ</w:t>
      </w:r>
      <w:r w:rsidRPr="004E6B5A">
        <w:rPr>
          <w:rFonts w:asciiTheme="majorBidi" w:hAnsiTheme="majorBidi" w:cstheme="majorBidi"/>
          <w:sz w:val="24"/>
          <w:szCs w:val="24"/>
        </w:rPr>
        <w:t xml:space="preserve">, perméabilité magnétique </w:t>
      </w:r>
      <w:r w:rsidRPr="00C3745A">
        <w:rPr>
          <w:rFonts w:asciiTheme="majorBidi" w:hAnsiTheme="majorBidi" w:cstheme="majorBidi"/>
          <w:b/>
          <w:bCs/>
          <w:sz w:val="24"/>
          <w:szCs w:val="24"/>
        </w:rPr>
        <w:t>μ</w:t>
      </w:r>
      <w:r w:rsidRPr="004E6B5A">
        <w:rPr>
          <w:rFonts w:asciiTheme="majorBidi" w:hAnsiTheme="majorBidi" w:cstheme="majorBidi"/>
          <w:sz w:val="24"/>
          <w:szCs w:val="24"/>
        </w:rPr>
        <w:t xml:space="preserve">, constante diélectrique </w:t>
      </w:r>
      <w:r w:rsidRPr="00C3745A">
        <w:rPr>
          <w:rFonts w:asciiTheme="majorBidi" w:hAnsiTheme="majorBidi" w:cstheme="majorBidi"/>
          <w:b/>
          <w:bCs/>
          <w:sz w:val="24"/>
          <w:szCs w:val="24"/>
        </w:rPr>
        <w:t>ε</w:t>
      </w:r>
      <w:r w:rsidRPr="004E6B5A">
        <w:rPr>
          <w:rFonts w:asciiTheme="majorBidi" w:hAnsiTheme="majorBidi" w:cstheme="majorBidi"/>
          <w:sz w:val="24"/>
          <w:szCs w:val="24"/>
        </w:rPr>
        <w:t>.</w:t>
      </w:r>
    </w:p>
    <w:p w:rsidR="00937E24" w:rsidRPr="00E23E09" w:rsidRDefault="00937E24" w:rsidP="00937E24">
      <w:pPr>
        <w:widowControl w:val="0"/>
        <w:autoSpaceDE w:val="0"/>
        <w:autoSpaceDN w:val="0"/>
        <w:adjustRightInd w:val="0"/>
        <w:spacing w:before="65" w:after="0" w:line="360" w:lineRule="auto"/>
        <w:ind w:right="11"/>
        <w:jc w:val="both"/>
        <w:rPr>
          <w:rFonts w:asciiTheme="majorBidi" w:eastAsiaTheme="minorHAnsi" w:hAnsiTheme="majorBidi" w:cstheme="majorBidi"/>
          <w:sz w:val="24"/>
          <w:szCs w:val="24"/>
          <w:lang w:eastAsia="en-US"/>
        </w:rPr>
      </w:pPr>
      <w:r w:rsidRPr="00E23E09">
        <w:rPr>
          <w:rFonts w:asciiTheme="majorBidi" w:eastAsiaTheme="minorHAnsi" w:hAnsiTheme="majorBidi" w:cstheme="majorBidi"/>
          <w:sz w:val="24"/>
          <w:szCs w:val="24"/>
          <w:lang w:eastAsia="en-US"/>
        </w:rPr>
        <w:t>La variation d’impédance peut donc êt</w:t>
      </w:r>
      <w:r>
        <w:rPr>
          <w:rFonts w:asciiTheme="majorBidi" w:eastAsiaTheme="minorHAnsi" w:hAnsiTheme="majorBidi" w:cstheme="majorBidi"/>
          <w:sz w:val="24"/>
          <w:szCs w:val="24"/>
          <w:lang w:eastAsia="en-US"/>
        </w:rPr>
        <w:t>re due à l’action du mesurande :</w:t>
      </w:r>
    </w:p>
    <w:p w:rsidR="00937E24" w:rsidRPr="004E6B5A" w:rsidRDefault="00937E24" w:rsidP="00366F12">
      <w:pPr>
        <w:pStyle w:val="Paragraphedeliste"/>
        <w:widowControl w:val="0"/>
        <w:numPr>
          <w:ilvl w:val="0"/>
          <w:numId w:val="8"/>
        </w:numPr>
        <w:autoSpaceDE w:val="0"/>
        <w:autoSpaceDN w:val="0"/>
        <w:adjustRightInd w:val="0"/>
        <w:spacing w:before="68" w:after="0" w:line="360" w:lineRule="auto"/>
        <w:ind w:left="426" w:right="11" w:hanging="283"/>
        <w:jc w:val="both"/>
        <w:rPr>
          <w:rFonts w:asciiTheme="majorBidi" w:hAnsiTheme="majorBidi" w:cstheme="majorBidi"/>
          <w:sz w:val="24"/>
          <w:szCs w:val="24"/>
        </w:rPr>
      </w:pPr>
      <w:r w:rsidRPr="004E6B5A">
        <w:rPr>
          <w:rFonts w:asciiTheme="majorBidi" w:hAnsiTheme="majorBidi" w:cstheme="majorBidi"/>
          <w:sz w:val="24"/>
          <w:szCs w:val="24"/>
        </w:rPr>
        <w:t>soit sur les caractéristiques géométriques ou dimensionnel</w:t>
      </w:r>
      <w:r>
        <w:rPr>
          <w:rFonts w:asciiTheme="majorBidi" w:hAnsiTheme="majorBidi" w:cstheme="majorBidi"/>
          <w:sz w:val="24"/>
          <w:szCs w:val="24"/>
        </w:rPr>
        <w:t>les.</w:t>
      </w:r>
    </w:p>
    <w:p w:rsidR="00937E24" w:rsidRPr="004E6B5A" w:rsidRDefault="00937E24" w:rsidP="00366F12">
      <w:pPr>
        <w:pStyle w:val="Paragraphedeliste"/>
        <w:widowControl w:val="0"/>
        <w:numPr>
          <w:ilvl w:val="1"/>
          <w:numId w:val="9"/>
        </w:numPr>
        <w:autoSpaceDE w:val="0"/>
        <w:autoSpaceDN w:val="0"/>
        <w:adjustRightInd w:val="0"/>
        <w:spacing w:before="73" w:after="0" w:line="360" w:lineRule="auto"/>
        <w:ind w:left="426" w:right="11" w:hanging="283"/>
        <w:jc w:val="both"/>
        <w:rPr>
          <w:rFonts w:asciiTheme="majorBidi" w:hAnsiTheme="majorBidi" w:cstheme="majorBidi"/>
          <w:sz w:val="24"/>
          <w:szCs w:val="24"/>
        </w:rPr>
      </w:pPr>
      <w:r w:rsidRPr="004E6B5A">
        <w:rPr>
          <w:rFonts w:asciiTheme="majorBidi" w:hAnsiTheme="majorBidi" w:cstheme="majorBidi"/>
          <w:sz w:val="24"/>
          <w:szCs w:val="24"/>
        </w:rPr>
        <w:t>soit sur les propri</w:t>
      </w:r>
      <w:r>
        <w:rPr>
          <w:rFonts w:asciiTheme="majorBidi" w:hAnsiTheme="majorBidi" w:cstheme="majorBidi"/>
          <w:sz w:val="24"/>
          <w:szCs w:val="24"/>
        </w:rPr>
        <w:t>étés électriques des matériaux.</w:t>
      </w:r>
    </w:p>
    <w:p w:rsidR="00937E24" w:rsidRPr="004E6B5A" w:rsidRDefault="00937E24" w:rsidP="00366F12">
      <w:pPr>
        <w:pStyle w:val="Paragraphedeliste"/>
        <w:widowControl w:val="0"/>
        <w:numPr>
          <w:ilvl w:val="1"/>
          <w:numId w:val="9"/>
        </w:numPr>
        <w:autoSpaceDE w:val="0"/>
        <w:autoSpaceDN w:val="0"/>
        <w:adjustRightInd w:val="0"/>
        <w:spacing w:before="71" w:after="0" w:line="360" w:lineRule="auto"/>
        <w:ind w:left="426" w:right="11" w:hanging="283"/>
        <w:jc w:val="both"/>
        <w:rPr>
          <w:rFonts w:asciiTheme="majorBidi" w:hAnsiTheme="majorBidi" w:cstheme="majorBidi"/>
          <w:sz w:val="24"/>
          <w:szCs w:val="24"/>
        </w:rPr>
      </w:pPr>
      <w:r w:rsidRPr="004E6B5A">
        <w:rPr>
          <w:rFonts w:asciiTheme="majorBidi" w:hAnsiTheme="majorBidi" w:cstheme="majorBidi"/>
          <w:sz w:val="24"/>
          <w:szCs w:val="24"/>
        </w:rPr>
        <w:t>soit plus rarement sur les deux simultanément.</w:t>
      </w:r>
    </w:p>
    <w:p w:rsidR="00937E24" w:rsidRPr="00366F12" w:rsidRDefault="00937E24" w:rsidP="00366F12">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r w:rsidRPr="00366F12">
        <w:rPr>
          <w:rFonts w:asciiTheme="majorBidi" w:hAnsiTheme="majorBidi" w:cstheme="majorBidi"/>
          <w:color w:val="000000"/>
          <w:sz w:val="24"/>
          <w:szCs w:val="24"/>
        </w:rPr>
        <w:t>Les paramètres géométriques ou dimensionnels de l’impédance peuvent varier si le capteur comporte soit un élément mobile, soit un élément déformable.</w:t>
      </w:r>
    </w:p>
    <w:p w:rsidR="00366F12" w:rsidRDefault="00937E24" w:rsidP="00DF79A8">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r w:rsidRPr="00366F12">
        <w:rPr>
          <w:rFonts w:asciiTheme="majorBidi" w:hAnsiTheme="majorBidi" w:cstheme="majorBidi"/>
          <w:color w:val="000000"/>
          <w:sz w:val="24"/>
          <w:szCs w:val="24"/>
        </w:rPr>
        <w:t>Dans le premier cas, à chaque position de l’élément mobile correspond une valeur de l’impédance et la mesure de celle-ci permet de connaître la position ; c’est le principe d’un grand nombre de capteurs de position ou de déplacement : potentiomètre, inductance à noyau mobile,</w:t>
      </w:r>
      <w:r w:rsidR="00DF79A8">
        <w:rPr>
          <w:rFonts w:asciiTheme="majorBidi" w:hAnsiTheme="majorBidi" w:cstheme="majorBidi"/>
          <w:color w:val="000000"/>
          <w:sz w:val="24"/>
          <w:szCs w:val="24"/>
        </w:rPr>
        <w:t xml:space="preserve"> condensateur à armature mobile.</w:t>
      </w:r>
    </w:p>
    <w:p w:rsidR="00937E24" w:rsidRPr="00366F12" w:rsidRDefault="00937E24" w:rsidP="00366F12">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r w:rsidRPr="00366F12">
        <w:rPr>
          <w:rFonts w:asciiTheme="majorBidi" w:hAnsiTheme="majorBidi" w:cstheme="majorBidi"/>
          <w:color w:val="000000"/>
          <w:sz w:val="24"/>
          <w:szCs w:val="24"/>
        </w:rPr>
        <w:t>Dans le second cas, la déformation résulte de forces ou de grandeurs s’y ramenant (pression, accélération), appliquées soit directement soit indirectement au capteur : armature d’un condensateur soumise à une pression différentielle, jauge d’extensométrie liée rigidement à une structure soumise à contrainte. La modification d’impédance qu’entraîne la déformation du capteur est liée aux efforts auxquels celui-ci ou la structure intermédiaire se trouve soumis et elle en assure une traduction électrique.</w:t>
      </w:r>
    </w:p>
    <w:p w:rsidR="00937E24" w:rsidRPr="00366F12" w:rsidRDefault="00937E24" w:rsidP="00DF79A8">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r w:rsidRPr="00366F12">
        <w:rPr>
          <w:rFonts w:asciiTheme="majorBidi" w:hAnsiTheme="majorBidi" w:cstheme="majorBidi"/>
          <w:color w:val="000000"/>
          <w:sz w:val="24"/>
          <w:szCs w:val="24"/>
        </w:rPr>
        <w:t>Les propriétés électriques des matériaux, selon la nature de ces derniers, peuvent être sensibles à des grandeurs physiques variées : température, éclairement, pression, humidité... Si l’une  seule de ces grandeurs est susceptible d’évolution,  toutes les autres étant maintenues constantes il s’établit une correspondance univoque entre la valeur de cette grandeur et celle de l’impédance du capteur. La courbe d’étalonnage traduit cette correspondance et permet, à partir de la mesure de l’impédance de déduire la valeur de la grandeur physique agissante qui est le mesurande. [</w:t>
      </w:r>
      <w:r w:rsidR="00DF79A8">
        <w:rPr>
          <w:rFonts w:asciiTheme="majorBidi" w:hAnsiTheme="majorBidi" w:cstheme="majorBidi"/>
          <w:color w:val="000000"/>
          <w:sz w:val="24"/>
          <w:szCs w:val="24"/>
        </w:rPr>
        <w:t>18</w:t>
      </w:r>
      <w:r w:rsidRPr="00366F12">
        <w:rPr>
          <w:rFonts w:asciiTheme="majorBidi" w:hAnsiTheme="majorBidi" w:cstheme="majorBidi"/>
          <w:color w:val="000000"/>
          <w:sz w:val="24"/>
          <w:szCs w:val="24"/>
        </w:rPr>
        <w:t>]</w:t>
      </w:r>
    </w:p>
    <w:p w:rsidR="00937E24" w:rsidRDefault="00937E24" w:rsidP="00366F12">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r w:rsidRPr="00366F12">
        <w:rPr>
          <w:rFonts w:asciiTheme="majorBidi" w:hAnsiTheme="majorBidi" w:cstheme="majorBidi"/>
          <w:color w:val="000000"/>
          <w:sz w:val="24"/>
          <w:szCs w:val="24"/>
        </w:rPr>
        <w:t>Le (tableau II.2) donne un aperçu des divers mesurandes susceptibles de modifier les propriétés électriques de matériaux employés pour la réalisation de capteurs passifs ; on y remarque, en particulier, la place importante des capteurs résistifs.</w:t>
      </w:r>
    </w:p>
    <w:p w:rsidR="00E24883" w:rsidRDefault="00E24883" w:rsidP="00366F12">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p>
    <w:p w:rsidR="00E24883" w:rsidRDefault="00E24883" w:rsidP="00366F12">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p>
    <w:p w:rsidR="00E24883" w:rsidRDefault="00E24883" w:rsidP="00366F12">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p>
    <w:p w:rsidR="00E24883" w:rsidRDefault="00E24883" w:rsidP="00366F12">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p>
    <w:p w:rsidR="00E24883" w:rsidRDefault="00E24883" w:rsidP="00366F12">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p>
    <w:p w:rsidR="00E24883" w:rsidRDefault="00E24883" w:rsidP="00366F12">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p>
    <w:p w:rsidR="00E24883" w:rsidRPr="00366F12" w:rsidRDefault="00E24883" w:rsidP="00366F12">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p>
    <w:tbl>
      <w:tblPr>
        <w:tblStyle w:val="Grilledutableau"/>
        <w:tblW w:w="0" w:type="auto"/>
        <w:jc w:val="center"/>
        <w:tblLook w:val="04A0"/>
      </w:tblPr>
      <w:tblGrid>
        <w:gridCol w:w="2093"/>
        <w:gridCol w:w="2268"/>
        <w:gridCol w:w="2791"/>
      </w:tblGrid>
      <w:tr w:rsidR="00937E24" w:rsidRPr="00E24883" w:rsidTr="00E24883">
        <w:trPr>
          <w:trHeight w:val="536"/>
          <w:jc w:val="center"/>
        </w:trPr>
        <w:tc>
          <w:tcPr>
            <w:tcW w:w="2093" w:type="dxa"/>
            <w:tcBorders>
              <w:top w:val="double" w:sz="4" w:space="0" w:color="auto"/>
              <w:left w:val="double" w:sz="4" w:space="0" w:color="auto"/>
              <w:bottom w:val="double" w:sz="4" w:space="0" w:color="auto"/>
              <w:right w:val="double" w:sz="4" w:space="0" w:color="auto"/>
            </w:tcBorders>
            <w:vAlign w:val="center"/>
          </w:tcPr>
          <w:p w:rsidR="00937E24" w:rsidRPr="00E24883" w:rsidRDefault="00937E24" w:rsidP="00E24883">
            <w:pPr>
              <w:widowControl w:val="0"/>
              <w:autoSpaceDE w:val="0"/>
              <w:autoSpaceDN w:val="0"/>
              <w:adjustRightInd w:val="0"/>
              <w:spacing w:before="7" w:line="240" w:lineRule="exact"/>
              <w:jc w:val="center"/>
              <w:rPr>
                <w:rFonts w:ascii="Times New Roman" w:hAnsi="Times New Roman" w:cs="Times New Roman"/>
                <w:color w:val="000000"/>
              </w:rPr>
            </w:pPr>
            <w:r w:rsidRPr="00E24883">
              <w:rPr>
                <w:rFonts w:ascii="Times New Roman" w:hAnsi="Times New Roman" w:cs="Times New Roman"/>
                <w:b/>
                <w:bCs/>
                <w:color w:val="000000"/>
                <w:w w:val="109"/>
              </w:rPr>
              <w:lastRenderedPageBreak/>
              <w:t>M</w:t>
            </w:r>
            <w:r w:rsidRPr="00E24883">
              <w:rPr>
                <w:rFonts w:ascii="Times New Roman" w:hAnsi="Times New Roman" w:cs="Times New Roman"/>
                <w:b/>
                <w:bCs/>
                <w:color w:val="000000"/>
                <w:spacing w:val="-1"/>
                <w:w w:val="109"/>
              </w:rPr>
              <w:t>esu</w:t>
            </w:r>
            <w:r w:rsidRPr="00E24883">
              <w:rPr>
                <w:rFonts w:ascii="Times New Roman" w:hAnsi="Times New Roman" w:cs="Times New Roman"/>
                <w:b/>
                <w:bCs/>
                <w:color w:val="000000"/>
                <w:spacing w:val="1"/>
                <w:w w:val="109"/>
              </w:rPr>
              <w:t>r</w:t>
            </w:r>
            <w:r w:rsidRPr="00E24883">
              <w:rPr>
                <w:rFonts w:ascii="Times New Roman" w:hAnsi="Times New Roman" w:cs="Times New Roman"/>
                <w:b/>
                <w:bCs/>
                <w:color w:val="000000"/>
                <w:spacing w:val="-1"/>
                <w:w w:val="109"/>
              </w:rPr>
              <w:t>and</w:t>
            </w:r>
            <w:r w:rsidRPr="00E24883">
              <w:rPr>
                <w:rFonts w:ascii="Times New Roman" w:hAnsi="Times New Roman" w:cs="Times New Roman"/>
                <w:b/>
                <w:bCs/>
                <w:color w:val="000000"/>
                <w:w w:val="109"/>
              </w:rPr>
              <w:t>e</w:t>
            </w:r>
          </w:p>
        </w:tc>
        <w:tc>
          <w:tcPr>
            <w:tcW w:w="2268" w:type="dxa"/>
            <w:tcBorders>
              <w:top w:val="double" w:sz="4" w:space="0" w:color="auto"/>
              <w:left w:val="double" w:sz="4" w:space="0" w:color="auto"/>
              <w:bottom w:val="double" w:sz="4" w:space="0" w:color="auto"/>
              <w:right w:val="double" w:sz="4" w:space="0" w:color="auto"/>
            </w:tcBorders>
            <w:vAlign w:val="center"/>
          </w:tcPr>
          <w:p w:rsidR="00937E24" w:rsidRPr="00E24883" w:rsidRDefault="00937E24" w:rsidP="00E24883">
            <w:pPr>
              <w:widowControl w:val="0"/>
              <w:autoSpaceDE w:val="0"/>
              <w:autoSpaceDN w:val="0"/>
              <w:adjustRightInd w:val="0"/>
              <w:spacing w:before="7" w:line="240" w:lineRule="exact"/>
              <w:jc w:val="center"/>
              <w:rPr>
                <w:rFonts w:ascii="Times New Roman" w:hAnsi="Times New Roman" w:cs="Times New Roman"/>
                <w:color w:val="000000"/>
              </w:rPr>
            </w:pPr>
            <w:r w:rsidRPr="00E24883">
              <w:rPr>
                <w:rFonts w:ascii="Times New Roman" w:hAnsi="Times New Roman" w:cs="Times New Roman"/>
                <w:b/>
                <w:bCs/>
                <w:color w:val="1A1C1F"/>
                <w:spacing w:val="-1"/>
                <w:w w:val="93"/>
              </w:rPr>
              <w:t>Ca</w:t>
            </w:r>
            <w:r w:rsidRPr="00E24883">
              <w:rPr>
                <w:rFonts w:ascii="Times New Roman" w:hAnsi="Times New Roman" w:cs="Times New Roman"/>
                <w:b/>
                <w:bCs/>
                <w:color w:val="1A1C1F"/>
                <w:spacing w:val="1"/>
                <w:w w:val="93"/>
              </w:rPr>
              <w:t>r</w:t>
            </w:r>
            <w:r w:rsidRPr="00E24883">
              <w:rPr>
                <w:rFonts w:ascii="Times New Roman" w:hAnsi="Times New Roman" w:cs="Times New Roman"/>
                <w:b/>
                <w:bCs/>
                <w:color w:val="1A1C1F"/>
                <w:spacing w:val="-1"/>
                <w:w w:val="111"/>
              </w:rPr>
              <w:t>a</w:t>
            </w:r>
            <w:r w:rsidRPr="00E24883">
              <w:rPr>
                <w:rFonts w:ascii="Times New Roman" w:hAnsi="Times New Roman" w:cs="Times New Roman"/>
                <w:b/>
                <w:bCs/>
                <w:color w:val="1A1C1F"/>
                <w:spacing w:val="-1"/>
                <w:w w:val="107"/>
              </w:rPr>
              <w:t>c</w:t>
            </w:r>
            <w:r w:rsidRPr="00E24883">
              <w:rPr>
                <w:rFonts w:ascii="Times New Roman" w:hAnsi="Times New Roman" w:cs="Times New Roman"/>
                <w:b/>
                <w:bCs/>
                <w:color w:val="1A1C1F"/>
                <w:spacing w:val="1"/>
                <w:w w:val="107"/>
              </w:rPr>
              <w:t>t</w:t>
            </w:r>
            <w:r w:rsidRPr="00E24883">
              <w:rPr>
                <w:rFonts w:ascii="Times New Roman" w:hAnsi="Times New Roman" w:cs="Times New Roman"/>
                <w:b/>
                <w:bCs/>
                <w:color w:val="1A1C1F"/>
                <w:spacing w:val="-1"/>
                <w:w w:val="106"/>
              </w:rPr>
              <w:t>é</w:t>
            </w:r>
            <w:r w:rsidRPr="00E24883">
              <w:rPr>
                <w:rFonts w:ascii="Times New Roman" w:hAnsi="Times New Roman" w:cs="Times New Roman"/>
                <w:b/>
                <w:bCs/>
                <w:color w:val="1A1C1F"/>
                <w:spacing w:val="1"/>
                <w:w w:val="106"/>
              </w:rPr>
              <w:t>r</w:t>
            </w:r>
            <w:r w:rsidRPr="00E24883">
              <w:rPr>
                <w:rFonts w:ascii="Times New Roman" w:hAnsi="Times New Roman" w:cs="Times New Roman"/>
                <w:b/>
                <w:bCs/>
                <w:color w:val="1A1C1F"/>
                <w:spacing w:val="1"/>
              </w:rPr>
              <w:t>i</w:t>
            </w:r>
            <w:r w:rsidRPr="00E24883">
              <w:rPr>
                <w:rFonts w:ascii="Times New Roman" w:hAnsi="Times New Roman" w:cs="Times New Roman"/>
                <w:b/>
                <w:bCs/>
                <w:color w:val="1A1C1F"/>
                <w:spacing w:val="-1"/>
                <w:w w:val="114"/>
              </w:rPr>
              <w:t>s</w:t>
            </w:r>
            <w:r w:rsidRPr="00E24883">
              <w:rPr>
                <w:rFonts w:ascii="Times New Roman" w:hAnsi="Times New Roman" w:cs="Times New Roman"/>
                <w:b/>
                <w:bCs/>
                <w:color w:val="1A1C1F"/>
                <w:spacing w:val="1"/>
                <w:w w:val="116"/>
              </w:rPr>
              <w:t>t</w:t>
            </w:r>
            <w:r w:rsidRPr="00E24883">
              <w:rPr>
                <w:rFonts w:ascii="Times New Roman" w:hAnsi="Times New Roman" w:cs="Times New Roman"/>
                <w:b/>
                <w:bCs/>
                <w:color w:val="1A1C1F"/>
                <w:spacing w:val="1"/>
              </w:rPr>
              <w:t>i</w:t>
            </w:r>
            <w:r w:rsidRPr="00E24883">
              <w:rPr>
                <w:rFonts w:ascii="Times New Roman" w:hAnsi="Times New Roman" w:cs="Times New Roman"/>
                <w:b/>
                <w:bCs/>
                <w:color w:val="1A1C1F"/>
                <w:spacing w:val="-1"/>
                <w:w w:val="114"/>
              </w:rPr>
              <w:t xml:space="preserve">que    </w:t>
            </w:r>
            <w:r w:rsidRPr="00E24883">
              <w:rPr>
                <w:rFonts w:ascii="Times New Roman" w:hAnsi="Times New Roman" w:cs="Times New Roman"/>
                <w:b/>
                <w:bCs/>
                <w:color w:val="1A1C1F"/>
                <w:spacing w:val="-1"/>
                <w:w w:val="115"/>
              </w:rPr>
              <w:t>é</w:t>
            </w:r>
            <w:r w:rsidRPr="00E24883">
              <w:rPr>
                <w:rFonts w:ascii="Times New Roman" w:hAnsi="Times New Roman" w:cs="Times New Roman"/>
                <w:b/>
                <w:bCs/>
                <w:color w:val="1A1C1F"/>
                <w:spacing w:val="1"/>
                <w:w w:val="115"/>
              </w:rPr>
              <w:t>l</w:t>
            </w:r>
            <w:r w:rsidRPr="00E24883">
              <w:rPr>
                <w:rFonts w:ascii="Times New Roman" w:hAnsi="Times New Roman" w:cs="Times New Roman"/>
                <w:b/>
                <w:bCs/>
                <w:color w:val="1A1C1F"/>
                <w:spacing w:val="-1"/>
                <w:w w:val="113"/>
              </w:rPr>
              <w:t>ec</w:t>
            </w:r>
            <w:r w:rsidRPr="00E24883">
              <w:rPr>
                <w:rFonts w:ascii="Times New Roman" w:hAnsi="Times New Roman" w:cs="Times New Roman"/>
                <w:b/>
                <w:bCs/>
                <w:color w:val="1A1C1F"/>
                <w:spacing w:val="1"/>
                <w:w w:val="113"/>
              </w:rPr>
              <w:t>t</w:t>
            </w:r>
            <w:r w:rsidRPr="00E24883">
              <w:rPr>
                <w:rFonts w:ascii="Times New Roman" w:hAnsi="Times New Roman" w:cs="Times New Roman"/>
                <w:b/>
                <w:bCs/>
                <w:color w:val="1A1C1F"/>
                <w:spacing w:val="1"/>
                <w:w w:val="87"/>
              </w:rPr>
              <w:t>r</w:t>
            </w:r>
            <w:r w:rsidRPr="00E24883">
              <w:rPr>
                <w:rFonts w:ascii="Times New Roman" w:hAnsi="Times New Roman" w:cs="Times New Roman"/>
                <w:b/>
                <w:bCs/>
                <w:color w:val="1A1C1F"/>
                <w:spacing w:val="1"/>
              </w:rPr>
              <w:t>i</w:t>
            </w:r>
            <w:r w:rsidRPr="00E24883">
              <w:rPr>
                <w:rFonts w:ascii="Times New Roman" w:hAnsi="Times New Roman" w:cs="Times New Roman"/>
                <w:b/>
                <w:bCs/>
                <w:color w:val="1A1C1F"/>
                <w:spacing w:val="-1"/>
                <w:w w:val="114"/>
              </w:rPr>
              <w:t>qu</w:t>
            </w:r>
            <w:r w:rsidRPr="00E24883">
              <w:rPr>
                <w:rFonts w:ascii="Times New Roman" w:hAnsi="Times New Roman" w:cs="Times New Roman"/>
                <w:b/>
                <w:bCs/>
                <w:color w:val="1A1C1F"/>
                <w:w w:val="114"/>
              </w:rPr>
              <w:t>e</w:t>
            </w:r>
            <w:r w:rsidRPr="00E24883">
              <w:rPr>
                <w:rFonts w:ascii="Times New Roman" w:hAnsi="Times New Roman" w:cs="Times New Roman"/>
                <w:b/>
                <w:bCs/>
                <w:color w:val="1A1C1F"/>
                <w:spacing w:val="5"/>
              </w:rPr>
              <w:t xml:space="preserve"> </w:t>
            </w:r>
            <w:r w:rsidRPr="00E24883">
              <w:rPr>
                <w:rFonts w:ascii="Times New Roman" w:hAnsi="Times New Roman" w:cs="Times New Roman"/>
                <w:b/>
                <w:bCs/>
                <w:color w:val="1A1C1F"/>
                <w:spacing w:val="-1"/>
                <w:w w:val="113"/>
              </w:rPr>
              <w:t>sens</w:t>
            </w:r>
            <w:r w:rsidRPr="00E24883">
              <w:rPr>
                <w:rFonts w:ascii="Times New Roman" w:hAnsi="Times New Roman" w:cs="Times New Roman"/>
                <w:b/>
                <w:bCs/>
                <w:color w:val="1A1C1F"/>
                <w:spacing w:val="1"/>
                <w:w w:val="113"/>
              </w:rPr>
              <w:t>i</w:t>
            </w:r>
            <w:r w:rsidRPr="00E24883">
              <w:rPr>
                <w:rFonts w:ascii="Times New Roman" w:hAnsi="Times New Roman" w:cs="Times New Roman"/>
                <w:b/>
                <w:bCs/>
                <w:color w:val="1A1C1F"/>
                <w:spacing w:val="-1"/>
                <w:w w:val="109"/>
              </w:rPr>
              <w:t>b</w:t>
            </w:r>
            <w:r w:rsidRPr="00E24883">
              <w:rPr>
                <w:rFonts w:ascii="Times New Roman" w:hAnsi="Times New Roman" w:cs="Times New Roman"/>
                <w:b/>
                <w:bCs/>
                <w:color w:val="1A1C1F"/>
                <w:spacing w:val="1"/>
              </w:rPr>
              <w:t>l</w:t>
            </w:r>
            <w:r w:rsidRPr="00E24883">
              <w:rPr>
                <w:rFonts w:ascii="Times New Roman" w:hAnsi="Times New Roman" w:cs="Times New Roman"/>
                <w:b/>
                <w:bCs/>
                <w:color w:val="1A1C1F"/>
                <w:w w:val="125"/>
              </w:rPr>
              <w:t>e</w:t>
            </w:r>
          </w:p>
        </w:tc>
        <w:tc>
          <w:tcPr>
            <w:tcW w:w="2791" w:type="dxa"/>
            <w:tcBorders>
              <w:top w:val="double" w:sz="4" w:space="0" w:color="auto"/>
              <w:left w:val="double" w:sz="4" w:space="0" w:color="auto"/>
              <w:bottom w:val="double" w:sz="4" w:space="0" w:color="auto"/>
              <w:right w:val="double" w:sz="4" w:space="0" w:color="auto"/>
            </w:tcBorders>
            <w:vAlign w:val="center"/>
          </w:tcPr>
          <w:p w:rsidR="00937E24" w:rsidRPr="00E24883" w:rsidRDefault="00937E24" w:rsidP="00E24883">
            <w:pPr>
              <w:widowControl w:val="0"/>
              <w:autoSpaceDE w:val="0"/>
              <w:autoSpaceDN w:val="0"/>
              <w:adjustRightInd w:val="0"/>
              <w:spacing w:before="7" w:line="240" w:lineRule="exact"/>
              <w:jc w:val="center"/>
              <w:rPr>
                <w:rFonts w:ascii="Times New Roman" w:hAnsi="Times New Roman" w:cs="Times New Roman"/>
                <w:color w:val="000000"/>
              </w:rPr>
            </w:pPr>
            <w:r w:rsidRPr="00E24883">
              <w:rPr>
                <w:rFonts w:ascii="Times New Roman" w:hAnsi="Times New Roman" w:cs="Times New Roman"/>
                <w:b/>
                <w:bCs/>
                <w:color w:val="1A1C1F"/>
                <w:spacing w:val="-20"/>
                <w:w w:val="83"/>
              </w:rPr>
              <w:t>T</w:t>
            </w:r>
            <w:r w:rsidRPr="00E24883">
              <w:rPr>
                <w:rFonts w:ascii="Times New Roman" w:hAnsi="Times New Roman" w:cs="Times New Roman"/>
                <w:b/>
                <w:bCs/>
                <w:color w:val="1A1C1F"/>
                <w:spacing w:val="-1"/>
                <w:w w:val="111"/>
              </w:rPr>
              <w:t>y</w:t>
            </w:r>
            <w:r w:rsidRPr="00E24883">
              <w:rPr>
                <w:rFonts w:ascii="Times New Roman" w:hAnsi="Times New Roman" w:cs="Times New Roman"/>
                <w:b/>
                <w:bCs/>
                <w:color w:val="1A1C1F"/>
                <w:spacing w:val="-1"/>
                <w:w w:val="109"/>
              </w:rPr>
              <w:t>p</w:t>
            </w:r>
            <w:r w:rsidRPr="00E24883">
              <w:rPr>
                <w:rFonts w:ascii="Times New Roman" w:hAnsi="Times New Roman" w:cs="Times New Roman"/>
                <w:b/>
                <w:bCs/>
                <w:color w:val="1A1C1F"/>
                <w:spacing w:val="-1"/>
                <w:w w:val="125"/>
              </w:rPr>
              <w:t>e</w:t>
            </w:r>
            <w:r w:rsidRPr="00E24883">
              <w:rPr>
                <w:rFonts w:ascii="Times New Roman" w:hAnsi="Times New Roman" w:cs="Times New Roman"/>
                <w:b/>
                <w:bCs/>
                <w:color w:val="1A1C1F"/>
                <w:w w:val="114"/>
              </w:rPr>
              <w:t>s</w:t>
            </w:r>
            <w:r w:rsidRPr="00E24883">
              <w:rPr>
                <w:rFonts w:ascii="Times New Roman" w:hAnsi="Times New Roman" w:cs="Times New Roman"/>
                <w:b/>
                <w:bCs/>
                <w:color w:val="1A1C1F"/>
                <w:spacing w:val="9"/>
              </w:rPr>
              <w:t xml:space="preserve"> </w:t>
            </w:r>
            <w:r w:rsidRPr="00E24883">
              <w:rPr>
                <w:rFonts w:ascii="Times New Roman" w:hAnsi="Times New Roman" w:cs="Times New Roman"/>
                <w:b/>
                <w:bCs/>
                <w:color w:val="1A1C1F"/>
                <w:spacing w:val="-1"/>
              </w:rPr>
              <w:t>d</w:t>
            </w:r>
            <w:r w:rsidRPr="00E24883">
              <w:rPr>
                <w:rFonts w:ascii="Times New Roman" w:hAnsi="Times New Roman" w:cs="Times New Roman"/>
                <w:b/>
                <w:bCs/>
                <w:color w:val="1A1C1F"/>
              </w:rPr>
              <w:t>e</w:t>
            </w:r>
            <w:r w:rsidRPr="00E24883">
              <w:rPr>
                <w:rFonts w:ascii="Times New Roman" w:hAnsi="Times New Roman" w:cs="Times New Roman"/>
                <w:b/>
                <w:bCs/>
                <w:color w:val="1A1C1F"/>
                <w:spacing w:val="31"/>
              </w:rPr>
              <w:t xml:space="preserve"> </w:t>
            </w:r>
            <w:r w:rsidRPr="00E24883">
              <w:rPr>
                <w:rFonts w:ascii="Times New Roman" w:hAnsi="Times New Roman" w:cs="Times New Roman"/>
                <w:b/>
                <w:bCs/>
                <w:color w:val="1A1C1F"/>
                <w:w w:val="106"/>
              </w:rPr>
              <w:t>m</w:t>
            </w:r>
            <w:r w:rsidRPr="00E24883">
              <w:rPr>
                <w:rFonts w:ascii="Times New Roman" w:hAnsi="Times New Roman" w:cs="Times New Roman"/>
                <w:b/>
                <w:bCs/>
                <w:color w:val="1A1C1F"/>
                <w:spacing w:val="-1"/>
                <w:w w:val="111"/>
              </w:rPr>
              <w:t>a</w:t>
            </w:r>
            <w:r w:rsidRPr="00E24883">
              <w:rPr>
                <w:rFonts w:ascii="Times New Roman" w:hAnsi="Times New Roman" w:cs="Times New Roman"/>
                <w:b/>
                <w:bCs/>
                <w:color w:val="1A1C1F"/>
                <w:spacing w:val="1"/>
                <w:w w:val="116"/>
              </w:rPr>
              <w:t>t</w:t>
            </w:r>
            <w:r w:rsidRPr="00E24883">
              <w:rPr>
                <w:rFonts w:ascii="Times New Roman" w:hAnsi="Times New Roman" w:cs="Times New Roman"/>
                <w:b/>
                <w:bCs/>
                <w:color w:val="1A1C1F"/>
                <w:spacing w:val="-1"/>
                <w:w w:val="125"/>
              </w:rPr>
              <w:t>é</w:t>
            </w:r>
            <w:r w:rsidRPr="00E24883">
              <w:rPr>
                <w:rFonts w:ascii="Times New Roman" w:hAnsi="Times New Roman" w:cs="Times New Roman"/>
                <w:b/>
                <w:bCs/>
                <w:color w:val="1A1C1F"/>
                <w:spacing w:val="1"/>
                <w:w w:val="87"/>
              </w:rPr>
              <w:t>r</w:t>
            </w:r>
            <w:r w:rsidRPr="00E24883">
              <w:rPr>
                <w:rFonts w:ascii="Times New Roman" w:hAnsi="Times New Roman" w:cs="Times New Roman"/>
                <w:b/>
                <w:bCs/>
                <w:color w:val="1A1C1F"/>
                <w:spacing w:val="1"/>
                <w:w w:val="107"/>
              </w:rPr>
              <w:t>i</w:t>
            </w:r>
            <w:r w:rsidRPr="00E24883">
              <w:rPr>
                <w:rFonts w:ascii="Times New Roman" w:hAnsi="Times New Roman" w:cs="Times New Roman"/>
                <w:b/>
                <w:bCs/>
                <w:color w:val="1A1C1F"/>
                <w:spacing w:val="-1"/>
                <w:w w:val="107"/>
              </w:rPr>
              <w:t>a</w:t>
            </w:r>
            <w:r w:rsidRPr="00E24883">
              <w:rPr>
                <w:rFonts w:ascii="Times New Roman" w:hAnsi="Times New Roman" w:cs="Times New Roman"/>
                <w:b/>
                <w:bCs/>
                <w:color w:val="1A1C1F"/>
                <w:spacing w:val="-1"/>
                <w:w w:val="109"/>
              </w:rPr>
              <w:t>u</w:t>
            </w:r>
            <w:r w:rsidRPr="00E24883">
              <w:rPr>
                <w:rFonts w:ascii="Times New Roman" w:hAnsi="Times New Roman" w:cs="Times New Roman"/>
                <w:b/>
                <w:bCs/>
                <w:color w:val="1A1C1F"/>
                <w:w w:val="111"/>
              </w:rPr>
              <w:t>x</w:t>
            </w:r>
            <w:r w:rsidRPr="00E24883">
              <w:rPr>
                <w:rFonts w:ascii="Times New Roman" w:hAnsi="Times New Roman" w:cs="Times New Roman"/>
                <w:b/>
                <w:bCs/>
                <w:color w:val="1A1C1F"/>
                <w:spacing w:val="7"/>
              </w:rPr>
              <w:t xml:space="preserve"> </w:t>
            </w:r>
            <w:r w:rsidRPr="00E24883">
              <w:rPr>
                <w:rFonts w:ascii="Times New Roman" w:hAnsi="Times New Roman" w:cs="Times New Roman"/>
                <w:b/>
                <w:bCs/>
                <w:color w:val="1A1C1F"/>
                <w:spacing w:val="-1"/>
                <w:w w:val="109"/>
              </w:rPr>
              <w:t>u</w:t>
            </w:r>
            <w:r w:rsidRPr="00E24883">
              <w:rPr>
                <w:rFonts w:ascii="Times New Roman" w:hAnsi="Times New Roman" w:cs="Times New Roman"/>
                <w:b/>
                <w:bCs/>
                <w:color w:val="1A1C1F"/>
                <w:spacing w:val="1"/>
                <w:w w:val="116"/>
              </w:rPr>
              <w:t>t</w:t>
            </w:r>
            <w:r w:rsidRPr="00E24883">
              <w:rPr>
                <w:rFonts w:ascii="Times New Roman" w:hAnsi="Times New Roman" w:cs="Times New Roman"/>
                <w:b/>
                <w:bCs/>
                <w:color w:val="1A1C1F"/>
                <w:spacing w:val="1"/>
                <w:w w:val="104"/>
              </w:rPr>
              <w:t>ili</w:t>
            </w:r>
            <w:r w:rsidRPr="00E24883">
              <w:rPr>
                <w:rFonts w:ascii="Times New Roman" w:hAnsi="Times New Roman" w:cs="Times New Roman"/>
                <w:b/>
                <w:bCs/>
                <w:color w:val="1A1C1F"/>
                <w:spacing w:val="-1"/>
                <w:w w:val="104"/>
              </w:rPr>
              <w:t>s</w:t>
            </w:r>
            <w:r w:rsidRPr="00E24883">
              <w:rPr>
                <w:rFonts w:ascii="Times New Roman" w:hAnsi="Times New Roman" w:cs="Times New Roman"/>
                <w:b/>
                <w:bCs/>
                <w:color w:val="1A1C1F"/>
                <w:spacing w:val="-1"/>
                <w:w w:val="125"/>
              </w:rPr>
              <w:t>é</w:t>
            </w:r>
            <w:r w:rsidRPr="00E24883">
              <w:rPr>
                <w:rFonts w:ascii="Times New Roman" w:hAnsi="Times New Roman" w:cs="Times New Roman"/>
                <w:b/>
                <w:bCs/>
                <w:color w:val="1A1C1F"/>
                <w:w w:val="114"/>
              </w:rPr>
              <w:t>s</w:t>
            </w:r>
          </w:p>
        </w:tc>
      </w:tr>
      <w:tr w:rsidR="00937E24" w:rsidRPr="00E24883" w:rsidTr="00E24883">
        <w:trPr>
          <w:trHeight w:val="874"/>
          <w:jc w:val="center"/>
        </w:trPr>
        <w:tc>
          <w:tcPr>
            <w:tcW w:w="2093" w:type="dxa"/>
            <w:tcBorders>
              <w:top w:val="double" w:sz="4" w:space="0" w:color="auto"/>
              <w:left w:val="double" w:sz="4" w:space="0" w:color="auto"/>
              <w:right w:val="double" w:sz="4" w:space="0" w:color="auto"/>
            </w:tcBorders>
            <w:vAlign w:val="center"/>
          </w:tcPr>
          <w:p w:rsidR="00937E24" w:rsidRPr="00E24883" w:rsidRDefault="00937E24" w:rsidP="00E24883">
            <w:pPr>
              <w:widowControl w:val="0"/>
              <w:autoSpaceDE w:val="0"/>
              <w:autoSpaceDN w:val="0"/>
              <w:adjustRightInd w:val="0"/>
              <w:spacing w:before="7" w:line="240" w:lineRule="exact"/>
              <w:jc w:val="center"/>
              <w:rPr>
                <w:rFonts w:ascii="Times New Roman" w:hAnsi="Times New Roman" w:cs="Times New Roman"/>
                <w:color w:val="1A1C1F"/>
                <w:w w:val="125"/>
              </w:rPr>
            </w:pPr>
            <w:r w:rsidRPr="00E24883">
              <w:rPr>
                <w:rFonts w:ascii="Times New Roman" w:hAnsi="Times New Roman" w:cs="Times New Roman"/>
                <w:color w:val="1A1C1F"/>
                <w:spacing w:val="-13"/>
                <w:w w:val="91"/>
              </w:rPr>
              <w:t>T</w:t>
            </w:r>
            <w:r w:rsidRPr="00E24883">
              <w:rPr>
                <w:rFonts w:ascii="Times New Roman" w:hAnsi="Times New Roman" w:cs="Times New Roman"/>
                <w:color w:val="1A1C1F"/>
                <w:spacing w:val="-1"/>
                <w:w w:val="125"/>
              </w:rPr>
              <w:t>e</w:t>
            </w:r>
            <w:r w:rsidRPr="00E24883">
              <w:rPr>
                <w:rFonts w:ascii="Times New Roman" w:hAnsi="Times New Roman" w:cs="Times New Roman"/>
                <w:color w:val="1A1C1F"/>
                <w:w w:val="114"/>
              </w:rPr>
              <w:t>m</w:t>
            </w:r>
            <w:r w:rsidRPr="00E24883">
              <w:rPr>
                <w:rFonts w:ascii="Times New Roman" w:hAnsi="Times New Roman" w:cs="Times New Roman"/>
                <w:color w:val="1A1C1F"/>
                <w:spacing w:val="-1"/>
                <w:w w:val="122"/>
              </w:rPr>
              <w:t>p</w:t>
            </w:r>
            <w:r w:rsidRPr="00E24883">
              <w:rPr>
                <w:rFonts w:ascii="Times New Roman" w:hAnsi="Times New Roman" w:cs="Times New Roman"/>
                <w:color w:val="1A1C1F"/>
                <w:spacing w:val="-1"/>
                <w:w w:val="121"/>
              </w:rPr>
              <w:t>é</w:t>
            </w:r>
            <w:r w:rsidRPr="00E24883">
              <w:rPr>
                <w:rFonts w:ascii="Times New Roman" w:hAnsi="Times New Roman" w:cs="Times New Roman"/>
                <w:color w:val="1A1C1F"/>
                <w:spacing w:val="1"/>
                <w:w w:val="121"/>
              </w:rPr>
              <w:t>r</w:t>
            </w:r>
            <w:r w:rsidRPr="00E24883">
              <w:rPr>
                <w:rFonts w:ascii="Times New Roman" w:hAnsi="Times New Roman" w:cs="Times New Roman"/>
                <w:color w:val="1A1C1F"/>
                <w:spacing w:val="-1"/>
                <w:w w:val="131"/>
              </w:rPr>
              <w:t>a</w:t>
            </w:r>
            <w:r w:rsidRPr="00E24883">
              <w:rPr>
                <w:rFonts w:ascii="Times New Roman" w:hAnsi="Times New Roman" w:cs="Times New Roman"/>
                <w:color w:val="1A1C1F"/>
                <w:spacing w:val="1"/>
                <w:w w:val="131"/>
              </w:rPr>
              <w:t>t</w:t>
            </w:r>
            <w:r w:rsidRPr="00E24883">
              <w:rPr>
                <w:rFonts w:ascii="Times New Roman" w:hAnsi="Times New Roman" w:cs="Times New Roman"/>
                <w:color w:val="1A1C1F"/>
                <w:spacing w:val="-1"/>
                <w:w w:val="120"/>
              </w:rPr>
              <w:t>u</w:t>
            </w:r>
            <w:r w:rsidRPr="00E24883">
              <w:rPr>
                <w:rFonts w:ascii="Times New Roman" w:hAnsi="Times New Roman" w:cs="Times New Roman"/>
                <w:color w:val="1A1C1F"/>
                <w:spacing w:val="1"/>
                <w:w w:val="120"/>
              </w:rPr>
              <w:t>r</w:t>
            </w:r>
            <w:r w:rsidRPr="00E24883">
              <w:rPr>
                <w:rFonts w:ascii="Times New Roman" w:hAnsi="Times New Roman" w:cs="Times New Roman"/>
                <w:color w:val="1A1C1F"/>
                <w:w w:val="125"/>
              </w:rPr>
              <w:t>e</w:t>
            </w:r>
          </w:p>
          <w:p w:rsidR="00937E24" w:rsidRPr="00E24883" w:rsidRDefault="00937E24" w:rsidP="00E24883">
            <w:pPr>
              <w:widowControl w:val="0"/>
              <w:autoSpaceDE w:val="0"/>
              <w:autoSpaceDN w:val="0"/>
              <w:adjustRightInd w:val="0"/>
              <w:spacing w:before="7" w:line="240" w:lineRule="exact"/>
              <w:jc w:val="center"/>
              <w:rPr>
                <w:rFonts w:ascii="Times New Roman" w:hAnsi="Times New Roman" w:cs="Times New Roman"/>
                <w:color w:val="1A1C1F"/>
                <w:spacing w:val="1"/>
                <w:w w:val="109"/>
              </w:rPr>
            </w:pPr>
            <w:r w:rsidRPr="00E24883">
              <w:rPr>
                <w:rFonts w:ascii="Times New Roman" w:hAnsi="Times New Roman" w:cs="Times New Roman"/>
                <w:color w:val="1A1C1F"/>
                <w:spacing w:val="-13"/>
              </w:rPr>
              <w:t>T</w:t>
            </w:r>
            <w:r w:rsidRPr="00E24883">
              <w:rPr>
                <w:rFonts w:ascii="Times New Roman" w:hAnsi="Times New Roman" w:cs="Times New Roman"/>
                <w:color w:val="1A1C1F"/>
                <w:spacing w:val="1"/>
              </w:rPr>
              <w:t>r</w:t>
            </w:r>
            <w:r w:rsidRPr="00E24883">
              <w:rPr>
                <w:rFonts w:ascii="Times New Roman" w:hAnsi="Times New Roman" w:cs="Times New Roman"/>
                <w:color w:val="1A1C1F"/>
                <w:spacing w:val="-1"/>
              </w:rPr>
              <w:t>è</w:t>
            </w:r>
            <w:r w:rsidRPr="00E24883">
              <w:rPr>
                <w:rFonts w:ascii="Times New Roman" w:hAnsi="Times New Roman" w:cs="Times New Roman"/>
                <w:color w:val="1A1C1F"/>
              </w:rPr>
              <w:t>s</w:t>
            </w:r>
            <w:r w:rsidRPr="00E24883">
              <w:rPr>
                <w:rFonts w:ascii="Times New Roman" w:hAnsi="Times New Roman" w:cs="Times New Roman"/>
                <w:color w:val="1A1C1F"/>
                <w:spacing w:val="23"/>
              </w:rPr>
              <w:t xml:space="preserve"> </w:t>
            </w:r>
            <w:r w:rsidRPr="00E24883">
              <w:rPr>
                <w:rFonts w:ascii="Times New Roman" w:hAnsi="Times New Roman" w:cs="Times New Roman"/>
                <w:color w:val="1A1C1F"/>
                <w:spacing w:val="-1"/>
                <w:w w:val="122"/>
              </w:rPr>
              <w:t>b</w:t>
            </w:r>
            <w:r w:rsidRPr="00E24883">
              <w:rPr>
                <w:rFonts w:ascii="Times New Roman" w:hAnsi="Times New Roman" w:cs="Times New Roman"/>
                <w:color w:val="1A1C1F"/>
                <w:spacing w:val="-1"/>
                <w:w w:val="125"/>
              </w:rPr>
              <w:t>a</w:t>
            </w:r>
            <w:r w:rsidRPr="00E24883">
              <w:rPr>
                <w:rFonts w:ascii="Times New Roman" w:hAnsi="Times New Roman" w:cs="Times New Roman"/>
                <w:color w:val="1A1C1F"/>
                <w:spacing w:val="1"/>
                <w:w w:val="109"/>
              </w:rPr>
              <w:t>sse</w:t>
            </w:r>
          </w:p>
          <w:p w:rsidR="00937E24" w:rsidRPr="00E24883" w:rsidRDefault="00937E24" w:rsidP="00E24883">
            <w:pPr>
              <w:widowControl w:val="0"/>
              <w:autoSpaceDE w:val="0"/>
              <w:autoSpaceDN w:val="0"/>
              <w:adjustRightInd w:val="0"/>
              <w:spacing w:before="7" w:line="240" w:lineRule="exact"/>
              <w:jc w:val="center"/>
              <w:rPr>
                <w:rFonts w:ascii="Times New Roman" w:hAnsi="Times New Roman" w:cs="Times New Roman"/>
                <w:color w:val="000000"/>
              </w:rPr>
            </w:pPr>
            <w:r w:rsidRPr="00E24883">
              <w:rPr>
                <w:rFonts w:ascii="Times New Roman" w:hAnsi="Times New Roman" w:cs="Times New Roman"/>
                <w:color w:val="1A1C1F"/>
                <w:spacing w:val="1"/>
                <w:w w:val="140"/>
              </w:rPr>
              <w:t>t</w:t>
            </w:r>
            <w:r w:rsidRPr="00E24883">
              <w:rPr>
                <w:rFonts w:ascii="Times New Roman" w:hAnsi="Times New Roman" w:cs="Times New Roman"/>
                <w:color w:val="1A1C1F"/>
                <w:spacing w:val="-1"/>
                <w:w w:val="125"/>
              </w:rPr>
              <w:t>e</w:t>
            </w:r>
            <w:r w:rsidRPr="00E24883">
              <w:rPr>
                <w:rFonts w:ascii="Times New Roman" w:hAnsi="Times New Roman" w:cs="Times New Roman"/>
                <w:color w:val="1A1C1F"/>
                <w:w w:val="114"/>
              </w:rPr>
              <w:t>m</w:t>
            </w:r>
            <w:r w:rsidRPr="00E24883">
              <w:rPr>
                <w:rFonts w:ascii="Times New Roman" w:hAnsi="Times New Roman" w:cs="Times New Roman"/>
                <w:color w:val="1A1C1F"/>
                <w:spacing w:val="-1"/>
                <w:w w:val="122"/>
              </w:rPr>
              <w:t>p</w:t>
            </w:r>
            <w:r w:rsidRPr="00E24883">
              <w:rPr>
                <w:rFonts w:ascii="Times New Roman" w:hAnsi="Times New Roman" w:cs="Times New Roman"/>
                <w:color w:val="1A1C1F"/>
                <w:spacing w:val="-1"/>
                <w:w w:val="121"/>
              </w:rPr>
              <w:t>é</w:t>
            </w:r>
            <w:r w:rsidRPr="00E24883">
              <w:rPr>
                <w:rFonts w:ascii="Times New Roman" w:hAnsi="Times New Roman" w:cs="Times New Roman"/>
                <w:color w:val="1A1C1F"/>
                <w:spacing w:val="1"/>
                <w:w w:val="121"/>
              </w:rPr>
              <w:t>r</w:t>
            </w:r>
            <w:r w:rsidRPr="00E24883">
              <w:rPr>
                <w:rFonts w:ascii="Times New Roman" w:hAnsi="Times New Roman" w:cs="Times New Roman"/>
                <w:color w:val="1A1C1F"/>
                <w:spacing w:val="-1"/>
                <w:w w:val="131"/>
              </w:rPr>
              <w:t>a</w:t>
            </w:r>
            <w:r w:rsidRPr="00E24883">
              <w:rPr>
                <w:rFonts w:ascii="Times New Roman" w:hAnsi="Times New Roman" w:cs="Times New Roman"/>
                <w:color w:val="1A1C1F"/>
                <w:spacing w:val="1"/>
                <w:w w:val="131"/>
              </w:rPr>
              <w:t>t</w:t>
            </w:r>
            <w:r w:rsidRPr="00E24883">
              <w:rPr>
                <w:rFonts w:ascii="Times New Roman" w:hAnsi="Times New Roman" w:cs="Times New Roman"/>
                <w:color w:val="1A1C1F"/>
                <w:spacing w:val="-1"/>
                <w:w w:val="120"/>
              </w:rPr>
              <w:t>u</w:t>
            </w:r>
            <w:r w:rsidRPr="00E24883">
              <w:rPr>
                <w:rFonts w:ascii="Times New Roman" w:hAnsi="Times New Roman" w:cs="Times New Roman"/>
                <w:color w:val="1A1C1F"/>
                <w:spacing w:val="1"/>
                <w:w w:val="120"/>
              </w:rPr>
              <w:t>r</w:t>
            </w:r>
            <w:r w:rsidRPr="00E24883">
              <w:rPr>
                <w:rFonts w:ascii="Times New Roman" w:hAnsi="Times New Roman" w:cs="Times New Roman"/>
                <w:color w:val="1A1C1F"/>
                <w:w w:val="125"/>
              </w:rPr>
              <w:t>e</w:t>
            </w:r>
          </w:p>
        </w:tc>
        <w:tc>
          <w:tcPr>
            <w:tcW w:w="2268" w:type="dxa"/>
            <w:tcBorders>
              <w:top w:val="double" w:sz="4" w:space="0" w:color="auto"/>
              <w:left w:val="double" w:sz="4" w:space="0" w:color="auto"/>
              <w:right w:val="double" w:sz="4" w:space="0" w:color="auto"/>
            </w:tcBorders>
            <w:vAlign w:val="center"/>
          </w:tcPr>
          <w:p w:rsidR="00937E24" w:rsidRPr="00E24883" w:rsidRDefault="00937E24" w:rsidP="00E24883">
            <w:pPr>
              <w:widowControl w:val="0"/>
              <w:autoSpaceDE w:val="0"/>
              <w:autoSpaceDN w:val="0"/>
              <w:adjustRightInd w:val="0"/>
              <w:spacing w:before="7" w:line="240" w:lineRule="exact"/>
              <w:jc w:val="center"/>
              <w:rPr>
                <w:rFonts w:ascii="Times New Roman" w:hAnsi="Times New Roman" w:cs="Times New Roman"/>
                <w:color w:val="1A1C1F"/>
                <w:w w:val="108"/>
              </w:rPr>
            </w:pPr>
            <w:r w:rsidRPr="00E24883">
              <w:rPr>
                <w:rFonts w:ascii="Times New Roman" w:hAnsi="Times New Roman" w:cs="Times New Roman"/>
                <w:color w:val="1A1C1F"/>
                <w:spacing w:val="-1"/>
                <w:w w:val="108"/>
              </w:rPr>
              <w:t>Ré</w:t>
            </w:r>
            <w:r w:rsidRPr="00E24883">
              <w:rPr>
                <w:rFonts w:ascii="Times New Roman" w:hAnsi="Times New Roman" w:cs="Times New Roman"/>
                <w:color w:val="1A1C1F"/>
                <w:spacing w:val="1"/>
                <w:w w:val="108"/>
              </w:rPr>
              <w:t>sisti</w:t>
            </w:r>
            <w:r w:rsidRPr="00E24883">
              <w:rPr>
                <w:rFonts w:ascii="Times New Roman" w:hAnsi="Times New Roman" w:cs="Times New Roman"/>
                <w:color w:val="1A1C1F"/>
                <w:spacing w:val="-1"/>
                <w:w w:val="108"/>
              </w:rPr>
              <w:t>v</w:t>
            </w:r>
            <w:r w:rsidRPr="00E24883">
              <w:rPr>
                <w:rFonts w:ascii="Times New Roman" w:hAnsi="Times New Roman" w:cs="Times New Roman"/>
                <w:color w:val="1A1C1F"/>
                <w:spacing w:val="1"/>
                <w:w w:val="108"/>
              </w:rPr>
              <w:t>it</w:t>
            </w:r>
            <w:r w:rsidRPr="00E24883">
              <w:rPr>
                <w:rFonts w:ascii="Times New Roman" w:hAnsi="Times New Roman" w:cs="Times New Roman"/>
                <w:color w:val="1A1C1F"/>
                <w:w w:val="108"/>
              </w:rPr>
              <w:t>é</w:t>
            </w:r>
          </w:p>
          <w:p w:rsidR="00937E24" w:rsidRPr="00E24883" w:rsidRDefault="00937E24" w:rsidP="00E24883">
            <w:pPr>
              <w:widowControl w:val="0"/>
              <w:autoSpaceDE w:val="0"/>
              <w:autoSpaceDN w:val="0"/>
              <w:adjustRightInd w:val="0"/>
              <w:spacing w:before="7" w:line="240" w:lineRule="exact"/>
              <w:jc w:val="center"/>
              <w:rPr>
                <w:rFonts w:ascii="Times New Roman" w:hAnsi="Times New Roman" w:cs="Times New Roman"/>
                <w:color w:val="000000"/>
              </w:rPr>
            </w:pPr>
            <w:r w:rsidRPr="00E24883">
              <w:rPr>
                <w:rFonts w:ascii="Times New Roman" w:hAnsi="Times New Roman" w:cs="Times New Roman"/>
                <w:color w:val="1A1C1F"/>
                <w:spacing w:val="-1"/>
                <w:w w:val="117"/>
              </w:rPr>
              <w:t>Con</w:t>
            </w:r>
            <w:r w:rsidRPr="00E24883">
              <w:rPr>
                <w:rFonts w:ascii="Times New Roman" w:hAnsi="Times New Roman" w:cs="Times New Roman"/>
                <w:color w:val="1A1C1F"/>
                <w:spacing w:val="1"/>
                <w:w w:val="117"/>
              </w:rPr>
              <w:t>st</w:t>
            </w:r>
            <w:r w:rsidRPr="00E24883">
              <w:rPr>
                <w:rFonts w:ascii="Times New Roman" w:hAnsi="Times New Roman" w:cs="Times New Roman"/>
                <w:color w:val="1A1C1F"/>
                <w:spacing w:val="-1"/>
                <w:w w:val="117"/>
              </w:rPr>
              <w:t>an</w:t>
            </w:r>
            <w:r w:rsidRPr="00E24883">
              <w:rPr>
                <w:rFonts w:ascii="Times New Roman" w:hAnsi="Times New Roman" w:cs="Times New Roman"/>
                <w:color w:val="1A1C1F"/>
                <w:spacing w:val="1"/>
                <w:w w:val="117"/>
              </w:rPr>
              <w:t>t</w:t>
            </w:r>
            <w:r w:rsidRPr="00E24883">
              <w:rPr>
                <w:rFonts w:ascii="Times New Roman" w:hAnsi="Times New Roman" w:cs="Times New Roman"/>
                <w:color w:val="1A1C1F"/>
                <w:w w:val="117"/>
              </w:rPr>
              <w:t>e</w:t>
            </w:r>
            <w:r w:rsidRPr="00E24883">
              <w:rPr>
                <w:rFonts w:ascii="Times New Roman" w:hAnsi="Times New Roman" w:cs="Times New Roman"/>
                <w:color w:val="1A1C1F"/>
                <w:spacing w:val="3"/>
                <w:w w:val="117"/>
              </w:rPr>
              <w:t xml:space="preserve"> </w:t>
            </w:r>
            <w:r w:rsidRPr="00E24883">
              <w:rPr>
                <w:rFonts w:ascii="Times New Roman" w:hAnsi="Times New Roman" w:cs="Times New Roman"/>
                <w:color w:val="1A1C1F"/>
                <w:spacing w:val="-1"/>
                <w:w w:val="117"/>
              </w:rPr>
              <w:t>d</w:t>
            </w:r>
            <w:r w:rsidRPr="00E24883">
              <w:rPr>
                <w:rFonts w:ascii="Times New Roman" w:hAnsi="Times New Roman" w:cs="Times New Roman"/>
                <w:color w:val="1A1C1F"/>
                <w:spacing w:val="1"/>
                <w:w w:val="117"/>
              </w:rPr>
              <w:t>i</w:t>
            </w:r>
            <w:r w:rsidRPr="00E24883">
              <w:rPr>
                <w:rFonts w:ascii="Times New Roman" w:hAnsi="Times New Roman" w:cs="Times New Roman"/>
                <w:color w:val="1A1C1F"/>
                <w:spacing w:val="-1"/>
                <w:w w:val="117"/>
              </w:rPr>
              <w:t>é</w:t>
            </w:r>
            <w:r w:rsidRPr="00E24883">
              <w:rPr>
                <w:rFonts w:ascii="Times New Roman" w:hAnsi="Times New Roman" w:cs="Times New Roman"/>
                <w:color w:val="1A1C1F"/>
                <w:spacing w:val="1"/>
                <w:w w:val="117"/>
              </w:rPr>
              <w:t>l</w:t>
            </w:r>
            <w:r w:rsidRPr="00E24883">
              <w:rPr>
                <w:rFonts w:ascii="Times New Roman" w:hAnsi="Times New Roman" w:cs="Times New Roman"/>
                <w:color w:val="1A1C1F"/>
                <w:spacing w:val="-1"/>
                <w:w w:val="117"/>
              </w:rPr>
              <w:t>ec</w:t>
            </w:r>
            <w:r w:rsidRPr="00E24883">
              <w:rPr>
                <w:rFonts w:ascii="Times New Roman" w:hAnsi="Times New Roman" w:cs="Times New Roman"/>
                <w:color w:val="1A1C1F"/>
                <w:spacing w:val="1"/>
                <w:w w:val="117"/>
              </w:rPr>
              <w:t>tri</w:t>
            </w:r>
            <w:r w:rsidRPr="00E24883">
              <w:rPr>
                <w:rFonts w:ascii="Times New Roman" w:hAnsi="Times New Roman" w:cs="Times New Roman"/>
                <w:color w:val="1A1C1F"/>
                <w:spacing w:val="-1"/>
                <w:w w:val="117"/>
              </w:rPr>
              <w:t>qu</w:t>
            </w:r>
            <w:r w:rsidRPr="00E24883">
              <w:rPr>
                <w:rFonts w:ascii="Times New Roman" w:hAnsi="Times New Roman" w:cs="Times New Roman"/>
                <w:color w:val="1A1C1F"/>
                <w:w w:val="117"/>
              </w:rPr>
              <w:t>e</w:t>
            </w:r>
          </w:p>
        </w:tc>
        <w:tc>
          <w:tcPr>
            <w:tcW w:w="2791" w:type="dxa"/>
            <w:tcBorders>
              <w:top w:val="double" w:sz="4" w:space="0" w:color="auto"/>
              <w:left w:val="double" w:sz="4" w:space="0" w:color="auto"/>
              <w:right w:val="double" w:sz="4" w:space="0" w:color="auto"/>
            </w:tcBorders>
            <w:vAlign w:val="center"/>
          </w:tcPr>
          <w:p w:rsidR="00937E24" w:rsidRPr="00E24883" w:rsidRDefault="00937E24" w:rsidP="00E24883">
            <w:pPr>
              <w:widowControl w:val="0"/>
              <w:autoSpaceDE w:val="0"/>
              <w:autoSpaceDN w:val="0"/>
              <w:adjustRightInd w:val="0"/>
              <w:spacing w:before="7" w:line="240" w:lineRule="exact"/>
              <w:jc w:val="center"/>
              <w:rPr>
                <w:rFonts w:ascii="Times New Roman" w:hAnsi="Times New Roman" w:cs="Times New Roman"/>
                <w:color w:val="1A1C1F"/>
                <w:spacing w:val="-1"/>
                <w:w w:val="120"/>
              </w:rPr>
            </w:pPr>
            <w:r w:rsidRPr="00E24883">
              <w:rPr>
                <w:rFonts w:ascii="Times New Roman" w:hAnsi="Times New Roman" w:cs="Times New Roman"/>
                <w:color w:val="1A1C1F"/>
                <w:w w:val="116"/>
              </w:rPr>
              <w:t>M</w:t>
            </w:r>
            <w:r w:rsidRPr="00E24883">
              <w:rPr>
                <w:rFonts w:ascii="Times New Roman" w:hAnsi="Times New Roman" w:cs="Times New Roman"/>
                <w:color w:val="1A1C1F"/>
                <w:spacing w:val="-1"/>
                <w:w w:val="116"/>
              </w:rPr>
              <w:t>é</w:t>
            </w:r>
            <w:r w:rsidRPr="00E24883">
              <w:rPr>
                <w:rFonts w:ascii="Times New Roman" w:hAnsi="Times New Roman" w:cs="Times New Roman"/>
                <w:color w:val="1A1C1F"/>
                <w:spacing w:val="1"/>
                <w:w w:val="116"/>
              </w:rPr>
              <w:t>t</w:t>
            </w:r>
            <w:r w:rsidRPr="00E24883">
              <w:rPr>
                <w:rFonts w:ascii="Times New Roman" w:hAnsi="Times New Roman" w:cs="Times New Roman"/>
                <w:color w:val="1A1C1F"/>
                <w:spacing w:val="-1"/>
                <w:w w:val="116"/>
              </w:rPr>
              <w:t>au</w:t>
            </w:r>
            <w:r w:rsidRPr="00E24883">
              <w:rPr>
                <w:rFonts w:ascii="Times New Roman" w:hAnsi="Times New Roman" w:cs="Times New Roman"/>
                <w:color w:val="1A1C1F"/>
                <w:w w:val="116"/>
              </w:rPr>
              <w:t xml:space="preserve">x : </w:t>
            </w:r>
            <w:r w:rsidRPr="00E24883">
              <w:rPr>
                <w:rFonts w:ascii="Times New Roman" w:hAnsi="Times New Roman" w:cs="Times New Roman"/>
                <w:color w:val="1A1C1F"/>
                <w:spacing w:val="-1"/>
                <w:w w:val="119"/>
              </w:rPr>
              <w:t>p</w:t>
            </w:r>
            <w:r w:rsidRPr="00E24883">
              <w:rPr>
                <w:rFonts w:ascii="Times New Roman" w:hAnsi="Times New Roman" w:cs="Times New Roman"/>
                <w:color w:val="1A1C1F"/>
                <w:spacing w:val="1"/>
                <w:w w:val="119"/>
              </w:rPr>
              <w:t>l</w:t>
            </w:r>
            <w:r w:rsidRPr="00E24883">
              <w:rPr>
                <w:rFonts w:ascii="Times New Roman" w:hAnsi="Times New Roman" w:cs="Times New Roman"/>
                <w:color w:val="1A1C1F"/>
                <w:spacing w:val="-1"/>
                <w:w w:val="119"/>
              </w:rPr>
              <w:t>a</w:t>
            </w:r>
            <w:r w:rsidRPr="00E24883">
              <w:rPr>
                <w:rFonts w:ascii="Times New Roman" w:hAnsi="Times New Roman" w:cs="Times New Roman"/>
                <w:color w:val="1A1C1F"/>
                <w:spacing w:val="1"/>
                <w:w w:val="119"/>
              </w:rPr>
              <w:t>ti</w:t>
            </w:r>
            <w:r w:rsidRPr="00E24883">
              <w:rPr>
                <w:rFonts w:ascii="Times New Roman" w:hAnsi="Times New Roman" w:cs="Times New Roman"/>
                <w:color w:val="1A1C1F"/>
                <w:spacing w:val="-1"/>
                <w:w w:val="119"/>
              </w:rPr>
              <w:t>ne</w:t>
            </w:r>
            <w:r w:rsidRPr="00E24883">
              <w:rPr>
                <w:rFonts w:ascii="Times New Roman" w:hAnsi="Times New Roman" w:cs="Times New Roman"/>
                <w:color w:val="1A1C1F"/>
                <w:w w:val="119"/>
              </w:rPr>
              <w:t>,</w:t>
            </w:r>
            <w:r w:rsidRPr="00E24883">
              <w:rPr>
                <w:rFonts w:ascii="Times New Roman" w:hAnsi="Times New Roman" w:cs="Times New Roman"/>
                <w:color w:val="1A1C1F"/>
                <w:spacing w:val="1"/>
                <w:w w:val="119"/>
              </w:rPr>
              <w:t xml:space="preserve"> </w:t>
            </w:r>
            <w:r w:rsidRPr="00E24883">
              <w:rPr>
                <w:rFonts w:ascii="Times New Roman" w:hAnsi="Times New Roman" w:cs="Times New Roman"/>
                <w:color w:val="1A1C1F"/>
                <w:spacing w:val="-1"/>
              </w:rPr>
              <w:t>n</w:t>
            </w:r>
            <w:r w:rsidRPr="00E24883">
              <w:rPr>
                <w:rFonts w:ascii="Times New Roman" w:hAnsi="Times New Roman" w:cs="Times New Roman"/>
                <w:color w:val="1A1C1F"/>
                <w:spacing w:val="1"/>
              </w:rPr>
              <w:t>i</w:t>
            </w:r>
            <w:r w:rsidRPr="00E24883">
              <w:rPr>
                <w:rFonts w:ascii="Times New Roman" w:hAnsi="Times New Roman" w:cs="Times New Roman"/>
                <w:color w:val="1A1C1F"/>
                <w:spacing w:val="-1"/>
              </w:rPr>
              <w:t>cke</w:t>
            </w:r>
            <w:r w:rsidRPr="00E24883">
              <w:rPr>
                <w:rFonts w:ascii="Times New Roman" w:hAnsi="Times New Roman" w:cs="Times New Roman"/>
                <w:color w:val="1A1C1F"/>
                <w:spacing w:val="1"/>
              </w:rPr>
              <w:t>l</w:t>
            </w:r>
            <w:r w:rsidRPr="00E24883">
              <w:rPr>
                <w:rFonts w:ascii="Times New Roman" w:hAnsi="Times New Roman" w:cs="Times New Roman"/>
                <w:color w:val="1A1C1F"/>
              </w:rPr>
              <w:t xml:space="preserve">, </w:t>
            </w:r>
            <w:r w:rsidRPr="00E24883">
              <w:rPr>
                <w:rFonts w:ascii="Times New Roman" w:hAnsi="Times New Roman" w:cs="Times New Roman"/>
                <w:color w:val="1A1C1F"/>
                <w:spacing w:val="17"/>
              </w:rPr>
              <w:t xml:space="preserve"> </w:t>
            </w:r>
            <w:r w:rsidRPr="00E24883">
              <w:rPr>
                <w:rFonts w:ascii="Times New Roman" w:hAnsi="Times New Roman" w:cs="Times New Roman"/>
                <w:color w:val="1A1C1F"/>
                <w:spacing w:val="-1"/>
              </w:rPr>
              <w:t>c</w:t>
            </w:r>
            <w:r w:rsidRPr="00E24883">
              <w:rPr>
                <w:rFonts w:ascii="Times New Roman" w:hAnsi="Times New Roman" w:cs="Times New Roman"/>
                <w:color w:val="1A1C1F"/>
                <w:spacing w:val="-1"/>
                <w:w w:val="114"/>
              </w:rPr>
              <w:t>u</w:t>
            </w:r>
            <w:r w:rsidRPr="00E24883">
              <w:rPr>
                <w:rFonts w:ascii="Times New Roman" w:hAnsi="Times New Roman" w:cs="Times New Roman"/>
                <w:color w:val="1A1C1F"/>
                <w:spacing w:val="1"/>
                <w:w w:val="114"/>
              </w:rPr>
              <w:t>i</w:t>
            </w:r>
            <w:r w:rsidRPr="00E24883">
              <w:rPr>
                <w:rFonts w:ascii="Times New Roman" w:hAnsi="Times New Roman" w:cs="Times New Roman"/>
                <w:color w:val="1A1C1F"/>
                <w:spacing w:val="-1"/>
                <w:w w:val="106"/>
              </w:rPr>
              <w:t>v</w:t>
            </w:r>
            <w:r w:rsidRPr="00E24883">
              <w:rPr>
                <w:rFonts w:ascii="Times New Roman" w:hAnsi="Times New Roman" w:cs="Times New Roman"/>
                <w:color w:val="1A1C1F"/>
                <w:spacing w:val="1"/>
                <w:w w:val="106"/>
              </w:rPr>
              <w:t>r</w:t>
            </w:r>
            <w:r w:rsidRPr="00E24883">
              <w:rPr>
                <w:rFonts w:ascii="Times New Roman" w:hAnsi="Times New Roman" w:cs="Times New Roman"/>
                <w:color w:val="1A1C1F"/>
                <w:spacing w:val="-1"/>
                <w:w w:val="120"/>
              </w:rPr>
              <w:t>e.</w:t>
            </w:r>
          </w:p>
          <w:p w:rsidR="00937E24" w:rsidRPr="00E24883" w:rsidRDefault="00937E24" w:rsidP="00E24883">
            <w:pPr>
              <w:widowControl w:val="0"/>
              <w:autoSpaceDE w:val="0"/>
              <w:autoSpaceDN w:val="0"/>
              <w:adjustRightInd w:val="0"/>
              <w:spacing w:before="7" w:line="240" w:lineRule="exact"/>
              <w:jc w:val="center"/>
              <w:rPr>
                <w:rFonts w:ascii="Times New Roman" w:hAnsi="Times New Roman" w:cs="Times New Roman"/>
                <w:color w:val="1A1C1F"/>
                <w:w w:val="111"/>
              </w:rPr>
            </w:pPr>
            <w:r w:rsidRPr="00E24883">
              <w:rPr>
                <w:rFonts w:ascii="Times New Roman" w:hAnsi="Times New Roman" w:cs="Times New Roman"/>
                <w:color w:val="1A1C1F"/>
                <w:spacing w:val="-1"/>
                <w:w w:val="108"/>
              </w:rPr>
              <w:t>Sem</w:t>
            </w:r>
            <w:r w:rsidRPr="00E24883">
              <w:rPr>
                <w:rFonts w:ascii="Times New Roman" w:hAnsi="Times New Roman" w:cs="Times New Roman"/>
                <w:color w:val="1A1C1F"/>
                <w:spacing w:val="1"/>
                <w:w w:val="108"/>
              </w:rPr>
              <w:t>i</w:t>
            </w:r>
            <w:r w:rsidRPr="00E24883">
              <w:rPr>
                <w:rFonts w:ascii="Times New Roman" w:hAnsi="Times New Roman" w:cs="Times New Roman"/>
                <w:color w:val="1A1C1F"/>
                <w:spacing w:val="1"/>
              </w:rPr>
              <w:t>-</w:t>
            </w:r>
            <w:r w:rsidRPr="00E24883">
              <w:rPr>
                <w:rFonts w:ascii="Times New Roman" w:hAnsi="Times New Roman" w:cs="Times New Roman"/>
                <w:color w:val="1A1C1F"/>
                <w:spacing w:val="-1"/>
              </w:rPr>
              <w:t>c</w:t>
            </w:r>
            <w:r w:rsidRPr="00E24883">
              <w:rPr>
                <w:rFonts w:ascii="Times New Roman" w:hAnsi="Times New Roman" w:cs="Times New Roman"/>
                <w:color w:val="1A1C1F"/>
                <w:spacing w:val="-1"/>
                <w:w w:val="120"/>
              </w:rPr>
              <w:t>onduc</w:t>
            </w:r>
            <w:r w:rsidRPr="00E24883">
              <w:rPr>
                <w:rFonts w:ascii="Times New Roman" w:hAnsi="Times New Roman" w:cs="Times New Roman"/>
                <w:color w:val="1A1C1F"/>
                <w:spacing w:val="1"/>
                <w:w w:val="120"/>
              </w:rPr>
              <w:t>t</w:t>
            </w:r>
            <w:r w:rsidRPr="00E24883">
              <w:rPr>
                <w:rFonts w:ascii="Times New Roman" w:hAnsi="Times New Roman" w:cs="Times New Roman"/>
                <w:color w:val="1A1C1F"/>
                <w:spacing w:val="-1"/>
                <w:w w:val="125"/>
              </w:rPr>
              <w:t>e</w:t>
            </w:r>
            <w:r w:rsidRPr="00E24883">
              <w:rPr>
                <w:rFonts w:ascii="Times New Roman" w:hAnsi="Times New Roman" w:cs="Times New Roman"/>
                <w:color w:val="1A1C1F"/>
                <w:spacing w:val="-1"/>
                <w:w w:val="120"/>
              </w:rPr>
              <w:t>u</w:t>
            </w:r>
            <w:r w:rsidRPr="00E24883">
              <w:rPr>
                <w:rFonts w:ascii="Times New Roman" w:hAnsi="Times New Roman" w:cs="Times New Roman"/>
                <w:color w:val="1A1C1F"/>
                <w:spacing w:val="1"/>
                <w:w w:val="120"/>
              </w:rPr>
              <w:t>r</w:t>
            </w:r>
            <w:r w:rsidRPr="00E24883">
              <w:rPr>
                <w:rFonts w:ascii="Times New Roman" w:hAnsi="Times New Roman" w:cs="Times New Roman"/>
                <w:color w:val="1A1C1F"/>
                <w:spacing w:val="1"/>
              </w:rPr>
              <w:t>s</w:t>
            </w:r>
            <w:r w:rsidRPr="00E24883">
              <w:rPr>
                <w:rFonts w:ascii="Times New Roman" w:hAnsi="Times New Roman" w:cs="Times New Roman"/>
                <w:color w:val="1A1C1F"/>
                <w:w w:val="111"/>
              </w:rPr>
              <w:t>.</w:t>
            </w:r>
          </w:p>
          <w:p w:rsidR="00937E24" w:rsidRPr="00E24883" w:rsidRDefault="00937E24" w:rsidP="00E24883">
            <w:pPr>
              <w:widowControl w:val="0"/>
              <w:autoSpaceDE w:val="0"/>
              <w:autoSpaceDN w:val="0"/>
              <w:adjustRightInd w:val="0"/>
              <w:spacing w:before="7" w:line="240" w:lineRule="exact"/>
              <w:jc w:val="center"/>
              <w:rPr>
                <w:rFonts w:ascii="Times New Roman" w:hAnsi="Times New Roman" w:cs="Times New Roman"/>
                <w:color w:val="000000"/>
              </w:rPr>
            </w:pPr>
            <w:r w:rsidRPr="00E24883">
              <w:rPr>
                <w:rFonts w:ascii="Times New Roman" w:hAnsi="Times New Roman" w:cs="Times New Roman"/>
                <w:color w:val="1A1C1F"/>
                <w:spacing w:val="-8"/>
                <w:w w:val="92"/>
              </w:rPr>
              <w:t>V</w:t>
            </w:r>
            <w:r w:rsidRPr="00E24883">
              <w:rPr>
                <w:rFonts w:ascii="Times New Roman" w:hAnsi="Times New Roman" w:cs="Times New Roman"/>
                <w:color w:val="1A1C1F"/>
                <w:spacing w:val="-1"/>
                <w:w w:val="125"/>
              </w:rPr>
              <w:t>e</w:t>
            </w:r>
            <w:r w:rsidRPr="00E24883">
              <w:rPr>
                <w:rFonts w:ascii="Times New Roman" w:hAnsi="Times New Roman" w:cs="Times New Roman"/>
                <w:color w:val="1A1C1F"/>
                <w:spacing w:val="1"/>
                <w:w w:val="120"/>
              </w:rPr>
              <w:t>rr</w:t>
            </w:r>
            <w:r w:rsidRPr="00E24883">
              <w:rPr>
                <w:rFonts w:ascii="Times New Roman" w:hAnsi="Times New Roman" w:cs="Times New Roman"/>
                <w:color w:val="1A1C1F"/>
                <w:spacing w:val="-1"/>
                <w:w w:val="120"/>
              </w:rPr>
              <w:t>e</w:t>
            </w:r>
            <w:r w:rsidRPr="00E24883">
              <w:rPr>
                <w:rFonts w:ascii="Times New Roman" w:hAnsi="Times New Roman" w:cs="Times New Roman"/>
                <w:color w:val="1A1C1F"/>
                <w:spacing w:val="1"/>
                <w:w w:val="104"/>
              </w:rPr>
              <w:t>s.</w:t>
            </w:r>
          </w:p>
        </w:tc>
      </w:tr>
      <w:tr w:rsidR="00937E24" w:rsidRPr="00E24883" w:rsidTr="00E24883">
        <w:trPr>
          <w:trHeight w:val="566"/>
          <w:jc w:val="center"/>
        </w:trPr>
        <w:tc>
          <w:tcPr>
            <w:tcW w:w="2093" w:type="dxa"/>
            <w:tcBorders>
              <w:left w:val="double" w:sz="4" w:space="0" w:color="auto"/>
              <w:right w:val="double" w:sz="4" w:space="0" w:color="auto"/>
            </w:tcBorders>
            <w:vAlign w:val="center"/>
          </w:tcPr>
          <w:p w:rsidR="00937E24" w:rsidRPr="00E24883" w:rsidRDefault="00937E24" w:rsidP="00E24883">
            <w:pPr>
              <w:widowControl w:val="0"/>
              <w:autoSpaceDE w:val="0"/>
              <w:autoSpaceDN w:val="0"/>
              <w:adjustRightInd w:val="0"/>
              <w:spacing w:before="7" w:line="240" w:lineRule="exact"/>
              <w:jc w:val="center"/>
              <w:rPr>
                <w:rFonts w:ascii="Times New Roman" w:hAnsi="Times New Roman" w:cs="Times New Roman"/>
                <w:color w:val="000000"/>
              </w:rPr>
            </w:pPr>
            <w:r w:rsidRPr="00E24883">
              <w:rPr>
                <w:rFonts w:ascii="Times New Roman" w:hAnsi="Times New Roman" w:cs="Times New Roman"/>
                <w:color w:val="1A1C1F"/>
                <w:spacing w:val="-1"/>
              </w:rPr>
              <w:t>F</w:t>
            </w:r>
            <w:r w:rsidRPr="00E24883">
              <w:rPr>
                <w:rFonts w:ascii="Times New Roman" w:hAnsi="Times New Roman" w:cs="Times New Roman"/>
                <w:color w:val="1A1C1F"/>
                <w:spacing w:val="1"/>
              </w:rPr>
              <w:t>l</w:t>
            </w:r>
            <w:r w:rsidRPr="00E24883">
              <w:rPr>
                <w:rFonts w:ascii="Times New Roman" w:hAnsi="Times New Roman" w:cs="Times New Roman"/>
                <w:color w:val="1A1C1F"/>
                <w:spacing w:val="-1"/>
              </w:rPr>
              <w:t>u</w:t>
            </w:r>
            <w:r w:rsidRPr="00E24883">
              <w:rPr>
                <w:rFonts w:ascii="Times New Roman" w:hAnsi="Times New Roman" w:cs="Times New Roman"/>
                <w:color w:val="1A1C1F"/>
              </w:rPr>
              <w:t>x</w:t>
            </w:r>
            <w:r w:rsidRPr="00E24883">
              <w:rPr>
                <w:rFonts w:ascii="Times New Roman" w:hAnsi="Times New Roman" w:cs="Times New Roman"/>
                <w:color w:val="1A1C1F"/>
                <w:spacing w:val="16"/>
              </w:rPr>
              <w:t xml:space="preserve"> </w:t>
            </w:r>
            <w:r w:rsidRPr="00E24883">
              <w:rPr>
                <w:rFonts w:ascii="Times New Roman" w:hAnsi="Times New Roman" w:cs="Times New Roman"/>
                <w:color w:val="1A1C1F"/>
                <w:spacing w:val="-1"/>
              </w:rPr>
              <w:t>d</w:t>
            </w:r>
            <w:r w:rsidRPr="00E24883">
              <w:rPr>
                <w:rFonts w:ascii="Times New Roman" w:hAnsi="Times New Roman" w:cs="Times New Roman"/>
                <w:color w:val="1A1C1F"/>
              </w:rPr>
              <w:t>e</w:t>
            </w:r>
            <w:r w:rsidRPr="00E24883">
              <w:rPr>
                <w:rFonts w:ascii="Times New Roman" w:hAnsi="Times New Roman" w:cs="Times New Roman"/>
                <w:color w:val="1A1C1F"/>
                <w:spacing w:val="41"/>
              </w:rPr>
              <w:t xml:space="preserve"> </w:t>
            </w:r>
            <w:r w:rsidRPr="00E24883">
              <w:rPr>
                <w:rFonts w:ascii="Times New Roman" w:hAnsi="Times New Roman" w:cs="Times New Roman"/>
                <w:color w:val="1A1C1F"/>
                <w:spacing w:val="1"/>
                <w:w w:val="116"/>
              </w:rPr>
              <w:t>r</w:t>
            </w:r>
            <w:r w:rsidRPr="00E24883">
              <w:rPr>
                <w:rFonts w:ascii="Times New Roman" w:hAnsi="Times New Roman" w:cs="Times New Roman"/>
                <w:color w:val="1A1C1F"/>
                <w:spacing w:val="-1"/>
                <w:w w:val="125"/>
              </w:rPr>
              <w:t>a</w:t>
            </w:r>
            <w:r w:rsidRPr="00E24883">
              <w:rPr>
                <w:rFonts w:ascii="Times New Roman" w:hAnsi="Times New Roman" w:cs="Times New Roman"/>
                <w:color w:val="1A1C1F"/>
                <w:spacing w:val="-1"/>
                <w:w w:val="120"/>
              </w:rPr>
              <w:t xml:space="preserve">yonnement </w:t>
            </w:r>
            <w:r w:rsidRPr="00E24883">
              <w:rPr>
                <w:rFonts w:ascii="Times New Roman" w:hAnsi="Times New Roman" w:cs="Times New Roman"/>
                <w:color w:val="1A1C1F"/>
                <w:spacing w:val="-1"/>
                <w:w w:val="126"/>
              </w:rPr>
              <w:t>op</w:t>
            </w:r>
            <w:r w:rsidRPr="00E24883">
              <w:rPr>
                <w:rFonts w:ascii="Times New Roman" w:hAnsi="Times New Roman" w:cs="Times New Roman"/>
                <w:color w:val="1A1C1F"/>
                <w:spacing w:val="1"/>
                <w:w w:val="126"/>
              </w:rPr>
              <w:t>t</w:t>
            </w:r>
            <w:r w:rsidRPr="00E24883">
              <w:rPr>
                <w:rFonts w:ascii="Times New Roman" w:hAnsi="Times New Roman" w:cs="Times New Roman"/>
                <w:color w:val="1A1C1F"/>
                <w:spacing w:val="1"/>
              </w:rPr>
              <w:t>i</w:t>
            </w:r>
            <w:r w:rsidRPr="00E24883">
              <w:rPr>
                <w:rFonts w:ascii="Times New Roman" w:hAnsi="Times New Roman" w:cs="Times New Roman"/>
                <w:color w:val="1A1C1F"/>
                <w:spacing w:val="-1"/>
                <w:w w:val="123"/>
              </w:rPr>
              <w:t>que</w:t>
            </w:r>
          </w:p>
        </w:tc>
        <w:tc>
          <w:tcPr>
            <w:tcW w:w="2268" w:type="dxa"/>
            <w:tcBorders>
              <w:left w:val="double" w:sz="4" w:space="0" w:color="auto"/>
              <w:right w:val="double" w:sz="4" w:space="0" w:color="auto"/>
            </w:tcBorders>
            <w:vAlign w:val="center"/>
          </w:tcPr>
          <w:p w:rsidR="00937E24" w:rsidRPr="00E24883" w:rsidRDefault="00937E24" w:rsidP="00E24883">
            <w:pPr>
              <w:widowControl w:val="0"/>
              <w:autoSpaceDE w:val="0"/>
              <w:autoSpaceDN w:val="0"/>
              <w:adjustRightInd w:val="0"/>
              <w:spacing w:before="7" w:line="240" w:lineRule="exact"/>
              <w:jc w:val="center"/>
              <w:rPr>
                <w:rFonts w:ascii="Times New Roman" w:hAnsi="Times New Roman" w:cs="Times New Roman"/>
                <w:color w:val="000000"/>
              </w:rPr>
            </w:pPr>
            <w:r w:rsidRPr="00E24883">
              <w:rPr>
                <w:rFonts w:ascii="Times New Roman" w:hAnsi="Times New Roman" w:cs="Times New Roman"/>
                <w:color w:val="1A1C1F"/>
                <w:spacing w:val="-1"/>
                <w:w w:val="108"/>
              </w:rPr>
              <w:t>Ré</w:t>
            </w:r>
            <w:r w:rsidRPr="00E24883">
              <w:rPr>
                <w:rFonts w:ascii="Times New Roman" w:hAnsi="Times New Roman" w:cs="Times New Roman"/>
                <w:color w:val="1A1C1F"/>
                <w:spacing w:val="1"/>
                <w:w w:val="108"/>
              </w:rPr>
              <w:t>sisti</w:t>
            </w:r>
            <w:r w:rsidRPr="00E24883">
              <w:rPr>
                <w:rFonts w:ascii="Times New Roman" w:hAnsi="Times New Roman" w:cs="Times New Roman"/>
                <w:color w:val="1A1C1F"/>
                <w:spacing w:val="-1"/>
                <w:w w:val="108"/>
              </w:rPr>
              <w:t>v</w:t>
            </w:r>
            <w:r w:rsidRPr="00E24883">
              <w:rPr>
                <w:rFonts w:ascii="Times New Roman" w:hAnsi="Times New Roman" w:cs="Times New Roman"/>
                <w:color w:val="1A1C1F"/>
                <w:spacing w:val="1"/>
                <w:w w:val="108"/>
              </w:rPr>
              <w:t>it</w:t>
            </w:r>
            <w:r w:rsidRPr="00E24883">
              <w:rPr>
                <w:rFonts w:ascii="Times New Roman" w:hAnsi="Times New Roman" w:cs="Times New Roman"/>
                <w:color w:val="1A1C1F"/>
                <w:w w:val="108"/>
              </w:rPr>
              <w:t>é</w:t>
            </w:r>
          </w:p>
        </w:tc>
        <w:tc>
          <w:tcPr>
            <w:tcW w:w="2791" w:type="dxa"/>
            <w:tcBorders>
              <w:left w:val="double" w:sz="4" w:space="0" w:color="auto"/>
              <w:right w:val="double" w:sz="4" w:space="0" w:color="auto"/>
            </w:tcBorders>
            <w:vAlign w:val="center"/>
          </w:tcPr>
          <w:p w:rsidR="00937E24" w:rsidRPr="00E24883" w:rsidRDefault="00937E24" w:rsidP="00E24883">
            <w:pPr>
              <w:widowControl w:val="0"/>
              <w:autoSpaceDE w:val="0"/>
              <w:autoSpaceDN w:val="0"/>
              <w:adjustRightInd w:val="0"/>
              <w:spacing w:before="7" w:line="240" w:lineRule="exact"/>
              <w:jc w:val="center"/>
              <w:rPr>
                <w:rFonts w:ascii="Times New Roman" w:hAnsi="Times New Roman" w:cs="Times New Roman"/>
                <w:color w:val="000000"/>
              </w:rPr>
            </w:pPr>
            <w:r w:rsidRPr="00E24883">
              <w:rPr>
                <w:rFonts w:ascii="Times New Roman" w:hAnsi="Times New Roman" w:cs="Times New Roman"/>
                <w:color w:val="1A1C1F"/>
                <w:spacing w:val="-1"/>
                <w:w w:val="108"/>
              </w:rPr>
              <w:t>Sem</w:t>
            </w:r>
            <w:r w:rsidRPr="00E24883">
              <w:rPr>
                <w:rFonts w:ascii="Times New Roman" w:hAnsi="Times New Roman" w:cs="Times New Roman"/>
                <w:color w:val="1A1C1F"/>
                <w:spacing w:val="1"/>
                <w:w w:val="108"/>
              </w:rPr>
              <w:t>i</w:t>
            </w:r>
            <w:r w:rsidRPr="00E24883">
              <w:rPr>
                <w:rFonts w:ascii="Times New Roman" w:hAnsi="Times New Roman" w:cs="Times New Roman"/>
                <w:color w:val="1A1C1F"/>
                <w:spacing w:val="1"/>
              </w:rPr>
              <w:t>-</w:t>
            </w:r>
            <w:r w:rsidRPr="00E24883">
              <w:rPr>
                <w:rFonts w:ascii="Times New Roman" w:hAnsi="Times New Roman" w:cs="Times New Roman"/>
                <w:color w:val="1A1C1F"/>
                <w:spacing w:val="-1"/>
              </w:rPr>
              <w:t>c</w:t>
            </w:r>
            <w:r w:rsidRPr="00E24883">
              <w:rPr>
                <w:rFonts w:ascii="Times New Roman" w:hAnsi="Times New Roman" w:cs="Times New Roman"/>
                <w:color w:val="1A1C1F"/>
                <w:spacing w:val="-1"/>
                <w:w w:val="120"/>
              </w:rPr>
              <w:t>onduc</w:t>
            </w:r>
            <w:r w:rsidRPr="00E24883">
              <w:rPr>
                <w:rFonts w:ascii="Times New Roman" w:hAnsi="Times New Roman" w:cs="Times New Roman"/>
                <w:color w:val="1A1C1F"/>
                <w:spacing w:val="1"/>
                <w:w w:val="120"/>
              </w:rPr>
              <w:t>t</w:t>
            </w:r>
            <w:r w:rsidRPr="00E24883">
              <w:rPr>
                <w:rFonts w:ascii="Times New Roman" w:hAnsi="Times New Roman" w:cs="Times New Roman"/>
                <w:color w:val="1A1C1F"/>
                <w:spacing w:val="-1"/>
                <w:w w:val="125"/>
              </w:rPr>
              <w:t>e</w:t>
            </w:r>
            <w:r w:rsidRPr="00E24883">
              <w:rPr>
                <w:rFonts w:ascii="Times New Roman" w:hAnsi="Times New Roman" w:cs="Times New Roman"/>
                <w:color w:val="1A1C1F"/>
                <w:spacing w:val="-1"/>
                <w:w w:val="120"/>
              </w:rPr>
              <w:t>u</w:t>
            </w:r>
            <w:r w:rsidRPr="00E24883">
              <w:rPr>
                <w:rFonts w:ascii="Times New Roman" w:hAnsi="Times New Roman" w:cs="Times New Roman"/>
                <w:color w:val="1A1C1F"/>
                <w:spacing w:val="1"/>
                <w:w w:val="120"/>
              </w:rPr>
              <w:t>r</w:t>
            </w:r>
            <w:r w:rsidRPr="00E24883">
              <w:rPr>
                <w:rFonts w:ascii="Times New Roman" w:hAnsi="Times New Roman" w:cs="Times New Roman"/>
                <w:color w:val="1A1C1F"/>
                <w:spacing w:val="1"/>
              </w:rPr>
              <w:t>s</w:t>
            </w:r>
            <w:r w:rsidRPr="00E24883">
              <w:rPr>
                <w:rFonts w:ascii="Times New Roman" w:hAnsi="Times New Roman" w:cs="Times New Roman"/>
                <w:color w:val="1A1C1F"/>
                <w:w w:val="111"/>
              </w:rPr>
              <w:t>.</w:t>
            </w:r>
          </w:p>
        </w:tc>
      </w:tr>
      <w:tr w:rsidR="00937E24" w:rsidRPr="00E24883" w:rsidTr="00E24883">
        <w:trPr>
          <w:trHeight w:val="566"/>
          <w:jc w:val="center"/>
        </w:trPr>
        <w:tc>
          <w:tcPr>
            <w:tcW w:w="2093" w:type="dxa"/>
            <w:tcBorders>
              <w:left w:val="double" w:sz="4" w:space="0" w:color="auto"/>
              <w:right w:val="double" w:sz="4" w:space="0" w:color="auto"/>
            </w:tcBorders>
            <w:vAlign w:val="center"/>
          </w:tcPr>
          <w:p w:rsidR="00937E24" w:rsidRPr="00E24883" w:rsidRDefault="00937E24" w:rsidP="00E24883">
            <w:pPr>
              <w:widowControl w:val="0"/>
              <w:autoSpaceDE w:val="0"/>
              <w:autoSpaceDN w:val="0"/>
              <w:adjustRightInd w:val="0"/>
              <w:spacing w:before="7" w:line="240" w:lineRule="exact"/>
              <w:jc w:val="center"/>
              <w:rPr>
                <w:rFonts w:ascii="Times New Roman" w:hAnsi="Times New Roman" w:cs="Times New Roman"/>
                <w:color w:val="000000"/>
              </w:rPr>
            </w:pPr>
            <w:r w:rsidRPr="00E24883">
              <w:rPr>
                <w:rFonts w:ascii="Times New Roman" w:hAnsi="Times New Roman" w:cs="Times New Roman"/>
                <w:color w:val="1A1C1F"/>
                <w:w w:val="117"/>
              </w:rPr>
              <w:t>D</w:t>
            </w:r>
            <w:r w:rsidRPr="00E24883">
              <w:rPr>
                <w:rFonts w:ascii="Times New Roman" w:hAnsi="Times New Roman" w:cs="Times New Roman"/>
                <w:color w:val="1A1C1F"/>
                <w:spacing w:val="-1"/>
                <w:w w:val="117"/>
              </w:rPr>
              <w:t>é</w:t>
            </w:r>
            <w:r w:rsidRPr="00E24883">
              <w:rPr>
                <w:rFonts w:ascii="Times New Roman" w:hAnsi="Times New Roman" w:cs="Times New Roman"/>
                <w:color w:val="1A1C1F"/>
                <w:spacing w:val="1"/>
                <w:w w:val="117"/>
              </w:rPr>
              <w:t>f</w:t>
            </w:r>
            <w:r w:rsidRPr="00E24883">
              <w:rPr>
                <w:rFonts w:ascii="Times New Roman" w:hAnsi="Times New Roman" w:cs="Times New Roman"/>
                <w:color w:val="1A1C1F"/>
                <w:spacing w:val="-1"/>
                <w:w w:val="117"/>
              </w:rPr>
              <w:t>o</w:t>
            </w:r>
            <w:r w:rsidRPr="00E24883">
              <w:rPr>
                <w:rFonts w:ascii="Times New Roman" w:hAnsi="Times New Roman" w:cs="Times New Roman"/>
                <w:color w:val="1A1C1F"/>
                <w:spacing w:val="1"/>
                <w:w w:val="117"/>
              </w:rPr>
              <w:t>r</w:t>
            </w:r>
            <w:r w:rsidRPr="00E24883">
              <w:rPr>
                <w:rFonts w:ascii="Times New Roman" w:hAnsi="Times New Roman" w:cs="Times New Roman"/>
                <w:color w:val="1A1C1F"/>
                <w:w w:val="117"/>
              </w:rPr>
              <w:t>m</w:t>
            </w:r>
            <w:r w:rsidRPr="00E24883">
              <w:rPr>
                <w:rFonts w:ascii="Times New Roman" w:hAnsi="Times New Roman" w:cs="Times New Roman"/>
                <w:color w:val="1A1C1F"/>
                <w:spacing w:val="-1"/>
                <w:w w:val="117"/>
              </w:rPr>
              <w:t>a</w:t>
            </w:r>
            <w:r w:rsidRPr="00E24883">
              <w:rPr>
                <w:rFonts w:ascii="Times New Roman" w:hAnsi="Times New Roman" w:cs="Times New Roman"/>
                <w:color w:val="1A1C1F"/>
                <w:spacing w:val="1"/>
                <w:w w:val="117"/>
              </w:rPr>
              <w:t>ti</w:t>
            </w:r>
            <w:r w:rsidRPr="00E24883">
              <w:rPr>
                <w:rFonts w:ascii="Times New Roman" w:hAnsi="Times New Roman" w:cs="Times New Roman"/>
                <w:color w:val="1A1C1F"/>
                <w:spacing w:val="-1"/>
                <w:w w:val="117"/>
              </w:rPr>
              <w:t>o</w:t>
            </w:r>
            <w:r w:rsidRPr="00E24883">
              <w:rPr>
                <w:rFonts w:ascii="Times New Roman" w:hAnsi="Times New Roman" w:cs="Times New Roman"/>
                <w:color w:val="1A1C1F"/>
                <w:w w:val="117"/>
              </w:rPr>
              <w:t>n</w:t>
            </w:r>
          </w:p>
        </w:tc>
        <w:tc>
          <w:tcPr>
            <w:tcW w:w="2268" w:type="dxa"/>
            <w:tcBorders>
              <w:left w:val="double" w:sz="4" w:space="0" w:color="auto"/>
              <w:right w:val="double" w:sz="4" w:space="0" w:color="auto"/>
            </w:tcBorders>
            <w:vAlign w:val="center"/>
          </w:tcPr>
          <w:p w:rsidR="00937E24" w:rsidRPr="00E24883" w:rsidRDefault="00937E24" w:rsidP="00E24883">
            <w:pPr>
              <w:widowControl w:val="0"/>
              <w:autoSpaceDE w:val="0"/>
              <w:autoSpaceDN w:val="0"/>
              <w:adjustRightInd w:val="0"/>
              <w:spacing w:before="7" w:line="240" w:lineRule="exact"/>
              <w:jc w:val="center"/>
              <w:rPr>
                <w:rFonts w:ascii="Times New Roman" w:hAnsi="Times New Roman" w:cs="Times New Roman"/>
                <w:color w:val="1A1C1F"/>
                <w:w w:val="108"/>
              </w:rPr>
            </w:pPr>
            <w:r w:rsidRPr="00E24883">
              <w:rPr>
                <w:rFonts w:ascii="Times New Roman" w:hAnsi="Times New Roman" w:cs="Times New Roman"/>
                <w:color w:val="1A1C1F"/>
                <w:spacing w:val="-1"/>
                <w:w w:val="108"/>
              </w:rPr>
              <w:t>Ré</w:t>
            </w:r>
            <w:r w:rsidRPr="00E24883">
              <w:rPr>
                <w:rFonts w:ascii="Times New Roman" w:hAnsi="Times New Roman" w:cs="Times New Roman"/>
                <w:color w:val="1A1C1F"/>
                <w:spacing w:val="1"/>
                <w:w w:val="108"/>
              </w:rPr>
              <w:t>sisti</w:t>
            </w:r>
            <w:r w:rsidRPr="00E24883">
              <w:rPr>
                <w:rFonts w:ascii="Times New Roman" w:hAnsi="Times New Roman" w:cs="Times New Roman"/>
                <w:color w:val="1A1C1F"/>
                <w:spacing w:val="-1"/>
                <w:w w:val="108"/>
              </w:rPr>
              <w:t>v</w:t>
            </w:r>
            <w:r w:rsidRPr="00E24883">
              <w:rPr>
                <w:rFonts w:ascii="Times New Roman" w:hAnsi="Times New Roman" w:cs="Times New Roman"/>
                <w:color w:val="1A1C1F"/>
                <w:spacing w:val="1"/>
                <w:w w:val="108"/>
              </w:rPr>
              <w:t>it</w:t>
            </w:r>
            <w:r w:rsidRPr="00E24883">
              <w:rPr>
                <w:rFonts w:ascii="Times New Roman" w:hAnsi="Times New Roman" w:cs="Times New Roman"/>
                <w:color w:val="1A1C1F"/>
                <w:w w:val="108"/>
              </w:rPr>
              <w:t>é</w:t>
            </w:r>
          </w:p>
          <w:p w:rsidR="00937E24" w:rsidRPr="00E24883" w:rsidRDefault="00937E24" w:rsidP="00E24883">
            <w:pPr>
              <w:widowControl w:val="0"/>
              <w:autoSpaceDE w:val="0"/>
              <w:autoSpaceDN w:val="0"/>
              <w:adjustRightInd w:val="0"/>
              <w:spacing w:before="7" w:line="240" w:lineRule="exact"/>
              <w:jc w:val="center"/>
              <w:rPr>
                <w:rFonts w:ascii="Times New Roman" w:hAnsi="Times New Roman" w:cs="Times New Roman"/>
                <w:color w:val="000000"/>
              </w:rPr>
            </w:pPr>
            <w:r w:rsidRPr="00E24883">
              <w:rPr>
                <w:rFonts w:ascii="Times New Roman" w:hAnsi="Times New Roman" w:cs="Times New Roman"/>
                <w:color w:val="1A1C1F"/>
                <w:spacing w:val="-1"/>
                <w:w w:val="118"/>
              </w:rPr>
              <w:t>Pe</w:t>
            </w:r>
            <w:r w:rsidRPr="00E24883">
              <w:rPr>
                <w:rFonts w:ascii="Times New Roman" w:hAnsi="Times New Roman" w:cs="Times New Roman"/>
                <w:color w:val="1A1C1F"/>
                <w:spacing w:val="1"/>
                <w:w w:val="118"/>
              </w:rPr>
              <w:t>rm</w:t>
            </w:r>
            <w:r w:rsidRPr="00E24883">
              <w:rPr>
                <w:rFonts w:ascii="Times New Roman" w:hAnsi="Times New Roman" w:cs="Times New Roman"/>
                <w:color w:val="1A1C1F"/>
                <w:spacing w:val="-1"/>
                <w:w w:val="118"/>
              </w:rPr>
              <w:t>éab</w:t>
            </w:r>
            <w:r w:rsidRPr="00E24883">
              <w:rPr>
                <w:rFonts w:ascii="Times New Roman" w:hAnsi="Times New Roman" w:cs="Times New Roman"/>
                <w:color w:val="1A1C1F"/>
                <w:spacing w:val="1"/>
                <w:w w:val="118"/>
              </w:rPr>
              <w:t>ilit</w:t>
            </w:r>
            <w:r w:rsidRPr="00E24883">
              <w:rPr>
                <w:rFonts w:ascii="Times New Roman" w:hAnsi="Times New Roman" w:cs="Times New Roman"/>
                <w:color w:val="1A1C1F"/>
                <w:w w:val="118"/>
              </w:rPr>
              <w:t>é</w:t>
            </w:r>
            <w:r w:rsidRPr="00E24883">
              <w:rPr>
                <w:rFonts w:ascii="Times New Roman" w:hAnsi="Times New Roman" w:cs="Times New Roman"/>
                <w:color w:val="1A1C1F"/>
                <w:spacing w:val="-16"/>
                <w:w w:val="118"/>
              </w:rPr>
              <w:t xml:space="preserve"> </w:t>
            </w:r>
            <w:r w:rsidRPr="00E24883">
              <w:rPr>
                <w:rFonts w:ascii="Times New Roman" w:hAnsi="Times New Roman" w:cs="Times New Roman"/>
                <w:color w:val="1A1C1F"/>
                <w:w w:val="118"/>
              </w:rPr>
              <w:t>m</w:t>
            </w:r>
            <w:r w:rsidRPr="00E24883">
              <w:rPr>
                <w:rFonts w:ascii="Times New Roman" w:hAnsi="Times New Roman" w:cs="Times New Roman"/>
                <w:color w:val="1A1C1F"/>
                <w:spacing w:val="-1"/>
                <w:w w:val="118"/>
              </w:rPr>
              <w:t>agné</w:t>
            </w:r>
            <w:r w:rsidRPr="00E24883">
              <w:rPr>
                <w:rFonts w:ascii="Times New Roman" w:hAnsi="Times New Roman" w:cs="Times New Roman"/>
                <w:color w:val="1A1C1F"/>
                <w:spacing w:val="1"/>
                <w:w w:val="118"/>
              </w:rPr>
              <w:t>ti</w:t>
            </w:r>
            <w:r w:rsidRPr="00E24883">
              <w:rPr>
                <w:rFonts w:ascii="Times New Roman" w:hAnsi="Times New Roman" w:cs="Times New Roman"/>
                <w:color w:val="1A1C1F"/>
                <w:spacing w:val="-1"/>
                <w:w w:val="118"/>
              </w:rPr>
              <w:t>qu</w:t>
            </w:r>
            <w:r w:rsidRPr="00E24883">
              <w:rPr>
                <w:rFonts w:ascii="Times New Roman" w:hAnsi="Times New Roman" w:cs="Times New Roman"/>
                <w:color w:val="1A1C1F"/>
                <w:w w:val="118"/>
              </w:rPr>
              <w:t>e</w:t>
            </w:r>
          </w:p>
        </w:tc>
        <w:tc>
          <w:tcPr>
            <w:tcW w:w="2791" w:type="dxa"/>
            <w:tcBorders>
              <w:left w:val="double" w:sz="4" w:space="0" w:color="auto"/>
              <w:right w:val="double" w:sz="4" w:space="0" w:color="auto"/>
            </w:tcBorders>
            <w:vAlign w:val="center"/>
          </w:tcPr>
          <w:p w:rsidR="00937E24" w:rsidRPr="00E24883" w:rsidRDefault="00937E24" w:rsidP="00E24883">
            <w:pPr>
              <w:widowControl w:val="0"/>
              <w:autoSpaceDE w:val="0"/>
              <w:autoSpaceDN w:val="0"/>
              <w:adjustRightInd w:val="0"/>
              <w:spacing w:before="7" w:line="240" w:lineRule="exact"/>
              <w:jc w:val="center"/>
              <w:rPr>
                <w:rFonts w:ascii="Times New Roman" w:hAnsi="Times New Roman" w:cs="Times New Roman"/>
                <w:color w:val="1A1C1F"/>
                <w:w w:val="111"/>
              </w:rPr>
            </w:pPr>
            <w:r w:rsidRPr="00E24883">
              <w:rPr>
                <w:rFonts w:ascii="Times New Roman" w:hAnsi="Times New Roman" w:cs="Times New Roman"/>
                <w:color w:val="1A1C1F"/>
                <w:w w:val="108"/>
              </w:rPr>
              <w:t>Alli</w:t>
            </w:r>
            <w:r w:rsidRPr="00E24883">
              <w:rPr>
                <w:rFonts w:ascii="Times New Roman" w:hAnsi="Times New Roman" w:cs="Times New Roman"/>
                <w:color w:val="1A1C1F"/>
                <w:spacing w:val="-1"/>
                <w:w w:val="108"/>
              </w:rPr>
              <w:t>a</w:t>
            </w:r>
            <w:r w:rsidRPr="00E24883">
              <w:rPr>
                <w:rFonts w:ascii="Times New Roman" w:hAnsi="Times New Roman" w:cs="Times New Roman"/>
                <w:color w:val="1A1C1F"/>
                <w:w w:val="108"/>
              </w:rPr>
              <w:t>g</w:t>
            </w:r>
            <w:r w:rsidRPr="00E24883">
              <w:rPr>
                <w:rFonts w:ascii="Times New Roman" w:hAnsi="Times New Roman" w:cs="Times New Roman"/>
                <w:color w:val="1A1C1F"/>
                <w:spacing w:val="-1"/>
                <w:w w:val="108"/>
              </w:rPr>
              <w:t>e</w:t>
            </w:r>
            <w:r w:rsidRPr="00E24883">
              <w:rPr>
                <w:rFonts w:ascii="Times New Roman" w:hAnsi="Times New Roman" w:cs="Times New Roman"/>
                <w:color w:val="1A1C1F"/>
                <w:w w:val="108"/>
              </w:rPr>
              <w:t>s</w:t>
            </w:r>
            <w:r w:rsidRPr="00E24883">
              <w:rPr>
                <w:rFonts w:ascii="Times New Roman" w:hAnsi="Times New Roman" w:cs="Times New Roman"/>
                <w:color w:val="1A1C1F"/>
                <w:spacing w:val="12"/>
                <w:w w:val="108"/>
              </w:rPr>
              <w:t xml:space="preserve"> </w:t>
            </w:r>
            <w:r w:rsidRPr="00E24883">
              <w:rPr>
                <w:rFonts w:ascii="Times New Roman" w:hAnsi="Times New Roman" w:cs="Times New Roman"/>
                <w:color w:val="1A1C1F"/>
                <w:spacing w:val="-1"/>
              </w:rPr>
              <w:t>d</w:t>
            </w:r>
            <w:r w:rsidRPr="00E24883">
              <w:rPr>
                <w:rFonts w:ascii="Times New Roman" w:hAnsi="Times New Roman" w:cs="Times New Roman"/>
                <w:color w:val="1A1C1F"/>
              </w:rPr>
              <w:t>e</w:t>
            </w:r>
            <w:r w:rsidRPr="00E24883">
              <w:rPr>
                <w:rFonts w:ascii="Times New Roman" w:hAnsi="Times New Roman" w:cs="Times New Roman"/>
                <w:color w:val="1A1C1F"/>
                <w:spacing w:val="42"/>
              </w:rPr>
              <w:t xml:space="preserve"> </w:t>
            </w:r>
            <w:r w:rsidRPr="00E24883">
              <w:rPr>
                <w:rFonts w:ascii="Times New Roman" w:hAnsi="Times New Roman" w:cs="Times New Roman"/>
                <w:color w:val="1A1C1F"/>
                <w:spacing w:val="-1"/>
                <w:w w:val="111"/>
              </w:rPr>
              <w:t>n</w:t>
            </w:r>
            <w:r w:rsidRPr="00E24883">
              <w:rPr>
                <w:rFonts w:ascii="Times New Roman" w:hAnsi="Times New Roman" w:cs="Times New Roman"/>
                <w:color w:val="1A1C1F"/>
                <w:w w:val="111"/>
              </w:rPr>
              <w:t>i</w:t>
            </w:r>
            <w:r w:rsidRPr="00E24883">
              <w:rPr>
                <w:rFonts w:ascii="Times New Roman" w:hAnsi="Times New Roman" w:cs="Times New Roman"/>
                <w:color w:val="1A1C1F"/>
                <w:spacing w:val="-1"/>
                <w:w w:val="111"/>
              </w:rPr>
              <w:t>cke</w:t>
            </w:r>
            <w:r w:rsidRPr="00E24883">
              <w:rPr>
                <w:rFonts w:ascii="Times New Roman" w:hAnsi="Times New Roman" w:cs="Times New Roman"/>
                <w:color w:val="1A1C1F"/>
                <w:spacing w:val="1"/>
                <w:w w:val="111"/>
              </w:rPr>
              <w:t>l</w:t>
            </w:r>
            <w:r w:rsidRPr="00E24883">
              <w:rPr>
                <w:rFonts w:ascii="Times New Roman" w:hAnsi="Times New Roman" w:cs="Times New Roman"/>
                <w:color w:val="1A1C1F"/>
                <w:w w:val="111"/>
              </w:rPr>
              <w:t>,</w:t>
            </w:r>
            <w:r w:rsidRPr="00E24883">
              <w:rPr>
                <w:rFonts w:ascii="Times New Roman" w:hAnsi="Times New Roman" w:cs="Times New Roman"/>
                <w:color w:val="1A1C1F"/>
                <w:spacing w:val="6"/>
                <w:w w:val="111"/>
              </w:rPr>
              <w:t xml:space="preserve"> </w:t>
            </w:r>
            <w:r w:rsidRPr="00E24883">
              <w:rPr>
                <w:rFonts w:ascii="Times New Roman" w:hAnsi="Times New Roman" w:cs="Times New Roman"/>
                <w:color w:val="1A1C1F"/>
                <w:spacing w:val="1"/>
              </w:rPr>
              <w:t>s</w:t>
            </w:r>
            <w:r w:rsidRPr="00E24883">
              <w:rPr>
                <w:rFonts w:ascii="Times New Roman" w:hAnsi="Times New Roman" w:cs="Times New Roman"/>
                <w:color w:val="1A1C1F"/>
              </w:rPr>
              <w:t>ili</w:t>
            </w:r>
            <w:r w:rsidRPr="00E24883">
              <w:rPr>
                <w:rFonts w:ascii="Times New Roman" w:hAnsi="Times New Roman" w:cs="Times New Roman"/>
                <w:color w:val="1A1C1F"/>
                <w:spacing w:val="-1"/>
              </w:rPr>
              <w:t>c</w:t>
            </w:r>
            <w:r w:rsidRPr="00E24883">
              <w:rPr>
                <w:rFonts w:ascii="Times New Roman" w:hAnsi="Times New Roman" w:cs="Times New Roman"/>
                <w:color w:val="1A1C1F"/>
              </w:rPr>
              <w:t>ium</w:t>
            </w:r>
            <w:r w:rsidRPr="00E24883">
              <w:rPr>
                <w:rFonts w:ascii="Times New Roman" w:hAnsi="Times New Roman" w:cs="Times New Roman"/>
                <w:color w:val="1A1C1F"/>
                <w:spacing w:val="40"/>
              </w:rPr>
              <w:t xml:space="preserve"> </w:t>
            </w:r>
            <w:r w:rsidRPr="00E24883">
              <w:rPr>
                <w:rFonts w:ascii="Times New Roman" w:hAnsi="Times New Roman" w:cs="Times New Roman"/>
                <w:color w:val="1A1C1F"/>
                <w:w w:val="122"/>
              </w:rPr>
              <w:t>dop</w:t>
            </w:r>
            <w:r w:rsidRPr="00E24883">
              <w:rPr>
                <w:rFonts w:ascii="Times New Roman" w:hAnsi="Times New Roman" w:cs="Times New Roman"/>
                <w:color w:val="1A1C1F"/>
                <w:spacing w:val="-1"/>
                <w:w w:val="122"/>
              </w:rPr>
              <w:t>é</w:t>
            </w:r>
            <w:r w:rsidRPr="00E24883">
              <w:rPr>
                <w:rFonts w:ascii="Times New Roman" w:hAnsi="Times New Roman" w:cs="Times New Roman"/>
                <w:color w:val="1A1C1F"/>
                <w:w w:val="111"/>
              </w:rPr>
              <w:t>.</w:t>
            </w:r>
          </w:p>
          <w:p w:rsidR="00937E24" w:rsidRPr="00E24883" w:rsidRDefault="00937E24" w:rsidP="00E24883">
            <w:pPr>
              <w:widowControl w:val="0"/>
              <w:autoSpaceDE w:val="0"/>
              <w:autoSpaceDN w:val="0"/>
              <w:adjustRightInd w:val="0"/>
              <w:spacing w:before="7" w:line="240" w:lineRule="exact"/>
              <w:jc w:val="center"/>
              <w:rPr>
                <w:rFonts w:ascii="Times New Roman" w:hAnsi="Times New Roman" w:cs="Times New Roman"/>
                <w:color w:val="000000"/>
              </w:rPr>
            </w:pPr>
            <w:r w:rsidRPr="00E24883">
              <w:rPr>
                <w:rFonts w:ascii="Times New Roman" w:hAnsi="Times New Roman" w:cs="Times New Roman"/>
                <w:color w:val="1A1C1F"/>
                <w:w w:val="110"/>
              </w:rPr>
              <w:t>A</w:t>
            </w:r>
            <w:r w:rsidRPr="00E24883">
              <w:rPr>
                <w:rFonts w:ascii="Times New Roman" w:hAnsi="Times New Roman" w:cs="Times New Roman"/>
                <w:color w:val="1A1C1F"/>
                <w:spacing w:val="1"/>
                <w:w w:val="110"/>
              </w:rPr>
              <w:t>lli</w:t>
            </w:r>
            <w:r w:rsidRPr="00E24883">
              <w:rPr>
                <w:rFonts w:ascii="Times New Roman" w:hAnsi="Times New Roman" w:cs="Times New Roman"/>
                <w:color w:val="1A1C1F"/>
                <w:spacing w:val="-1"/>
                <w:w w:val="110"/>
              </w:rPr>
              <w:t>age</w:t>
            </w:r>
            <w:r w:rsidRPr="00E24883">
              <w:rPr>
                <w:rFonts w:ascii="Times New Roman" w:hAnsi="Times New Roman" w:cs="Times New Roman"/>
                <w:color w:val="1A1C1F"/>
                <w:w w:val="110"/>
              </w:rPr>
              <w:t>s</w:t>
            </w:r>
            <w:r w:rsidRPr="00E24883">
              <w:rPr>
                <w:rFonts w:ascii="Times New Roman" w:hAnsi="Times New Roman" w:cs="Times New Roman"/>
                <w:color w:val="1A1C1F"/>
                <w:spacing w:val="3"/>
                <w:w w:val="110"/>
              </w:rPr>
              <w:t xml:space="preserve"> </w:t>
            </w:r>
            <w:r w:rsidRPr="00E24883">
              <w:rPr>
                <w:rFonts w:ascii="Times New Roman" w:hAnsi="Times New Roman" w:cs="Times New Roman"/>
                <w:color w:val="1A1C1F"/>
                <w:spacing w:val="1"/>
                <w:w w:val="116"/>
              </w:rPr>
              <w:t>f</w:t>
            </w:r>
            <w:r w:rsidRPr="00E24883">
              <w:rPr>
                <w:rFonts w:ascii="Times New Roman" w:hAnsi="Times New Roman" w:cs="Times New Roman"/>
                <w:color w:val="1A1C1F"/>
                <w:spacing w:val="-1"/>
                <w:w w:val="125"/>
              </w:rPr>
              <w:t>e</w:t>
            </w:r>
            <w:r w:rsidRPr="00E24883">
              <w:rPr>
                <w:rFonts w:ascii="Times New Roman" w:hAnsi="Times New Roman" w:cs="Times New Roman"/>
                <w:color w:val="1A1C1F"/>
                <w:spacing w:val="1"/>
                <w:w w:val="119"/>
              </w:rPr>
              <w:t>rr</w:t>
            </w:r>
            <w:r w:rsidRPr="00E24883">
              <w:rPr>
                <w:rFonts w:ascii="Times New Roman" w:hAnsi="Times New Roman" w:cs="Times New Roman"/>
                <w:color w:val="1A1C1F"/>
                <w:spacing w:val="-1"/>
                <w:w w:val="119"/>
              </w:rPr>
              <w:t>o</w:t>
            </w:r>
            <w:r w:rsidRPr="00E24883">
              <w:rPr>
                <w:rFonts w:ascii="Times New Roman" w:hAnsi="Times New Roman" w:cs="Times New Roman"/>
                <w:color w:val="1A1C1F"/>
                <w:spacing w:val="1"/>
                <w:w w:val="118"/>
              </w:rPr>
              <w:t>m</w:t>
            </w:r>
            <w:r w:rsidRPr="00E24883">
              <w:rPr>
                <w:rFonts w:ascii="Times New Roman" w:hAnsi="Times New Roman" w:cs="Times New Roman"/>
                <w:color w:val="1A1C1F"/>
                <w:spacing w:val="-1"/>
                <w:w w:val="118"/>
              </w:rPr>
              <w:t>a</w:t>
            </w:r>
            <w:r w:rsidRPr="00E24883">
              <w:rPr>
                <w:rFonts w:ascii="Times New Roman" w:hAnsi="Times New Roman" w:cs="Times New Roman"/>
                <w:color w:val="1A1C1F"/>
                <w:spacing w:val="-1"/>
                <w:w w:val="122"/>
              </w:rPr>
              <w:t>gn</w:t>
            </w:r>
            <w:r w:rsidRPr="00E24883">
              <w:rPr>
                <w:rFonts w:ascii="Times New Roman" w:hAnsi="Times New Roman" w:cs="Times New Roman"/>
                <w:color w:val="1A1C1F"/>
                <w:spacing w:val="-1"/>
                <w:w w:val="125"/>
              </w:rPr>
              <w:t>é</w:t>
            </w:r>
            <w:r w:rsidRPr="00E24883">
              <w:rPr>
                <w:rFonts w:ascii="Times New Roman" w:hAnsi="Times New Roman" w:cs="Times New Roman"/>
                <w:color w:val="1A1C1F"/>
                <w:spacing w:val="1"/>
                <w:w w:val="121"/>
              </w:rPr>
              <w:t>ti</w:t>
            </w:r>
            <w:r w:rsidRPr="00E24883">
              <w:rPr>
                <w:rFonts w:ascii="Times New Roman" w:hAnsi="Times New Roman" w:cs="Times New Roman"/>
                <w:color w:val="1A1C1F"/>
                <w:spacing w:val="-1"/>
                <w:w w:val="121"/>
              </w:rPr>
              <w:t>q</w:t>
            </w:r>
            <w:r w:rsidRPr="00E24883">
              <w:rPr>
                <w:rFonts w:ascii="Times New Roman" w:hAnsi="Times New Roman" w:cs="Times New Roman"/>
                <w:color w:val="1A1C1F"/>
                <w:spacing w:val="-1"/>
                <w:w w:val="122"/>
              </w:rPr>
              <w:t>u</w:t>
            </w:r>
            <w:r w:rsidRPr="00E24883">
              <w:rPr>
                <w:rFonts w:ascii="Times New Roman" w:hAnsi="Times New Roman" w:cs="Times New Roman"/>
                <w:color w:val="1A1C1F"/>
                <w:spacing w:val="-1"/>
                <w:w w:val="125"/>
              </w:rPr>
              <w:t>e</w:t>
            </w:r>
            <w:r w:rsidRPr="00E24883">
              <w:rPr>
                <w:rFonts w:ascii="Times New Roman" w:hAnsi="Times New Roman" w:cs="Times New Roman"/>
                <w:color w:val="1A1C1F"/>
                <w:spacing w:val="1"/>
                <w:w w:val="104"/>
              </w:rPr>
              <w:t>s.</w:t>
            </w:r>
          </w:p>
        </w:tc>
      </w:tr>
      <w:tr w:rsidR="00937E24" w:rsidRPr="00E24883" w:rsidTr="00E24883">
        <w:trPr>
          <w:trHeight w:val="566"/>
          <w:jc w:val="center"/>
        </w:trPr>
        <w:tc>
          <w:tcPr>
            <w:tcW w:w="2093" w:type="dxa"/>
            <w:tcBorders>
              <w:left w:val="double" w:sz="4" w:space="0" w:color="auto"/>
              <w:right w:val="double" w:sz="4" w:space="0" w:color="auto"/>
            </w:tcBorders>
            <w:vAlign w:val="center"/>
          </w:tcPr>
          <w:p w:rsidR="00937E24" w:rsidRPr="00E24883" w:rsidRDefault="00937E24" w:rsidP="00E24883">
            <w:pPr>
              <w:widowControl w:val="0"/>
              <w:autoSpaceDE w:val="0"/>
              <w:autoSpaceDN w:val="0"/>
              <w:adjustRightInd w:val="0"/>
              <w:spacing w:before="7" w:line="240" w:lineRule="exact"/>
              <w:jc w:val="center"/>
              <w:rPr>
                <w:rFonts w:ascii="Times New Roman" w:hAnsi="Times New Roman" w:cs="Times New Roman"/>
                <w:color w:val="000000"/>
              </w:rPr>
            </w:pPr>
            <w:r w:rsidRPr="00E24883">
              <w:rPr>
                <w:rFonts w:ascii="Times New Roman" w:hAnsi="Times New Roman" w:cs="Times New Roman"/>
                <w:color w:val="1A1C1F"/>
                <w:spacing w:val="-1"/>
                <w:w w:val="109"/>
              </w:rPr>
              <w:t>Po</w:t>
            </w:r>
            <w:r w:rsidRPr="00E24883">
              <w:rPr>
                <w:rFonts w:ascii="Times New Roman" w:hAnsi="Times New Roman" w:cs="Times New Roman"/>
                <w:color w:val="1A1C1F"/>
                <w:spacing w:val="1"/>
                <w:w w:val="109"/>
              </w:rPr>
              <w:t>siti</w:t>
            </w:r>
            <w:r w:rsidRPr="00E24883">
              <w:rPr>
                <w:rFonts w:ascii="Times New Roman" w:hAnsi="Times New Roman" w:cs="Times New Roman"/>
                <w:color w:val="1A1C1F"/>
                <w:spacing w:val="-1"/>
                <w:w w:val="109"/>
              </w:rPr>
              <w:t>o</w:t>
            </w:r>
            <w:r w:rsidRPr="00E24883">
              <w:rPr>
                <w:rFonts w:ascii="Times New Roman" w:hAnsi="Times New Roman" w:cs="Times New Roman"/>
                <w:color w:val="1A1C1F"/>
                <w:w w:val="109"/>
              </w:rPr>
              <w:t>n</w:t>
            </w:r>
            <w:r w:rsidRPr="00E24883">
              <w:rPr>
                <w:rFonts w:ascii="Times New Roman" w:hAnsi="Times New Roman" w:cs="Times New Roman"/>
                <w:color w:val="1A1C1F"/>
                <w:spacing w:val="26"/>
                <w:w w:val="109"/>
              </w:rPr>
              <w:t xml:space="preserve"> </w:t>
            </w:r>
            <w:r w:rsidRPr="00E24883">
              <w:rPr>
                <w:rFonts w:ascii="Times New Roman" w:hAnsi="Times New Roman" w:cs="Times New Roman"/>
                <w:color w:val="1A1C1F"/>
                <w:spacing w:val="1"/>
                <w:w w:val="109"/>
              </w:rPr>
              <w:t>(</w:t>
            </w:r>
            <w:r w:rsidRPr="00E24883">
              <w:rPr>
                <w:rFonts w:ascii="Times New Roman" w:hAnsi="Times New Roman" w:cs="Times New Roman"/>
                <w:color w:val="1A1C1F"/>
                <w:spacing w:val="-1"/>
                <w:w w:val="109"/>
              </w:rPr>
              <w:t>a</w:t>
            </w:r>
            <w:r w:rsidRPr="00E24883">
              <w:rPr>
                <w:rFonts w:ascii="Times New Roman" w:hAnsi="Times New Roman" w:cs="Times New Roman"/>
                <w:color w:val="1A1C1F"/>
                <w:spacing w:val="1"/>
                <w:w w:val="109"/>
              </w:rPr>
              <w:t>i</w:t>
            </w:r>
            <w:r w:rsidRPr="00E24883">
              <w:rPr>
                <w:rFonts w:ascii="Times New Roman" w:hAnsi="Times New Roman" w:cs="Times New Roman"/>
                <w:color w:val="1A1C1F"/>
                <w:w w:val="109"/>
              </w:rPr>
              <w:t>m</w:t>
            </w:r>
            <w:r w:rsidRPr="00E24883">
              <w:rPr>
                <w:rFonts w:ascii="Times New Roman" w:hAnsi="Times New Roman" w:cs="Times New Roman"/>
                <w:color w:val="1A1C1F"/>
                <w:spacing w:val="-1"/>
                <w:w w:val="109"/>
              </w:rPr>
              <w:t>an</w:t>
            </w:r>
            <w:r w:rsidRPr="00E24883">
              <w:rPr>
                <w:rFonts w:ascii="Times New Roman" w:hAnsi="Times New Roman" w:cs="Times New Roman"/>
                <w:color w:val="1A1C1F"/>
                <w:spacing w:val="1"/>
                <w:w w:val="109"/>
              </w:rPr>
              <w:t>t</w:t>
            </w:r>
            <w:r w:rsidRPr="00E24883">
              <w:rPr>
                <w:rFonts w:ascii="Times New Roman" w:hAnsi="Times New Roman" w:cs="Times New Roman"/>
                <w:color w:val="1A1C1F"/>
                <w:w w:val="109"/>
              </w:rPr>
              <w:t>)</w:t>
            </w:r>
          </w:p>
        </w:tc>
        <w:tc>
          <w:tcPr>
            <w:tcW w:w="2268" w:type="dxa"/>
            <w:tcBorders>
              <w:left w:val="double" w:sz="4" w:space="0" w:color="auto"/>
              <w:right w:val="double" w:sz="4" w:space="0" w:color="auto"/>
            </w:tcBorders>
            <w:vAlign w:val="center"/>
          </w:tcPr>
          <w:p w:rsidR="00937E24" w:rsidRPr="00E24883" w:rsidRDefault="00937E24" w:rsidP="00E24883">
            <w:pPr>
              <w:widowControl w:val="0"/>
              <w:autoSpaceDE w:val="0"/>
              <w:autoSpaceDN w:val="0"/>
              <w:adjustRightInd w:val="0"/>
              <w:spacing w:before="7" w:line="240" w:lineRule="exact"/>
              <w:jc w:val="center"/>
              <w:rPr>
                <w:rFonts w:ascii="Times New Roman" w:hAnsi="Times New Roman" w:cs="Times New Roman"/>
                <w:color w:val="000000"/>
              </w:rPr>
            </w:pPr>
            <w:r w:rsidRPr="00E24883">
              <w:rPr>
                <w:rFonts w:ascii="Times New Roman" w:hAnsi="Times New Roman" w:cs="Times New Roman"/>
                <w:color w:val="1A1C1F"/>
                <w:spacing w:val="-1"/>
                <w:w w:val="109"/>
              </w:rPr>
              <w:t>Ré</w:t>
            </w:r>
            <w:r w:rsidRPr="00E24883">
              <w:rPr>
                <w:rFonts w:ascii="Times New Roman" w:hAnsi="Times New Roman" w:cs="Times New Roman"/>
                <w:color w:val="1A1C1F"/>
                <w:spacing w:val="1"/>
                <w:w w:val="109"/>
              </w:rPr>
              <w:t>sisti</w:t>
            </w:r>
            <w:r w:rsidRPr="00E24883">
              <w:rPr>
                <w:rFonts w:ascii="Times New Roman" w:hAnsi="Times New Roman" w:cs="Times New Roman"/>
                <w:color w:val="1A1C1F"/>
                <w:spacing w:val="-1"/>
                <w:w w:val="109"/>
              </w:rPr>
              <w:t>v</w:t>
            </w:r>
            <w:r w:rsidRPr="00E24883">
              <w:rPr>
                <w:rFonts w:ascii="Times New Roman" w:hAnsi="Times New Roman" w:cs="Times New Roman"/>
                <w:color w:val="1A1C1F"/>
                <w:spacing w:val="1"/>
                <w:w w:val="109"/>
              </w:rPr>
              <w:t>it</w:t>
            </w:r>
            <w:r w:rsidRPr="00E24883">
              <w:rPr>
                <w:rFonts w:ascii="Times New Roman" w:hAnsi="Times New Roman" w:cs="Times New Roman"/>
                <w:color w:val="1A1C1F"/>
                <w:w w:val="109"/>
              </w:rPr>
              <w:t>é</w:t>
            </w:r>
          </w:p>
        </w:tc>
        <w:tc>
          <w:tcPr>
            <w:tcW w:w="2791" w:type="dxa"/>
            <w:tcBorders>
              <w:left w:val="double" w:sz="4" w:space="0" w:color="auto"/>
              <w:right w:val="double" w:sz="4" w:space="0" w:color="auto"/>
            </w:tcBorders>
            <w:vAlign w:val="center"/>
          </w:tcPr>
          <w:p w:rsidR="00937E24" w:rsidRPr="00E24883" w:rsidRDefault="00937E24" w:rsidP="00E24883">
            <w:pPr>
              <w:widowControl w:val="0"/>
              <w:autoSpaceDE w:val="0"/>
              <w:autoSpaceDN w:val="0"/>
              <w:adjustRightInd w:val="0"/>
              <w:spacing w:before="7" w:line="240" w:lineRule="exact"/>
              <w:jc w:val="center"/>
              <w:rPr>
                <w:rFonts w:ascii="Times New Roman" w:hAnsi="Times New Roman" w:cs="Times New Roman"/>
                <w:color w:val="1A1C1F"/>
                <w:w w:val="117"/>
              </w:rPr>
            </w:pPr>
            <w:r w:rsidRPr="00E24883">
              <w:rPr>
                <w:rFonts w:ascii="Times New Roman" w:hAnsi="Times New Roman" w:cs="Times New Roman"/>
                <w:color w:val="1A1C1F"/>
                <w:spacing w:val="1"/>
                <w:w w:val="117"/>
              </w:rPr>
              <w:t>M</w:t>
            </w:r>
            <w:r w:rsidRPr="00E24883">
              <w:rPr>
                <w:rFonts w:ascii="Times New Roman" w:hAnsi="Times New Roman" w:cs="Times New Roman"/>
                <w:color w:val="1A1C1F"/>
                <w:spacing w:val="-1"/>
                <w:w w:val="117"/>
              </w:rPr>
              <w:t>a</w:t>
            </w:r>
            <w:r w:rsidRPr="00E24883">
              <w:rPr>
                <w:rFonts w:ascii="Times New Roman" w:hAnsi="Times New Roman" w:cs="Times New Roman"/>
                <w:color w:val="1A1C1F"/>
                <w:spacing w:val="1"/>
                <w:w w:val="117"/>
              </w:rPr>
              <w:t>t</w:t>
            </w:r>
            <w:r w:rsidRPr="00E24883">
              <w:rPr>
                <w:rFonts w:ascii="Times New Roman" w:hAnsi="Times New Roman" w:cs="Times New Roman"/>
                <w:color w:val="1A1C1F"/>
                <w:spacing w:val="-1"/>
                <w:w w:val="117"/>
              </w:rPr>
              <w:t>é</w:t>
            </w:r>
            <w:r w:rsidRPr="00E24883">
              <w:rPr>
                <w:rFonts w:ascii="Times New Roman" w:hAnsi="Times New Roman" w:cs="Times New Roman"/>
                <w:color w:val="1A1C1F"/>
                <w:spacing w:val="1"/>
                <w:w w:val="117"/>
              </w:rPr>
              <w:t>ri</w:t>
            </w:r>
            <w:r w:rsidRPr="00E24883">
              <w:rPr>
                <w:rFonts w:ascii="Times New Roman" w:hAnsi="Times New Roman" w:cs="Times New Roman"/>
                <w:color w:val="1A1C1F"/>
                <w:spacing w:val="-1"/>
                <w:w w:val="117"/>
              </w:rPr>
              <w:t>au</w:t>
            </w:r>
            <w:r w:rsidRPr="00E24883">
              <w:rPr>
                <w:rFonts w:ascii="Times New Roman" w:hAnsi="Times New Roman" w:cs="Times New Roman"/>
                <w:color w:val="1A1C1F"/>
                <w:w w:val="117"/>
              </w:rPr>
              <w:t>x</w:t>
            </w:r>
            <w:r w:rsidRPr="00E24883">
              <w:rPr>
                <w:rFonts w:ascii="Times New Roman" w:hAnsi="Times New Roman" w:cs="Times New Roman"/>
                <w:color w:val="1A1C1F"/>
                <w:spacing w:val="-9"/>
                <w:w w:val="117"/>
              </w:rPr>
              <w:t xml:space="preserve"> </w:t>
            </w:r>
            <w:r w:rsidRPr="00E24883">
              <w:rPr>
                <w:rFonts w:ascii="Times New Roman" w:hAnsi="Times New Roman" w:cs="Times New Roman"/>
                <w:color w:val="1A1C1F"/>
                <w:w w:val="117"/>
              </w:rPr>
              <w:t>m</w:t>
            </w:r>
            <w:r w:rsidRPr="00E24883">
              <w:rPr>
                <w:rFonts w:ascii="Times New Roman" w:hAnsi="Times New Roman" w:cs="Times New Roman"/>
                <w:color w:val="1A1C1F"/>
                <w:spacing w:val="-1"/>
                <w:w w:val="117"/>
              </w:rPr>
              <w:t>agné</w:t>
            </w:r>
            <w:r w:rsidRPr="00E24883">
              <w:rPr>
                <w:rFonts w:ascii="Times New Roman" w:hAnsi="Times New Roman" w:cs="Times New Roman"/>
                <w:color w:val="1A1C1F"/>
                <w:spacing w:val="1"/>
                <w:w w:val="117"/>
              </w:rPr>
              <w:t>t</w:t>
            </w:r>
            <w:r w:rsidRPr="00E24883">
              <w:rPr>
                <w:rFonts w:ascii="Times New Roman" w:hAnsi="Times New Roman" w:cs="Times New Roman"/>
                <w:color w:val="1A1C1F"/>
                <w:spacing w:val="-1"/>
                <w:w w:val="117"/>
              </w:rPr>
              <w:t>o</w:t>
            </w:r>
            <w:r w:rsidRPr="00E24883">
              <w:rPr>
                <w:rFonts w:ascii="Times New Roman" w:hAnsi="Times New Roman" w:cs="Times New Roman"/>
                <w:color w:val="1A1C1F"/>
                <w:spacing w:val="1"/>
                <w:w w:val="117"/>
              </w:rPr>
              <w:t>-r</w:t>
            </w:r>
            <w:r w:rsidRPr="00E24883">
              <w:rPr>
                <w:rFonts w:ascii="Times New Roman" w:hAnsi="Times New Roman" w:cs="Times New Roman"/>
                <w:color w:val="1A1C1F"/>
                <w:spacing w:val="-1"/>
                <w:w w:val="117"/>
              </w:rPr>
              <w:t>é</w:t>
            </w:r>
            <w:r w:rsidRPr="00E24883">
              <w:rPr>
                <w:rFonts w:ascii="Times New Roman" w:hAnsi="Times New Roman" w:cs="Times New Roman"/>
                <w:color w:val="1A1C1F"/>
                <w:spacing w:val="1"/>
                <w:w w:val="117"/>
              </w:rPr>
              <w:t>sist</w:t>
            </w:r>
            <w:r w:rsidRPr="00E24883">
              <w:rPr>
                <w:rFonts w:ascii="Times New Roman" w:hAnsi="Times New Roman" w:cs="Times New Roman"/>
                <w:color w:val="1A1C1F"/>
                <w:spacing w:val="-1"/>
                <w:w w:val="117"/>
              </w:rPr>
              <w:t>an</w:t>
            </w:r>
            <w:r w:rsidRPr="00E24883">
              <w:rPr>
                <w:rFonts w:ascii="Times New Roman" w:hAnsi="Times New Roman" w:cs="Times New Roman"/>
                <w:color w:val="1A1C1F"/>
                <w:spacing w:val="1"/>
                <w:w w:val="117"/>
              </w:rPr>
              <w:t>t</w:t>
            </w:r>
            <w:r w:rsidRPr="00E24883">
              <w:rPr>
                <w:rFonts w:ascii="Times New Roman" w:hAnsi="Times New Roman" w:cs="Times New Roman"/>
                <w:color w:val="1A1C1F"/>
                <w:w w:val="117"/>
              </w:rPr>
              <w:t>s :</w:t>
            </w:r>
          </w:p>
          <w:p w:rsidR="00937E24" w:rsidRPr="00E24883" w:rsidRDefault="00937E24" w:rsidP="00E24883">
            <w:pPr>
              <w:widowControl w:val="0"/>
              <w:autoSpaceDE w:val="0"/>
              <w:autoSpaceDN w:val="0"/>
              <w:adjustRightInd w:val="0"/>
              <w:spacing w:before="7" w:line="240" w:lineRule="exact"/>
              <w:jc w:val="center"/>
              <w:rPr>
                <w:rFonts w:ascii="Times New Roman" w:hAnsi="Times New Roman" w:cs="Times New Roman"/>
                <w:color w:val="000000"/>
              </w:rPr>
            </w:pPr>
            <w:r w:rsidRPr="00E24883">
              <w:rPr>
                <w:rFonts w:ascii="Times New Roman" w:hAnsi="Times New Roman" w:cs="Times New Roman"/>
                <w:color w:val="1A1C1F"/>
                <w:spacing w:val="-1"/>
                <w:w w:val="117"/>
              </w:rPr>
              <w:t>b</w:t>
            </w:r>
            <w:r w:rsidRPr="00E24883">
              <w:rPr>
                <w:rFonts w:ascii="Times New Roman" w:hAnsi="Times New Roman" w:cs="Times New Roman"/>
                <w:color w:val="1A1C1F"/>
                <w:spacing w:val="1"/>
                <w:w w:val="117"/>
              </w:rPr>
              <w:t>is</w:t>
            </w:r>
            <w:r w:rsidRPr="00E24883">
              <w:rPr>
                <w:rFonts w:ascii="Times New Roman" w:hAnsi="Times New Roman" w:cs="Times New Roman"/>
                <w:color w:val="1A1C1F"/>
                <w:w w:val="117"/>
              </w:rPr>
              <w:t>m</w:t>
            </w:r>
            <w:r w:rsidRPr="00E24883">
              <w:rPr>
                <w:rFonts w:ascii="Times New Roman" w:hAnsi="Times New Roman" w:cs="Times New Roman"/>
                <w:color w:val="1A1C1F"/>
                <w:spacing w:val="-1"/>
                <w:w w:val="117"/>
              </w:rPr>
              <w:t>u</w:t>
            </w:r>
            <w:r w:rsidRPr="00E24883">
              <w:rPr>
                <w:rFonts w:ascii="Times New Roman" w:hAnsi="Times New Roman" w:cs="Times New Roman"/>
                <w:color w:val="1A1C1F"/>
                <w:spacing w:val="1"/>
                <w:w w:val="117"/>
              </w:rPr>
              <w:t>t</w:t>
            </w:r>
            <w:r w:rsidRPr="00E24883">
              <w:rPr>
                <w:rFonts w:ascii="Times New Roman" w:hAnsi="Times New Roman" w:cs="Times New Roman"/>
                <w:color w:val="1A1C1F"/>
                <w:spacing w:val="-1"/>
                <w:w w:val="117"/>
              </w:rPr>
              <w:t>h</w:t>
            </w:r>
            <w:r w:rsidRPr="00E24883">
              <w:rPr>
                <w:rFonts w:ascii="Times New Roman" w:hAnsi="Times New Roman" w:cs="Times New Roman"/>
                <w:color w:val="1A1C1F"/>
                <w:w w:val="117"/>
              </w:rPr>
              <w:t>,</w:t>
            </w:r>
            <w:r w:rsidRPr="00E24883">
              <w:rPr>
                <w:rFonts w:ascii="Times New Roman" w:hAnsi="Times New Roman" w:cs="Times New Roman"/>
                <w:color w:val="1A1C1F"/>
                <w:spacing w:val="-7"/>
                <w:w w:val="117"/>
              </w:rPr>
              <w:t xml:space="preserve"> </w:t>
            </w:r>
            <w:r w:rsidRPr="00E24883">
              <w:rPr>
                <w:rFonts w:ascii="Times New Roman" w:hAnsi="Times New Roman" w:cs="Times New Roman"/>
                <w:color w:val="1A1C1F"/>
                <w:spacing w:val="-1"/>
                <w:w w:val="117"/>
              </w:rPr>
              <w:t>an</w:t>
            </w:r>
            <w:r w:rsidRPr="00E24883">
              <w:rPr>
                <w:rFonts w:ascii="Times New Roman" w:hAnsi="Times New Roman" w:cs="Times New Roman"/>
                <w:color w:val="1A1C1F"/>
                <w:spacing w:val="1"/>
                <w:w w:val="117"/>
              </w:rPr>
              <w:t>ti</w:t>
            </w:r>
            <w:r w:rsidRPr="00E24883">
              <w:rPr>
                <w:rFonts w:ascii="Times New Roman" w:hAnsi="Times New Roman" w:cs="Times New Roman"/>
                <w:color w:val="1A1C1F"/>
                <w:spacing w:val="-1"/>
                <w:w w:val="117"/>
              </w:rPr>
              <w:t>mon</w:t>
            </w:r>
            <w:r w:rsidRPr="00E24883">
              <w:rPr>
                <w:rFonts w:ascii="Times New Roman" w:hAnsi="Times New Roman" w:cs="Times New Roman"/>
                <w:color w:val="1A1C1F"/>
                <w:spacing w:val="1"/>
                <w:w w:val="117"/>
              </w:rPr>
              <w:t>i</w:t>
            </w:r>
            <w:r w:rsidRPr="00E24883">
              <w:rPr>
                <w:rFonts w:ascii="Times New Roman" w:hAnsi="Times New Roman" w:cs="Times New Roman"/>
                <w:color w:val="1A1C1F"/>
                <w:spacing w:val="-1"/>
                <w:w w:val="117"/>
              </w:rPr>
              <w:t>u</w:t>
            </w:r>
            <w:r w:rsidRPr="00E24883">
              <w:rPr>
                <w:rFonts w:ascii="Times New Roman" w:hAnsi="Times New Roman" w:cs="Times New Roman"/>
                <w:color w:val="1A1C1F"/>
                <w:spacing w:val="1"/>
                <w:w w:val="117"/>
              </w:rPr>
              <w:t>r</w:t>
            </w:r>
            <w:r w:rsidRPr="00E24883">
              <w:rPr>
                <w:rFonts w:ascii="Times New Roman" w:hAnsi="Times New Roman" w:cs="Times New Roman"/>
                <w:color w:val="1A1C1F"/>
                <w:w w:val="117"/>
              </w:rPr>
              <w:t>e</w:t>
            </w:r>
            <w:r w:rsidRPr="00E24883">
              <w:rPr>
                <w:rFonts w:ascii="Times New Roman" w:hAnsi="Times New Roman" w:cs="Times New Roman"/>
                <w:color w:val="1A1C1F"/>
                <w:spacing w:val="20"/>
                <w:w w:val="117"/>
              </w:rPr>
              <w:t xml:space="preserve"> </w:t>
            </w:r>
            <w:r w:rsidRPr="00E24883">
              <w:rPr>
                <w:rFonts w:ascii="Times New Roman" w:hAnsi="Times New Roman" w:cs="Times New Roman"/>
                <w:color w:val="1A1C1F"/>
                <w:spacing w:val="-1"/>
                <w:w w:val="122"/>
              </w:rPr>
              <w:t>d</w:t>
            </w:r>
            <w:r w:rsidRPr="00E24883">
              <w:rPr>
                <w:rFonts w:ascii="Times New Roman" w:hAnsi="Times New Roman" w:cs="Times New Roman"/>
                <w:color w:val="1A1C1F"/>
                <w:spacing w:val="1"/>
                <w:w w:val="83"/>
              </w:rPr>
              <w:t>’</w:t>
            </w:r>
            <w:r w:rsidRPr="00E24883">
              <w:rPr>
                <w:rFonts w:ascii="Times New Roman" w:hAnsi="Times New Roman" w:cs="Times New Roman"/>
                <w:color w:val="1A1C1F"/>
                <w:spacing w:val="1"/>
              </w:rPr>
              <w:t>i</w:t>
            </w:r>
            <w:r w:rsidRPr="00E24883">
              <w:rPr>
                <w:rFonts w:ascii="Times New Roman" w:hAnsi="Times New Roman" w:cs="Times New Roman"/>
                <w:color w:val="1A1C1F"/>
                <w:spacing w:val="-1"/>
                <w:w w:val="117"/>
              </w:rPr>
              <w:t>nd</w:t>
            </w:r>
            <w:r w:rsidRPr="00E24883">
              <w:rPr>
                <w:rFonts w:ascii="Times New Roman" w:hAnsi="Times New Roman" w:cs="Times New Roman"/>
                <w:color w:val="1A1C1F"/>
                <w:spacing w:val="1"/>
                <w:w w:val="117"/>
              </w:rPr>
              <w:t>i</w:t>
            </w:r>
            <w:r w:rsidRPr="00E24883">
              <w:rPr>
                <w:rFonts w:ascii="Times New Roman" w:hAnsi="Times New Roman" w:cs="Times New Roman"/>
                <w:color w:val="1A1C1F"/>
                <w:spacing w:val="-1"/>
                <w:w w:val="116"/>
              </w:rPr>
              <w:t>um.</w:t>
            </w:r>
          </w:p>
        </w:tc>
      </w:tr>
      <w:tr w:rsidR="00937E24" w:rsidRPr="00E24883" w:rsidTr="00E24883">
        <w:trPr>
          <w:trHeight w:val="566"/>
          <w:jc w:val="center"/>
        </w:trPr>
        <w:tc>
          <w:tcPr>
            <w:tcW w:w="2093" w:type="dxa"/>
            <w:tcBorders>
              <w:left w:val="double" w:sz="4" w:space="0" w:color="auto"/>
            </w:tcBorders>
            <w:vAlign w:val="center"/>
          </w:tcPr>
          <w:p w:rsidR="00937E24" w:rsidRPr="00E24883" w:rsidRDefault="00937E24" w:rsidP="00E24883">
            <w:pPr>
              <w:widowControl w:val="0"/>
              <w:autoSpaceDE w:val="0"/>
              <w:autoSpaceDN w:val="0"/>
              <w:adjustRightInd w:val="0"/>
              <w:spacing w:before="7" w:line="240" w:lineRule="exact"/>
              <w:jc w:val="center"/>
              <w:rPr>
                <w:rFonts w:ascii="Times New Roman" w:hAnsi="Times New Roman" w:cs="Times New Roman"/>
                <w:color w:val="000000"/>
              </w:rPr>
            </w:pPr>
            <w:r w:rsidRPr="00E24883">
              <w:rPr>
                <w:rFonts w:ascii="Times New Roman" w:hAnsi="Times New Roman" w:cs="Times New Roman"/>
                <w:color w:val="1A1C1F"/>
                <w:w w:val="114"/>
              </w:rPr>
              <w:t>Hum</w:t>
            </w:r>
            <w:r w:rsidRPr="00E24883">
              <w:rPr>
                <w:rFonts w:ascii="Times New Roman" w:hAnsi="Times New Roman" w:cs="Times New Roman"/>
                <w:color w:val="1A1C1F"/>
                <w:spacing w:val="1"/>
                <w:w w:val="114"/>
              </w:rPr>
              <w:t>i</w:t>
            </w:r>
            <w:r w:rsidRPr="00E24883">
              <w:rPr>
                <w:rFonts w:ascii="Times New Roman" w:hAnsi="Times New Roman" w:cs="Times New Roman"/>
                <w:color w:val="1A1C1F"/>
                <w:w w:val="114"/>
              </w:rPr>
              <w:t>d</w:t>
            </w:r>
            <w:r w:rsidRPr="00E24883">
              <w:rPr>
                <w:rFonts w:ascii="Times New Roman" w:hAnsi="Times New Roman" w:cs="Times New Roman"/>
                <w:color w:val="1A1C1F"/>
                <w:spacing w:val="1"/>
                <w:w w:val="114"/>
              </w:rPr>
              <w:t>it</w:t>
            </w:r>
            <w:r w:rsidRPr="00E24883">
              <w:rPr>
                <w:rFonts w:ascii="Times New Roman" w:hAnsi="Times New Roman" w:cs="Times New Roman"/>
                <w:color w:val="1A1C1F"/>
                <w:w w:val="114"/>
              </w:rPr>
              <w:t>é</w:t>
            </w:r>
          </w:p>
        </w:tc>
        <w:tc>
          <w:tcPr>
            <w:tcW w:w="2268" w:type="dxa"/>
            <w:tcBorders>
              <w:right w:val="double" w:sz="4" w:space="0" w:color="auto"/>
            </w:tcBorders>
            <w:vAlign w:val="center"/>
          </w:tcPr>
          <w:p w:rsidR="00937E24" w:rsidRPr="00E24883" w:rsidRDefault="00937E24" w:rsidP="00E24883">
            <w:pPr>
              <w:widowControl w:val="0"/>
              <w:autoSpaceDE w:val="0"/>
              <w:autoSpaceDN w:val="0"/>
              <w:adjustRightInd w:val="0"/>
              <w:spacing w:before="7" w:line="240" w:lineRule="exact"/>
              <w:jc w:val="center"/>
              <w:rPr>
                <w:rFonts w:ascii="Times New Roman" w:hAnsi="Times New Roman" w:cs="Times New Roman"/>
                <w:color w:val="1A1C1F"/>
                <w:w w:val="109"/>
              </w:rPr>
            </w:pPr>
            <w:r w:rsidRPr="00E24883">
              <w:rPr>
                <w:rFonts w:ascii="Times New Roman" w:hAnsi="Times New Roman" w:cs="Times New Roman"/>
                <w:color w:val="1A1C1F"/>
                <w:spacing w:val="-1"/>
                <w:w w:val="109"/>
              </w:rPr>
              <w:t>Ré</w:t>
            </w:r>
            <w:r w:rsidRPr="00E24883">
              <w:rPr>
                <w:rFonts w:ascii="Times New Roman" w:hAnsi="Times New Roman" w:cs="Times New Roman"/>
                <w:color w:val="1A1C1F"/>
                <w:spacing w:val="1"/>
                <w:w w:val="109"/>
              </w:rPr>
              <w:t>sisti</w:t>
            </w:r>
            <w:r w:rsidRPr="00E24883">
              <w:rPr>
                <w:rFonts w:ascii="Times New Roman" w:hAnsi="Times New Roman" w:cs="Times New Roman"/>
                <w:color w:val="1A1C1F"/>
                <w:spacing w:val="-1"/>
                <w:w w:val="109"/>
              </w:rPr>
              <w:t>v</w:t>
            </w:r>
            <w:r w:rsidRPr="00E24883">
              <w:rPr>
                <w:rFonts w:ascii="Times New Roman" w:hAnsi="Times New Roman" w:cs="Times New Roman"/>
                <w:color w:val="1A1C1F"/>
                <w:spacing w:val="1"/>
                <w:w w:val="109"/>
              </w:rPr>
              <w:t>it</w:t>
            </w:r>
            <w:r w:rsidRPr="00E24883">
              <w:rPr>
                <w:rFonts w:ascii="Times New Roman" w:hAnsi="Times New Roman" w:cs="Times New Roman"/>
                <w:color w:val="1A1C1F"/>
                <w:w w:val="109"/>
              </w:rPr>
              <w:t>é</w:t>
            </w:r>
          </w:p>
          <w:p w:rsidR="00937E24" w:rsidRPr="00E24883" w:rsidRDefault="00937E24" w:rsidP="00E24883">
            <w:pPr>
              <w:widowControl w:val="0"/>
              <w:autoSpaceDE w:val="0"/>
              <w:autoSpaceDN w:val="0"/>
              <w:adjustRightInd w:val="0"/>
              <w:spacing w:before="7" w:line="240" w:lineRule="exact"/>
              <w:jc w:val="center"/>
              <w:rPr>
                <w:rFonts w:ascii="Times New Roman" w:hAnsi="Times New Roman" w:cs="Times New Roman"/>
                <w:color w:val="000000"/>
              </w:rPr>
            </w:pPr>
            <w:r w:rsidRPr="00E24883">
              <w:rPr>
                <w:rFonts w:ascii="Times New Roman" w:hAnsi="Times New Roman" w:cs="Times New Roman"/>
                <w:color w:val="1A1C1F"/>
                <w:spacing w:val="-1"/>
                <w:w w:val="113"/>
              </w:rPr>
              <w:t>Con</w:t>
            </w:r>
            <w:r w:rsidRPr="00E24883">
              <w:rPr>
                <w:rFonts w:ascii="Times New Roman" w:hAnsi="Times New Roman" w:cs="Times New Roman"/>
                <w:color w:val="1A1C1F"/>
                <w:spacing w:val="1"/>
                <w:w w:val="113"/>
              </w:rPr>
              <w:t>st</w:t>
            </w:r>
            <w:r w:rsidRPr="00E24883">
              <w:rPr>
                <w:rFonts w:ascii="Times New Roman" w:hAnsi="Times New Roman" w:cs="Times New Roman"/>
                <w:color w:val="1A1C1F"/>
                <w:spacing w:val="-1"/>
                <w:w w:val="113"/>
              </w:rPr>
              <w:t>an</w:t>
            </w:r>
            <w:r w:rsidRPr="00E24883">
              <w:rPr>
                <w:rFonts w:ascii="Times New Roman" w:hAnsi="Times New Roman" w:cs="Times New Roman"/>
                <w:color w:val="1A1C1F"/>
                <w:spacing w:val="1"/>
                <w:w w:val="113"/>
              </w:rPr>
              <w:t>t</w:t>
            </w:r>
            <w:r w:rsidRPr="00E24883">
              <w:rPr>
                <w:rFonts w:ascii="Times New Roman" w:hAnsi="Times New Roman" w:cs="Times New Roman"/>
                <w:color w:val="1A1C1F"/>
                <w:w w:val="113"/>
              </w:rPr>
              <w:t>e</w:t>
            </w:r>
            <w:r w:rsidRPr="00E24883">
              <w:rPr>
                <w:rFonts w:ascii="Times New Roman" w:hAnsi="Times New Roman" w:cs="Times New Roman"/>
                <w:color w:val="1A1C1F"/>
                <w:spacing w:val="32"/>
                <w:w w:val="113"/>
              </w:rPr>
              <w:t xml:space="preserve"> </w:t>
            </w:r>
            <w:r w:rsidRPr="00E24883">
              <w:rPr>
                <w:rFonts w:ascii="Times New Roman" w:hAnsi="Times New Roman" w:cs="Times New Roman"/>
                <w:color w:val="1A1C1F"/>
                <w:spacing w:val="-1"/>
                <w:w w:val="113"/>
              </w:rPr>
              <w:t>d</w:t>
            </w:r>
            <w:r w:rsidRPr="00E24883">
              <w:rPr>
                <w:rFonts w:ascii="Times New Roman" w:hAnsi="Times New Roman" w:cs="Times New Roman"/>
                <w:color w:val="1A1C1F"/>
                <w:spacing w:val="1"/>
                <w:w w:val="113"/>
              </w:rPr>
              <w:t>i</w:t>
            </w:r>
            <w:r w:rsidRPr="00E24883">
              <w:rPr>
                <w:rFonts w:ascii="Times New Roman" w:hAnsi="Times New Roman" w:cs="Times New Roman"/>
                <w:color w:val="1A1C1F"/>
                <w:spacing w:val="-1"/>
                <w:w w:val="113"/>
              </w:rPr>
              <w:t>é</w:t>
            </w:r>
            <w:r w:rsidRPr="00E24883">
              <w:rPr>
                <w:rFonts w:ascii="Times New Roman" w:hAnsi="Times New Roman" w:cs="Times New Roman"/>
                <w:color w:val="1A1C1F"/>
                <w:spacing w:val="1"/>
                <w:w w:val="113"/>
              </w:rPr>
              <w:t>l</w:t>
            </w:r>
            <w:r w:rsidRPr="00E24883">
              <w:rPr>
                <w:rFonts w:ascii="Times New Roman" w:hAnsi="Times New Roman" w:cs="Times New Roman"/>
                <w:color w:val="1A1C1F"/>
                <w:spacing w:val="-1"/>
                <w:w w:val="113"/>
              </w:rPr>
              <w:t>ec</w:t>
            </w:r>
            <w:r w:rsidRPr="00E24883">
              <w:rPr>
                <w:rFonts w:ascii="Times New Roman" w:hAnsi="Times New Roman" w:cs="Times New Roman"/>
                <w:color w:val="1A1C1F"/>
                <w:spacing w:val="1"/>
                <w:w w:val="113"/>
              </w:rPr>
              <w:t>tri</w:t>
            </w:r>
            <w:r w:rsidRPr="00E24883">
              <w:rPr>
                <w:rFonts w:ascii="Times New Roman" w:hAnsi="Times New Roman" w:cs="Times New Roman"/>
                <w:color w:val="1A1C1F"/>
                <w:spacing w:val="-1"/>
                <w:w w:val="113"/>
              </w:rPr>
              <w:t>qu</w:t>
            </w:r>
            <w:r w:rsidRPr="00E24883">
              <w:rPr>
                <w:rFonts w:ascii="Times New Roman" w:hAnsi="Times New Roman" w:cs="Times New Roman"/>
                <w:color w:val="1A1C1F"/>
                <w:w w:val="113"/>
              </w:rPr>
              <w:t>e</w:t>
            </w:r>
          </w:p>
        </w:tc>
        <w:tc>
          <w:tcPr>
            <w:tcW w:w="2791" w:type="dxa"/>
            <w:tcBorders>
              <w:left w:val="double" w:sz="4" w:space="0" w:color="auto"/>
              <w:right w:val="double" w:sz="4" w:space="0" w:color="auto"/>
            </w:tcBorders>
            <w:vAlign w:val="center"/>
          </w:tcPr>
          <w:p w:rsidR="00937E24" w:rsidRPr="00E24883" w:rsidRDefault="00937E24" w:rsidP="00E24883">
            <w:pPr>
              <w:widowControl w:val="0"/>
              <w:autoSpaceDE w:val="0"/>
              <w:autoSpaceDN w:val="0"/>
              <w:adjustRightInd w:val="0"/>
              <w:spacing w:before="7" w:line="240" w:lineRule="exact"/>
              <w:jc w:val="center"/>
              <w:rPr>
                <w:rFonts w:ascii="Times New Roman" w:hAnsi="Times New Roman" w:cs="Times New Roman"/>
                <w:color w:val="1A1C1F"/>
                <w:spacing w:val="-1"/>
                <w:w w:val="116"/>
              </w:rPr>
            </w:pPr>
            <w:r w:rsidRPr="00E24883">
              <w:rPr>
                <w:rFonts w:ascii="Times New Roman" w:hAnsi="Times New Roman" w:cs="Times New Roman"/>
                <w:color w:val="1A1C1F"/>
                <w:spacing w:val="-1"/>
                <w:w w:val="109"/>
              </w:rPr>
              <w:t>Ch</w:t>
            </w:r>
            <w:r w:rsidRPr="00E24883">
              <w:rPr>
                <w:rFonts w:ascii="Times New Roman" w:hAnsi="Times New Roman" w:cs="Times New Roman"/>
                <w:color w:val="1A1C1F"/>
                <w:spacing w:val="1"/>
                <w:w w:val="109"/>
              </w:rPr>
              <w:t>l</w:t>
            </w:r>
            <w:r w:rsidRPr="00E24883">
              <w:rPr>
                <w:rFonts w:ascii="Times New Roman" w:hAnsi="Times New Roman" w:cs="Times New Roman"/>
                <w:color w:val="1A1C1F"/>
                <w:spacing w:val="-1"/>
                <w:w w:val="109"/>
              </w:rPr>
              <w:t>o</w:t>
            </w:r>
            <w:r w:rsidRPr="00E24883">
              <w:rPr>
                <w:rFonts w:ascii="Times New Roman" w:hAnsi="Times New Roman" w:cs="Times New Roman"/>
                <w:color w:val="1A1C1F"/>
                <w:spacing w:val="1"/>
                <w:w w:val="109"/>
              </w:rPr>
              <w:t>r</w:t>
            </w:r>
            <w:r w:rsidRPr="00E24883">
              <w:rPr>
                <w:rFonts w:ascii="Times New Roman" w:hAnsi="Times New Roman" w:cs="Times New Roman"/>
                <w:color w:val="1A1C1F"/>
                <w:spacing w:val="-1"/>
                <w:w w:val="109"/>
              </w:rPr>
              <w:t>u</w:t>
            </w:r>
            <w:r w:rsidRPr="00E24883">
              <w:rPr>
                <w:rFonts w:ascii="Times New Roman" w:hAnsi="Times New Roman" w:cs="Times New Roman"/>
                <w:color w:val="1A1C1F"/>
                <w:spacing w:val="1"/>
                <w:w w:val="109"/>
              </w:rPr>
              <w:t>r</w:t>
            </w:r>
            <w:r w:rsidRPr="00E24883">
              <w:rPr>
                <w:rFonts w:ascii="Times New Roman" w:hAnsi="Times New Roman" w:cs="Times New Roman"/>
                <w:color w:val="1A1C1F"/>
                <w:w w:val="109"/>
              </w:rPr>
              <w:t>e</w:t>
            </w:r>
            <w:r w:rsidRPr="00E24883">
              <w:rPr>
                <w:rFonts w:ascii="Times New Roman" w:hAnsi="Times New Roman" w:cs="Times New Roman"/>
                <w:color w:val="1A1C1F"/>
                <w:spacing w:val="29"/>
                <w:w w:val="109"/>
              </w:rPr>
              <w:t xml:space="preserve"> </w:t>
            </w:r>
            <w:r w:rsidRPr="00E24883">
              <w:rPr>
                <w:rFonts w:ascii="Times New Roman" w:hAnsi="Times New Roman" w:cs="Times New Roman"/>
                <w:color w:val="1A1C1F"/>
                <w:spacing w:val="-1"/>
              </w:rPr>
              <w:t>d</w:t>
            </w:r>
            <w:r w:rsidRPr="00E24883">
              <w:rPr>
                <w:rFonts w:ascii="Times New Roman" w:hAnsi="Times New Roman" w:cs="Times New Roman"/>
                <w:color w:val="1A1C1F"/>
              </w:rPr>
              <w:t xml:space="preserve">e </w:t>
            </w:r>
            <w:r w:rsidRPr="00E24883">
              <w:rPr>
                <w:rFonts w:ascii="Times New Roman" w:hAnsi="Times New Roman" w:cs="Times New Roman"/>
                <w:color w:val="1A1C1F"/>
                <w:spacing w:val="2"/>
              </w:rPr>
              <w:t xml:space="preserve"> </w:t>
            </w:r>
            <w:r w:rsidRPr="00E24883">
              <w:rPr>
                <w:rFonts w:ascii="Times New Roman" w:hAnsi="Times New Roman" w:cs="Times New Roman"/>
                <w:color w:val="1A1C1F"/>
                <w:spacing w:val="1"/>
              </w:rPr>
              <w:t>li</w:t>
            </w:r>
            <w:r w:rsidRPr="00E24883">
              <w:rPr>
                <w:rFonts w:ascii="Times New Roman" w:hAnsi="Times New Roman" w:cs="Times New Roman"/>
                <w:color w:val="1A1C1F"/>
                <w:spacing w:val="1"/>
                <w:w w:val="140"/>
              </w:rPr>
              <w:t>t</w:t>
            </w:r>
            <w:r w:rsidRPr="00E24883">
              <w:rPr>
                <w:rFonts w:ascii="Times New Roman" w:hAnsi="Times New Roman" w:cs="Times New Roman"/>
                <w:color w:val="1A1C1F"/>
                <w:spacing w:val="-1"/>
                <w:w w:val="114"/>
              </w:rPr>
              <w:t>h</w:t>
            </w:r>
            <w:r w:rsidRPr="00E24883">
              <w:rPr>
                <w:rFonts w:ascii="Times New Roman" w:hAnsi="Times New Roman" w:cs="Times New Roman"/>
                <w:color w:val="1A1C1F"/>
                <w:spacing w:val="1"/>
                <w:w w:val="114"/>
              </w:rPr>
              <w:t>i</w:t>
            </w:r>
            <w:r w:rsidRPr="00E24883">
              <w:rPr>
                <w:rFonts w:ascii="Times New Roman" w:hAnsi="Times New Roman" w:cs="Times New Roman"/>
                <w:color w:val="1A1C1F"/>
                <w:spacing w:val="-1"/>
                <w:w w:val="116"/>
              </w:rPr>
              <w:t>um</w:t>
            </w:r>
          </w:p>
          <w:p w:rsidR="00937E24" w:rsidRPr="00E24883" w:rsidRDefault="00937E24" w:rsidP="00E24883">
            <w:pPr>
              <w:widowControl w:val="0"/>
              <w:autoSpaceDE w:val="0"/>
              <w:autoSpaceDN w:val="0"/>
              <w:adjustRightInd w:val="0"/>
              <w:spacing w:before="7" w:line="240" w:lineRule="exact"/>
              <w:jc w:val="center"/>
              <w:rPr>
                <w:rFonts w:ascii="Times New Roman" w:hAnsi="Times New Roman" w:cs="Times New Roman"/>
                <w:color w:val="000000"/>
              </w:rPr>
            </w:pPr>
            <w:r w:rsidRPr="00E24883">
              <w:rPr>
                <w:rFonts w:ascii="Times New Roman" w:hAnsi="Times New Roman" w:cs="Times New Roman"/>
                <w:color w:val="1A1C1F"/>
                <w:spacing w:val="-1"/>
                <w:w w:val="113"/>
              </w:rPr>
              <w:t>A</w:t>
            </w:r>
            <w:r w:rsidRPr="00E24883">
              <w:rPr>
                <w:rFonts w:ascii="Times New Roman" w:hAnsi="Times New Roman" w:cs="Times New Roman"/>
                <w:color w:val="1A1C1F"/>
                <w:spacing w:val="1"/>
                <w:w w:val="113"/>
              </w:rPr>
              <w:t>l</w:t>
            </w:r>
            <w:r w:rsidRPr="00E24883">
              <w:rPr>
                <w:rFonts w:ascii="Times New Roman" w:hAnsi="Times New Roman" w:cs="Times New Roman"/>
                <w:color w:val="1A1C1F"/>
                <w:spacing w:val="-1"/>
                <w:w w:val="113"/>
              </w:rPr>
              <w:t>um</w:t>
            </w:r>
            <w:r w:rsidRPr="00E24883">
              <w:rPr>
                <w:rFonts w:ascii="Times New Roman" w:hAnsi="Times New Roman" w:cs="Times New Roman"/>
                <w:color w:val="1A1C1F"/>
                <w:spacing w:val="1"/>
                <w:w w:val="113"/>
              </w:rPr>
              <w:t>i</w:t>
            </w:r>
            <w:r w:rsidRPr="00E24883">
              <w:rPr>
                <w:rFonts w:ascii="Times New Roman" w:hAnsi="Times New Roman" w:cs="Times New Roman"/>
                <w:color w:val="1A1C1F"/>
                <w:spacing w:val="-1"/>
                <w:w w:val="113"/>
              </w:rPr>
              <w:t>n</w:t>
            </w:r>
            <w:r w:rsidRPr="00E24883">
              <w:rPr>
                <w:rFonts w:ascii="Times New Roman" w:hAnsi="Times New Roman" w:cs="Times New Roman"/>
                <w:color w:val="1A1C1F"/>
                <w:w w:val="113"/>
              </w:rPr>
              <w:t>e</w:t>
            </w:r>
            <w:r w:rsidRPr="00E24883">
              <w:rPr>
                <w:rFonts w:ascii="Times New Roman" w:hAnsi="Times New Roman" w:cs="Times New Roman"/>
                <w:color w:val="1A1C1F"/>
                <w:spacing w:val="-20"/>
                <w:w w:val="113"/>
              </w:rPr>
              <w:t xml:space="preserve"> </w:t>
            </w:r>
            <w:r w:rsidRPr="00E24883">
              <w:rPr>
                <w:rFonts w:ascii="Times New Roman" w:hAnsi="Times New Roman" w:cs="Times New Roman"/>
                <w:color w:val="1A1C1F"/>
              </w:rPr>
              <w:t>;</w:t>
            </w:r>
            <w:r w:rsidRPr="00E24883">
              <w:rPr>
                <w:rFonts w:ascii="Times New Roman" w:hAnsi="Times New Roman" w:cs="Times New Roman"/>
                <w:color w:val="1A1C1F"/>
                <w:spacing w:val="4"/>
              </w:rPr>
              <w:t xml:space="preserve"> </w:t>
            </w:r>
            <w:r w:rsidRPr="00E24883">
              <w:rPr>
                <w:rFonts w:ascii="Times New Roman" w:hAnsi="Times New Roman" w:cs="Times New Roman"/>
                <w:color w:val="1A1C1F"/>
                <w:spacing w:val="-1"/>
                <w:w w:val="117"/>
              </w:rPr>
              <w:t>po</w:t>
            </w:r>
            <w:r w:rsidRPr="00E24883">
              <w:rPr>
                <w:rFonts w:ascii="Times New Roman" w:hAnsi="Times New Roman" w:cs="Times New Roman"/>
                <w:color w:val="1A1C1F"/>
                <w:spacing w:val="1"/>
                <w:w w:val="117"/>
              </w:rPr>
              <w:t>l</w:t>
            </w:r>
            <w:r w:rsidRPr="00E24883">
              <w:rPr>
                <w:rFonts w:ascii="Times New Roman" w:hAnsi="Times New Roman" w:cs="Times New Roman"/>
                <w:color w:val="1A1C1F"/>
                <w:spacing w:val="-1"/>
                <w:w w:val="113"/>
              </w:rPr>
              <w:t>ymè</w:t>
            </w:r>
            <w:r w:rsidRPr="00E24883">
              <w:rPr>
                <w:rFonts w:ascii="Times New Roman" w:hAnsi="Times New Roman" w:cs="Times New Roman"/>
                <w:color w:val="1A1C1F"/>
                <w:spacing w:val="1"/>
                <w:w w:val="113"/>
              </w:rPr>
              <w:t>r</w:t>
            </w:r>
            <w:r w:rsidRPr="00E24883">
              <w:rPr>
                <w:rFonts w:ascii="Times New Roman" w:hAnsi="Times New Roman" w:cs="Times New Roman"/>
                <w:color w:val="1A1C1F"/>
                <w:spacing w:val="-1"/>
                <w:w w:val="113"/>
              </w:rPr>
              <w:t>e</w:t>
            </w:r>
            <w:r w:rsidRPr="00E24883">
              <w:rPr>
                <w:rFonts w:ascii="Times New Roman" w:hAnsi="Times New Roman" w:cs="Times New Roman"/>
                <w:color w:val="1A1C1F"/>
                <w:spacing w:val="1"/>
                <w:w w:val="113"/>
              </w:rPr>
              <w:t>s</w:t>
            </w:r>
            <w:r w:rsidRPr="00E24883">
              <w:rPr>
                <w:rFonts w:ascii="Times New Roman" w:hAnsi="Times New Roman" w:cs="Times New Roman"/>
                <w:color w:val="1A1C1F"/>
                <w:w w:val="111"/>
              </w:rPr>
              <w:t>.</w:t>
            </w:r>
          </w:p>
        </w:tc>
      </w:tr>
      <w:tr w:rsidR="00937E24" w:rsidRPr="00E24883" w:rsidTr="00E24883">
        <w:trPr>
          <w:trHeight w:val="368"/>
          <w:jc w:val="center"/>
        </w:trPr>
        <w:tc>
          <w:tcPr>
            <w:tcW w:w="2093" w:type="dxa"/>
            <w:tcBorders>
              <w:left w:val="double" w:sz="4" w:space="0" w:color="auto"/>
              <w:bottom w:val="double" w:sz="4" w:space="0" w:color="auto"/>
            </w:tcBorders>
            <w:vAlign w:val="center"/>
          </w:tcPr>
          <w:p w:rsidR="00937E24" w:rsidRPr="00E24883" w:rsidRDefault="00937E24" w:rsidP="00E24883">
            <w:pPr>
              <w:widowControl w:val="0"/>
              <w:autoSpaceDE w:val="0"/>
              <w:autoSpaceDN w:val="0"/>
              <w:adjustRightInd w:val="0"/>
              <w:spacing w:before="7" w:line="240" w:lineRule="exact"/>
              <w:jc w:val="center"/>
              <w:rPr>
                <w:rFonts w:ascii="Times New Roman" w:hAnsi="Times New Roman" w:cs="Times New Roman"/>
                <w:color w:val="000000"/>
              </w:rPr>
            </w:pPr>
            <w:r w:rsidRPr="00E24883">
              <w:rPr>
                <w:rFonts w:ascii="Times New Roman" w:hAnsi="Times New Roman" w:cs="Times New Roman"/>
                <w:color w:val="1A1C1F"/>
                <w:spacing w:val="-1"/>
                <w:w w:val="115"/>
              </w:rPr>
              <w:t>N</w:t>
            </w:r>
            <w:r w:rsidRPr="00E24883">
              <w:rPr>
                <w:rFonts w:ascii="Times New Roman" w:hAnsi="Times New Roman" w:cs="Times New Roman"/>
                <w:color w:val="1A1C1F"/>
                <w:spacing w:val="1"/>
                <w:w w:val="115"/>
              </w:rPr>
              <w:t>i</w:t>
            </w:r>
            <w:r w:rsidRPr="00E24883">
              <w:rPr>
                <w:rFonts w:ascii="Times New Roman" w:hAnsi="Times New Roman" w:cs="Times New Roman"/>
                <w:color w:val="1A1C1F"/>
                <w:spacing w:val="-1"/>
                <w:w w:val="115"/>
              </w:rPr>
              <w:t>vea</w:t>
            </w:r>
            <w:r w:rsidRPr="00E24883">
              <w:rPr>
                <w:rFonts w:ascii="Times New Roman" w:hAnsi="Times New Roman" w:cs="Times New Roman"/>
                <w:color w:val="1A1C1F"/>
                <w:w w:val="115"/>
              </w:rPr>
              <w:t>u</w:t>
            </w:r>
          </w:p>
        </w:tc>
        <w:tc>
          <w:tcPr>
            <w:tcW w:w="2268" w:type="dxa"/>
            <w:tcBorders>
              <w:bottom w:val="double" w:sz="4" w:space="0" w:color="auto"/>
              <w:right w:val="double" w:sz="4" w:space="0" w:color="auto"/>
            </w:tcBorders>
            <w:vAlign w:val="center"/>
          </w:tcPr>
          <w:p w:rsidR="00937E24" w:rsidRPr="00E24883" w:rsidRDefault="00937E24" w:rsidP="00E24883">
            <w:pPr>
              <w:widowControl w:val="0"/>
              <w:autoSpaceDE w:val="0"/>
              <w:autoSpaceDN w:val="0"/>
              <w:adjustRightInd w:val="0"/>
              <w:spacing w:before="7" w:line="240" w:lineRule="exact"/>
              <w:jc w:val="center"/>
              <w:rPr>
                <w:rFonts w:ascii="Times New Roman" w:hAnsi="Times New Roman" w:cs="Times New Roman"/>
                <w:color w:val="000000"/>
              </w:rPr>
            </w:pPr>
            <w:r w:rsidRPr="00E24883">
              <w:rPr>
                <w:rFonts w:ascii="Times New Roman" w:hAnsi="Times New Roman" w:cs="Times New Roman"/>
                <w:color w:val="1A1C1F"/>
                <w:spacing w:val="-1"/>
                <w:w w:val="115"/>
              </w:rPr>
              <w:t>Con</w:t>
            </w:r>
            <w:r w:rsidRPr="00E24883">
              <w:rPr>
                <w:rFonts w:ascii="Times New Roman" w:hAnsi="Times New Roman" w:cs="Times New Roman"/>
                <w:color w:val="1A1C1F"/>
                <w:spacing w:val="1"/>
                <w:w w:val="115"/>
              </w:rPr>
              <w:t>st</w:t>
            </w:r>
            <w:r w:rsidRPr="00E24883">
              <w:rPr>
                <w:rFonts w:ascii="Times New Roman" w:hAnsi="Times New Roman" w:cs="Times New Roman"/>
                <w:color w:val="1A1C1F"/>
                <w:spacing w:val="-1"/>
                <w:w w:val="115"/>
              </w:rPr>
              <w:t>an</w:t>
            </w:r>
            <w:r w:rsidRPr="00E24883">
              <w:rPr>
                <w:rFonts w:ascii="Times New Roman" w:hAnsi="Times New Roman" w:cs="Times New Roman"/>
                <w:color w:val="1A1C1F"/>
                <w:spacing w:val="1"/>
                <w:w w:val="115"/>
              </w:rPr>
              <w:t>t</w:t>
            </w:r>
            <w:r w:rsidRPr="00E24883">
              <w:rPr>
                <w:rFonts w:ascii="Times New Roman" w:hAnsi="Times New Roman" w:cs="Times New Roman"/>
                <w:color w:val="1A1C1F"/>
                <w:w w:val="115"/>
              </w:rPr>
              <w:t>e</w:t>
            </w:r>
            <w:r w:rsidRPr="00E24883">
              <w:rPr>
                <w:rFonts w:ascii="Times New Roman" w:hAnsi="Times New Roman" w:cs="Times New Roman"/>
                <w:color w:val="1A1C1F"/>
                <w:spacing w:val="17"/>
                <w:w w:val="115"/>
              </w:rPr>
              <w:t xml:space="preserve"> </w:t>
            </w:r>
            <w:r w:rsidRPr="00E24883">
              <w:rPr>
                <w:rFonts w:ascii="Times New Roman" w:hAnsi="Times New Roman" w:cs="Times New Roman"/>
                <w:color w:val="1A1C1F"/>
                <w:spacing w:val="-1"/>
                <w:w w:val="115"/>
              </w:rPr>
              <w:t>d</w:t>
            </w:r>
            <w:r w:rsidRPr="00E24883">
              <w:rPr>
                <w:rFonts w:ascii="Times New Roman" w:hAnsi="Times New Roman" w:cs="Times New Roman"/>
                <w:color w:val="1A1C1F"/>
                <w:spacing w:val="1"/>
                <w:w w:val="115"/>
              </w:rPr>
              <w:t>i</w:t>
            </w:r>
            <w:r w:rsidRPr="00E24883">
              <w:rPr>
                <w:rFonts w:ascii="Times New Roman" w:hAnsi="Times New Roman" w:cs="Times New Roman"/>
                <w:color w:val="1A1C1F"/>
                <w:spacing w:val="-1"/>
                <w:w w:val="115"/>
              </w:rPr>
              <w:t>é</w:t>
            </w:r>
            <w:r w:rsidRPr="00E24883">
              <w:rPr>
                <w:rFonts w:ascii="Times New Roman" w:hAnsi="Times New Roman" w:cs="Times New Roman"/>
                <w:color w:val="1A1C1F"/>
                <w:spacing w:val="1"/>
                <w:w w:val="115"/>
              </w:rPr>
              <w:t>l</w:t>
            </w:r>
            <w:r w:rsidRPr="00E24883">
              <w:rPr>
                <w:rFonts w:ascii="Times New Roman" w:hAnsi="Times New Roman" w:cs="Times New Roman"/>
                <w:color w:val="1A1C1F"/>
                <w:spacing w:val="-1"/>
                <w:w w:val="115"/>
              </w:rPr>
              <w:t>ec</w:t>
            </w:r>
            <w:r w:rsidRPr="00E24883">
              <w:rPr>
                <w:rFonts w:ascii="Times New Roman" w:hAnsi="Times New Roman" w:cs="Times New Roman"/>
                <w:color w:val="1A1C1F"/>
                <w:spacing w:val="1"/>
                <w:w w:val="115"/>
              </w:rPr>
              <w:t>tri</w:t>
            </w:r>
            <w:r w:rsidRPr="00E24883">
              <w:rPr>
                <w:rFonts w:ascii="Times New Roman" w:hAnsi="Times New Roman" w:cs="Times New Roman"/>
                <w:color w:val="1A1C1F"/>
                <w:spacing w:val="-1"/>
                <w:w w:val="115"/>
              </w:rPr>
              <w:t>qu</w:t>
            </w:r>
            <w:r w:rsidRPr="00E24883">
              <w:rPr>
                <w:rFonts w:ascii="Times New Roman" w:hAnsi="Times New Roman" w:cs="Times New Roman"/>
                <w:color w:val="1A1C1F"/>
                <w:w w:val="115"/>
              </w:rPr>
              <w:t>e</w:t>
            </w:r>
          </w:p>
        </w:tc>
        <w:tc>
          <w:tcPr>
            <w:tcW w:w="2791" w:type="dxa"/>
            <w:tcBorders>
              <w:left w:val="double" w:sz="4" w:space="0" w:color="auto"/>
              <w:bottom w:val="double" w:sz="4" w:space="0" w:color="auto"/>
              <w:right w:val="double" w:sz="4" w:space="0" w:color="auto"/>
            </w:tcBorders>
            <w:vAlign w:val="center"/>
          </w:tcPr>
          <w:p w:rsidR="00937E24" w:rsidRPr="00E24883" w:rsidRDefault="00937E24" w:rsidP="00E24883">
            <w:pPr>
              <w:widowControl w:val="0"/>
              <w:autoSpaceDE w:val="0"/>
              <w:autoSpaceDN w:val="0"/>
              <w:adjustRightInd w:val="0"/>
              <w:spacing w:before="7" w:line="240" w:lineRule="exact"/>
              <w:jc w:val="center"/>
              <w:rPr>
                <w:rFonts w:ascii="Times New Roman" w:hAnsi="Times New Roman" w:cs="Times New Roman"/>
                <w:color w:val="000000"/>
              </w:rPr>
            </w:pPr>
            <w:r w:rsidRPr="00E24883">
              <w:rPr>
                <w:rFonts w:ascii="Times New Roman" w:hAnsi="Times New Roman" w:cs="Times New Roman"/>
                <w:color w:val="1A1C1F"/>
                <w:spacing w:val="-1"/>
                <w:w w:val="87"/>
              </w:rPr>
              <w:t>L</w:t>
            </w:r>
            <w:r w:rsidRPr="00E24883">
              <w:rPr>
                <w:rFonts w:ascii="Times New Roman" w:hAnsi="Times New Roman" w:cs="Times New Roman"/>
                <w:color w:val="1A1C1F"/>
                <w:spacing w:val="1"/>
                <w:w w:val="87"/>
              </w:rPr>
              <w:t>i</w:t>
            </w:r>
            <w:r w:rsidRPr="00E24883">
              <w:rPr>
                <w:rFonts w:ascii="Times New Roman" w:hAnsi="Times New Roman" w:cs="Times New Roman"/>
                <w:color w:val="1A1C1F"/>
                <w:spacing w:val="-1"/>
                <w:w w:val="117"/>
              </w:rPr>
              <w:t>qu</w:t>
            </w:r>
            <w:r w:rsidRPr="00E24883">
              <w:rPr>
                <w:rFonts w:ascii="Times New Roman" w:hAnsi="Times New Roman" w:cs="Times New Roman"/>
                <w:color w:val="1A1C1F"/>
                <w:spacing w:val="1"/>
                <w:w w:val="117"/>
              </w:rPr>
              <w:t>i</w:t>
            </w:r>
            <w:r w:rsidRPr="00E24883">
              <w:rPr>
                <w:rFonts w:ascii="Times New Roman" w:hAnsi="Times New Roman" w:cs="Times New Roman"/>
                <w:color w:val="1A1C1F"/>
                <w:spacing w:val="-1"/>
                <w:w w:val="116"/>
              </w:rPr>
              <w:t>de</w:t>
            </w:r>
            <w:r w:rsidRPr="00E24883">
              <w:rPr>
                <w:rFonts w:ascii="Times New Roman" w:hAnsi="Times New Roman" w:cs="Times New Roman"/>
                <w:color w:val="1A1C1F"/>
                <w:w w:val="116"/>
              </w:rPr>
              <w:t>s</w:t>
            </w:r>
            <w:r w:rsidRPr="00E24883">
              <w:rPr>
                <w:rFonts w:ascii="Times New Roman" w:hAnsi="Times New Roman" w:cs="Times New Roman"/>
                <w:color w:val="1A1C1F"/>
                <w:spacing w:val="9"/>
              </w:rPr>
              <w:t xml:space="preserve"> </w:t>
            </w:r>
            <w:r w:rsidRPr="00E24883">
              <w:rPr>
                <w:rFonts w:ascii="Times New Roman" w:hAnsi="Times New Roman" w:cs="Times New Roman"/>
                <w:color w:val="1A1C1F"/>
                <w:spacing w:val="1"/>
              </w:rPr>
              <w:t>is</w:t>
            </w:r>
            <w:r w:rsidRPr="00E24883">
              <w:rPr>
                <w:rFonts w:ascii="Times New Roman" w:hAnsi="Times New Roman" w:cs="Times New Roman"/>
                <w:color w:val="1A1C1F"/>
                <w:spacing w:val="-1"/>
                <w:w w:val="122"/>
              </w:rPr>
              <w:t>o</w:t>
            </w:r>
            <w:r w:rsidRPr="00E24883">
              <w:rPr>
                <w:rFonts w:ascii="Times New Roman" w:hAnsi="Times New Roman" w:cs="Times New Roman"/>
                <w:color w:val="1A1C1F"/>
                <w:spacing w:val="1"/>
              </w:rPr>
              <w:t>l</w:t>
            </w:r>
            <w:r w:rsidRPr="00E24883">
              <w:rPr>
                <w:rFonts w:ascii="Times New Roman" w:hAnsi="Times New Roman" w:cs="Times New Roman"/>
                <w:color w:val="1A1C1F"/>
                <w:spacing w:val="-1"/>
                <w:w w:val="125"/>
              </w:rPr>
              <w:t>a</w:t>
            </w:r>
            <w:r w:rsidRPr="00E24883">
              <w:rPr>
                <w:rFonts w:ascii="Times New Roman" w:hAnsi="Times New Roman" w:cs="Times New Roman"/>
                <w:color w:val="1A1C1F"/>
                <w:spacing w:val="-1"/>
                <w:w w:val="128"/>
              </w:rPr>
              <w:t>n</w:t>
            </w:r>
            <w:r w:rsidRPr="00E24883">
              <w:rPr>
                <w:rFonts w:ascii="Times New Roman" w:hAnsi="Times New Roman" w:cs="Times New Roman"/>
                <w:color w:val="1A1C1F"/>
                <w:spacing w:val="1"/>
                <w:w w:val="128"/>
              </w:rPr>
              <w:t>t</w:t>
            </w:r>
            <w:r w:rsidRPr="00E24883">
              <w:rPr>
                <w:rFonts w:ascii="Times New Roman" w:hAnsi="Times New Roman" w:cs="Times New Roman"/>
                <w:color w:val="1A1C1F"/>
                <w:spacing w:val="1"/>
              </w:rPr>
              <w:t>s</w:t>
            </w:r>
            <w:r w:rsidRPr="00E24883">
              <w:rPr>
                <w:rFonts w:ascii="Times New Roman" w:hAnsi="Times New Roman" w:cs="Times New Roman"/>
                <w:color w:val="1A1C1F"/>
                <w:w w:val="111"/>
              </w:rPr>
              <w:t>.</w:t>
            </w:r>
          </w:p>
        </w:tc>
      </w:tr>
    </w:tbl>
    <w:p w:rsidR="00937E24" w:rsidRDefault="00937E24" w:rsidP="00937E24">
      <w:pPr>
        <w:widowControl w:val="0"/>
        <w:autoSpaceDE w:val="0"/>
        <w:autoSpaceDN w:val="0"/>
        <w:adjustRightInd w:val="0"/>
        <w:spacing w:before="7" w:after="0" w:line="240" w:lineRule="exact"/>
        <w:jc w:val="both"/>
        <w:rPr>
          <w:rFonts w:ascii="Times New Roman" w:hAnsi="Times New Roman" w:cs="Times New Roman"/>
          <w:color w:val="000000"/>
          <w:sz w:val="24"/>
          <w:szCs w:val="24"/>
        </w:rPr>
      </w:pPr>
    </w:p>
    <w:p w:rsidR="00937E24" w:rsidRPr="008063E5" w:rsidRDefault="00937E24" w:rsidP="00366F12">
      <w:pPr>
        <w:widowControl w:val="0"/>
        <w:autoSpaceDE w:val="0"/>
        <w:autoSpaceDN w:val="0"/>
        <w:adjustRightInd w:val="0"/>
        <w:spacing w:after="0" w:line="240" w:lineRule="auto"/>
        <w:ind w:left="-284"/>
        <w:jc w:val="center"/>
        <w:rPr>
          <w:rFonts w:ascii="Times New Roman" w:hAnsi="Times New Roman" w:cs="Times New Roman"/>
          <w:color w:val="000000"/>
          <w:sz w:val="24"/>
          <w:szCs w:val="24"/>
        </w:rPr>
      </w:pPr>
      <w:r w:rsidRPr="008063E5">
        <w:rPr>
          <w:rFonts w:ascii="Times New Roman" w:hAnsi="Times New Roman" w:cs="Times New Roman"/>
          <w:b/>
          <w:bCs/>
          <w:color w:val="1A1C1F"/>
          <w:spacing w:val="-20"/>
          <w:w w:val="83"/>
          <w:sz w:val="24"/>
          <w:szCs w:val="24"/>
        </w:rPr>
        <w:t>T</w:t>
      </w:r>
      <w:r w:rsidRPr="008063E5">
        <w:rPr>
          <w:rFonts w:ascii="Times New Roman" w:hAnsi="Times New Roman" w:cs="Times New Roman"/>
          <w:b/>
          <w:bCs/>
          <w:color w:val="1A1C1F"/>
          <w:spacing w:val="-1"/>
          <w:w w:val="111"/>
          <w:sz w:val="24"/>
          <w:szCs w:val="24"/>
        </w:rPr>
        <w:t>a</w:t>
      </w:r>
      <w:r w:rsidRPr="008063E5">
        <w:rPr>
          <w:rFonts w:ascii="Times New Roman" w:hAnsi="Times New Roman" w:cs="Times New Roman"/>
          <w:b/>
          <w:bCs/>
          <w:color w:val="1A1C1F"/>
          <w:spacing w:val="-1"/>
          <w:w w:val="106"/>
          <w:sz w:val="24"/>
          <w:szCs w:val="24"/>
        </w:rPr>
        <w:t>b</w:t>
      </w:r>
      <w:r>
        <w:rPr>
          <w:rFonts w:asciiTheme="majorBidi" w:hAnsiTheme="majorBidi" w:cstheme="majorBidi"/>
          <w:b/>
          <w:bCs/>
          <w:sz w:val="24"/>
          <w:szCs w:val="24"/>
        </w:rPr>
        <w:t xml:space="preserve"> </w:t>
      </w:r>
      <w:r w:rsidRPr="008063E5">
        <w:rPr>
          <w:rFonts w:asciiTheme="majorBidi" w:hAnsiTheme="majorBidi" w:cstheme="majorBidi"/>
          <w:b/>
          <w:bCs/>
          <w:sz w:val="24"/>
          <w:szCs w:val="24"/>
        </w:rPr>
        <w:t>II</w:t>
      </w:r>
      <w:r w:rsidRPr="008063E5">
        <w:rPr>
          <w:rFonts w:ascii="Times New Roman" w:hAnsi="Times New Roman" w:cs="Times New Roman"/>
          <w:b/>
          <w:bCs/>
          <w:color w:val="1A1C1F"/>
          <w:spacing w:val="1"/>
          <w:sz w:val="24"/>
          <w:szCs w:val="24"/>
        </w:rPr>
        <w:t>.</w:t>
      </w:r>
      <w:r w:rsidRPr="008063E5">
        <w:rPr>
          <w:rFonts w:ascii="Times New Roman" w:hAnsi="Times New Roman" w:cs="Times New Roman"/>
          <w:b/>
          <w:bCs/>
          <w:color w:val="1A1C1F"/>
          <w:sz w:val="24"/>
          <w:szCs w:val="24"/>
        </w:rPr>
        <w:t>2</w:t>
      </w:r>
      <w:r>
        <w:rPr>
          <w:rFonts w:ascii="Times New Roman" w:hAnsi="Times New Roman" w:cs="Times New Roman"/>
          <w:b/>
          <w:bCs/>
          <w:color w:val="1A1C1F"/>
          <w:sz w:val="24"/>
          <w:szCs w:val="24"/>
        </w:rPr>
        <w:t>-</w:t>
      </w:r>
      <w:r w:rsidRPr="008063E5">
        <w:rPr>
          <w:rFonts w:ascii="Times New Roman" w:hAnsi="Times New Roman" w:cs="Times New Roman"/>
          <w:b/>
          <w:bCs/>
          <w:color w:val="1A1C1F"/>
          <w:spacing w:val="34"/>
          <w:sz w:val="24"/>
          <w:szCs w:val="24"/>
        </w:rPr>
        <w:t xml:space="preserve"> </w:t>
      </w:r>
      <w:r w:rsidRPr="008063E5">
        <w:rPr>
          <w:rFonts w:ascii="Times New Roman" w:hAnsi="Times New Roman" w:cs="Times New Roman"/>
          <w:color w:val="1A1C1F"/>
          <w:spacing w:val="-1"/>
          <w:w w:val="115"/>
          <w:sz w:val="24"/>
          <w:szCs w:val="24"/>
        </w:rPr>
        <w:t>Cap</w:t>
      </w:r>
      <w:r w:rsidRPr="008063E5">
        <w:rPr>
          <w:rFonts w:ascii="Times New Roman" w:hAnsi="Times New Roman" w:cs="Times New Roman"/>
          <w:color w:val="1A1C1F"/>
          <w:spacing w:val="1"/>
          <w:w w:val="115"/>
          <w:sz w:val="24"/>
          <w:szCs w:val="24"/>
        </w:rPr>
        <w:t>t</w:t>
      </w:r>
      <w:r w:rsidRPr="008063E5">
        <w:rPr>
          <w:rFonts w:ascii="Times New Roman" w:hAnsi="Times New Roman" w:cs="Times New Roman"/>
          <w:color w:val="1A1C1F"/>
          <w:spacing w:val="-1"/>
          <w:w w:val="115"/>
          <w:sz w:val="24"/>
          <w:szCs w:val="24"/>
        </w:rPr>
        <w:t>eu</w:t>
      </w:r>
      <w:r w:rsidRPr="008063E5">
        <w:rPr>
          <w:rFonts w:ascii="Times New Roman" w:hAnsi="Times New Roman" w:cs="Times New Roman"/>
          <w:color w:val="1A1C1F"/>
          <w:spacing w:val="1"/>
          <w:w w:val="115"/>
          <w:sz w:val="24"/>
          <w:szCs w:val="24"/>
        </w:rPr>
        <w:t>r</w:t>
      </w:r>
      <w:r w:rsidRPr="008063E5">
        <w:rPr>
          <w:rFonts w:ascii="Times New Roman" w:hAnsi="Times New Roman" w:cs="Times New Roman"/>
          <w:color w:val="1A1C1F"/>
          <w:w w:val="115"/>
          <w:sz w:val="24"/>
          <w:szCs w:val="24"/>
        </w:rPr>
        <w:t>s</w:t>
      </w:r>
      <w:r w:rsidRPr="008063E5">
        <w:rPr>
          <w:rFonts w:ascii="Times New Roman" w:hAnsi="Times New Roman" w:cs="Times New Roman"/>
          <w:color w:val="1A1C1F"/>
          <w:spacing w:val="1"/>
          <w:w w:val="115"/>
          <w:sz w:val="24"/>
          <w:szCs w:val="24"/>
        </w:rPr>
        <w:t xml:space="preserve"> </w:t>
      </w:r>
      <w:r w:rsidRPr="008063E5">
        <w:rPr>
          <w:rFonts w:ascii="Times New Roman" w:hAnsi="Times New Roman" w:cs="Times New Roman"/>
          <w:color w:val="1A1C1F"/>
          <w:spacing w:val="-1"/>
          <w:sz w:val="24"/>
          <w:szCs w:val="24"/>
        </w:rPr>
        <w:t>pa</w:t>
      </w:r>
      <w:r w:rsidRPr="008063E5">
        <w:rPr>
          <w:rFonts w:ascii="Times New Roman" w:hAnsi="Times New Roman" w:cs="Times New Roman"/>
          <w:color w:val="1A1C1F"/>
          <w:spacing w:val="1"/>
          <w:sz w:val="24"/>
          <w:szCs w:val="24"/>
        </w:rPr>
        <w:t>ssif</w:t>
      </w:r>
      <w:r w:rsidRPr="008063E5">
        <w:rPr>
          <w:rFonts w:ascii="Times New Roman" w:hAnsi="Times New Roman" w:cs="Times New Roman"/>
          <w:color w:val="1A1C1F"/>
          <w:sz w:val="24"/>
          <w:szCs w:val="24"/>
        </w:rPr>
        <w:t xml:space="preserve">s </w:t>
      </w:r>
      <w:r w:rsidRPr="008063E5">
        <w:rPr>
          <w:rFonts w:ascii="Times New Roman" w:hAnsi="Times New Roman" w:cs="Times New Roman"/>
          <w:color w:val="1A1C1F"/>
          <w:spacing w:val="7"/>
          <w:sz w:val="24"/>
          <w:szCs w:val="24"/>
        </w:rPr>
        <w:t>:</w:t>
      </w:r>
      <w:r w:rsidRPr="008063E5">
        <w:rPr>
          <w:rFonts w:ascii="Times New Roman" w:hAnsi="Times New Roman" w:cs="Times New Roman"/>
          <w:color w:val="1A1C1F"/>
          <w:spacing w:val="4"/>
          <w:sz w:val="24"/>
          <w:szCs w:val="24"/>
        </w:rPr>
        <w:t xml:space="preserve"> </w:t>
      </w:r>
      <w:r w:rsidRPr="008063E5">
        <w:rPr>
          <w:rFonts w:ascii="Times New Roman" w:hAnsi="Times New Roman" w:cs="Times New Roman"/>
          <w:color w:val="1A1C1F"/>
          <w:spacing w:val="-1"/>
          <w:w w:val="117"/>
          <w:sz w:val="24"/>
          <w:szCs w:val="24"/>
        </w:rPr>
        <w:t>p</w:t>
      </w:r>
      <w:r w:rsidRPr="008063E5">
        <w:rPr>
          <w:rFonts w:ascii="Times New Roman" w:hAnsi="Times New Roman" w:cs="Times New Roman"/>
          <w:color w:val="1A1C1F"/>
          <w:spacing w:val="1"/>
          <w:w w:val="117"/>
          <w:sz w:val="24"/>
          <w:szCs w:val="24"/>
        </w:rPr>
        <w:t>ri</w:t>
      </w:r>
      <w:r w:rsidRPr="008063E5">
        <w:rPr>
          <w:rFonts w:ascii="Times New Roman" w:hAnsi="Times New Roman" w:cs="Times New Roman"/>
          <w:color w:val="1A1C1F"/>
          <w:spacing w:val="-1"/>
          <w:w w:val="117"/>
          <w:sz w:val="24"/>
          <w:szCs w:val="24"/>
        </w:rPr>
        <w:t>nc</w:t>
      </w:r>
      <w:r w:rsidRPr="008063E5">
        <w:rPr>
          <w:rFonts w:ascii="Times New Roman" w:hAnsi="Times New Roman" w:cs="Times New Roman"/>
          <w:color w:val="1A1C1F"/>
          <w:spacing w:val="1"/>
          <w:w w:val="117"/>
          <w:sz w:val="24"/>
          <w:szCs w:val="24"/>
        </w:rPr>
        <w:t>i</w:t>
      </w:r>
      <w:r w:rsidRPr="008063E5">
        <w:rPr>
          <w:rFonts w:ascii="Times New Roman" w:hAnsi="Times New Roman" w:cs="Times New Roman"/>
          <w:color w:val="1A1C1F"/>
          <w:spacing w:val="-1"/>
          <w:w w:val="117"/>
          <w:sz w:val="24"/>
          <w:szCs w:val="24"/>
        </w:rPr>
        <w:t>pe</w:t>
      </w:r>
      <w:r w:rsidRPr="008063E5">
        <w:rPr>
          <w:rFonts w:ascii="Times New Roman" w:hAnsi="Times New Roman" w:cs="Times New Roman"/>
          <w:color w:val="1A1C1F"/>
          <w:w w:val="117"/>
          <w:sz w:val="24"/>
          <w:szCs w:val="24"/>
        </w:rPr>
        <w:t>s</w:t>
      </w:r>
      <w:r w:rsidRPr="008063E5">
        <w:rPr>
          <w:rFonts w:ascii="Times New Roman" w:hAnsi="Times New Roman" w:cs="Times New Roman"/>
          <w:color w:val="1A1C1F"/>
          <w:spacing w:val="-20"/>
          <w:w w:val="117"/>
          <w:sz w:val="24"/>
          <w:szCs w:val="24"/>
        </w:rPr>
        <w:t xml:space="preserve"> </w:t>
      </w:r>
      <w:r w:rsidRPr="008063E5">
        <w:rPr>
          <w:rFonts w:ascii="Times New Roman" w:hAnsi="Times New Roman" w:cs="Times New Roman"/>
          <w:color w:val="1A1C1F"/>
          <w:spacing w:val="-1"/>
          <w:w w:val="117"/>
          <w:sz w:val="24"/>
          <w:szCs w:val="24"/>
        </w:rPr>
        <w:t>phy</w:t>
      </w:r>
      <w:r w:rsidRPr="008063E5">
        <w:rPr>
          <w:rFonts w:ascii="Times New Roman" w:hAnsi="Times New Roman" w:cs="Times New Roman"/>
          <w:color w:val="1A1C1F"/>
          <w:spacing w:val="1"/>
          <w:w w:val="117"/>
          <w:sz w:val="24"/>
          <w:szCs w:val="24"/>
        </w:rPr>
        <w:t>si</w:t>
      </w:r>
      <w:r w:rsidRPr="008063E5">
        <w:rPr>
          <w:rFonts w:ascii="Times New Roman" w:hAnsi="Times New Roman" w:cs="Times New Roman"/>
          <w:color w:val="1A1C1F"/>
          <w:spacing w:val="-1"/>
          <w:w w:val="117"/>
          <w:sz w:val="24"/>
          <w:szCs w:val="24"/>
        </w:rPr>
        <w:t>que</w:t>
      </w:r>
      <w:r w:rsidRPr="008063E5">
        <w:rPr>
          <w:rFonts w:ascii="Times New Roman" w:hAnsi="Times New Roman" w:cs="Times New Roman"/>
          <w:color w:val="1A1C1F"/>
          <w:w w:val="117"/>
          <w:sz w:val="24"/>
          <w:szCs w:val="24"/>
        </w:rPr>
        <w:t>s</w:t>
      </w:r>
      <w:r w:rsidRPr="008063E5">
        <w:rPr>
          <w:rFonts w:ascii="Times New Roman" w:hAnsi="Times New Roman" w:cs="Times New Roman"/>
          <w:color w:val="1A1C1F"/>
          <w:spacing w:val="-24"/>
          <w:w w:val="117"/>
          <w:sz w:val="24"/>
          <w:szCs w:val="24"/>
        </w:rPr>
        <w:t xml:space="preserve"> </w:t>
      </w:r>
      <w:r w:rsidRPr="008063E5">
        <w:rPr>
          <w:rFonts w:ascii="Times New Roman" w:hAnsi="Times New Roman" w:cs="Times New Roman"/>
          <w:color w:val="1A1C1F"/>
          <w:spacing w:val="-1"/>
          <w:w w:val="117"/>
          <w:sz w:val="24"/>
          <w:szCs w:val="24"/>
        </w:rPr>
        <w:t>e</w:t>
      </w:r>
      <w:r w:rsidRPr="008063E5">
        <w:rPr>
          <w:rFonts w:ascii="Times New Roman" w:hAnsi="Times New Roman" w:cs="Times New Roman"/>
          <w:color w:val="1A1C1F"/>
          <w:w w:val="117"/>
          <w:sz w:val="24"/>
          <w:szCs w:val="24"/>
        </w:rPr>
        <w:t>t</w:t>
      </w:r>
      <w:r w:rsidRPr="008063E5">
        <w:rPr>
          <w:rFonts w:ascii="Times New Roman" w:hAnsi="Times New Roman" w:cs="Times New Roman"/>
          <w:color w:val="1A1C1F"/>
          <w:spacing w:val="17"/>
          <w:w w:val="117"/>
          <w:sz w:val="24"/>
          <w:szCs w:val="24"/>
        </w:rPr>
        <w:t xml:space="preserve"> </w:t>
      </w:r>
      <w:r w:rsidRPr="008063E5">
        <w:rPr>
          <w:rFonts w:ascii="Times New Roman" w:hAnsi="Times New Roman" w:cs="Times New Roman"/>
          <w:color w:val="1A1C1F"/>
          <w:w w:val="114"/>
          <w:sz w:val="24"/>
          <w:szCs w:val="24"/>
        </w:rPr>
        <w:t>m</w:t>
      </w:r>
      <w:r w:rsidRPr="008063E5">
        <w:rPr>
          <w:rFonts w:ascii="Times New Roman" w:hAnsi="Times New Roman" w:cs="Times New Roman"/>
          <w:color w:val="1A1C1F"/>
          <w:spacing w:val="-1"/>
          <w:w w:val="131"/>
          <w:sz w:val="24"/>
          <w:szCs w:val="24"/>
        </w:rPr>
        <w:t>a</w:t>
      </w:r>
      <w:r w:rsidRPr="008063E5">
        <w:rPr>
          <w:rFonts w:ascii="Times New Roman" w:hAnsi="Times New Roman" w:cs="Times New Roman"/>
          <w:color w:val="1A1C1F"/>
          <w:spacing w:val="1"/>
          <w:w w:val="131"/>
          <w:sz w:val="24"/>
          <w:szCs w:val="24"/>
        </w:rPr>
        <w:t>t</w:t>
      </w:r>
      <w:r w:rsidRPr="008063E5">
        <w:rPr>
          <w:rFonts w:ascii="Times New Roman" w:hAnsi="Times New Roman" w:cs="Times New Roman"/>
          <w:color w:val="1A1C1F"/>
          <w:spacing w:val="-1"/>
          <w:w w:val="121"/>
          <w:sz w:val="24"/>
          <w:szCs w:val="24"/>
        </w:rPr>
        <w:t>é</w:t>
      </w:r>
      <w:r w:rsidRPr="008063E5">
        <w:rPr>
          <w:rFonts w:ascii="Times New Roman" w:hAnsi="Times New Roman" w:cs="Times New Roman"/>
          <w:color w:val="1A1C1F"/>
          <w:spacing w:val="1"/>
          <w:w w:val="121"/>
          <w:sz w:val="24"/>
          <w:szCs w:val="24"/>
        </w:rPr>
        <w:t>r</w:t>
      </w:r>
      <w:r w:rsidRPr="008063E5">
        <w:rPr>
          <w:rFonts w:ascii="Times New Roman" w:hAnsi="Times New Roman" w:cs="Times New Roman"/>
          <w:color w:val="1A1C1F"/>
          <w:spacing w:val="1"/>
          <w:sz w:val="24"/>
          <w:szCs w:val="24"/>
        </w:rPr>
        <w:t>i</w:t>
      </w:r>
      <w:r w:rsidRPr="008063E5">
        <w:rPr>
          <w:rFonts w:ascii="Times New Roman" w:hAnsi="Times New Roman" w:cs="Times New Roman"/>
          <w:color w:val="1A1C1F"/>
          <w:spacing w:val="-1"/>
          <w:w w:val="125"/>
          <w:sz w:val="24"/>
          <w:szCs w:val="24"/>
        </w:rPr>
        <w:t>a</w:t>
      </w:r>
      <w:r w:rsidR="00C3745A">
        <w:rPr>
          <w:rFonts w:ascii="Times New Roman" w:hAnsi="Times New Roman" w:cs="Times New Roman"/>
          <w:color w:val="1A1C1F"/>
          <w:spacing w:val="-1"/>
          <w:w w:val="111"/>
          <w:sz w:val="24"/>
          <w:szCs w:val="24"/>
        </w:rPr>
        <w:t xml:space="preserve">ux </w:t>
      </w:r>
      <w:r w:rsidR="00DF79A8">
        <w:rPr>
          <w:rFonts w:ascii="Times New Roman" w:hAnsi="Times New Roman" w:cs="Times New Roman"/>
          <w:color w:val="1A1C1F"/>
          <w:spacing w:val="-1"/>
          <w:w w:val="111"/>
          <w:sz w:val="24"/>
          <w:szCs w:val="24"/>
        </w:rPr>
        <w:t>[18]</w:t>
      </w:r>
      <w:r w:rsidR="00C3745A">
        <w:rPr>
          <w:rFonts w:ascii="Times New Roman" w:hAnsi="Times New Roman" w:cs="Times New Roman"/>
          <w:color w:val="1A1C1F"/>
          <w:spacing w:val="-1"/>
          <w:w w:val="111"/>
          <w:sz w:val="24"/>
          <w:szCs w:val="24"/>
        </w:rPr>
        <w:t>.</w:t>
      </w:r>
    </w:p>
    <w:p w:rsidR="00937E24" w:rsidRPr="007A1948" w:rsidRDefault="00937E24" w:rsidP="00366F12">
      <w:pPr>
        <w:pStyle w:val="Paragraphedeliste"/>
        <w:widowControl w:val="0"/>
        <w:numPr>
          <w:ilvl w:val="0"/>
          <w:numId w:val="10"/>
        </w:numPr>
        <w:autoSpaceDE w:val="0"/>
        <w:autoSpaceDN w:val="0"/>
        <w:adjustRightInd w:val="0"/>
        <w:spacing w:before="240" w:after="240" w:line="240" w:lineRule="auto"/>
        <w:ind w:left="425" w:right="62" w:hanging="357"/>
        <w:jc w:val="both"/>
        <w:rPr>
          <w:rFonts w:asciiTheme="majorBidi" w:hAnsiTheme="majorBidi" w:cstheme="majorBidi"/>
          <w:sz w:val="24"/>
          <w:szCs w:val="24"/>
        </w:rPr>
      </w:pPr>
      <w:r w:rsidRPr="007A1948">
        <w:rPr>
          <w:rFonts w:asciiTheme="majorBidi" w:hAnsiTheme="majorBidi" w:cstheme="majorBidi"/>
          <w:sz w:val="24"/>
          <w:szCs w:val="24"/>
        </w:rPr>
        <w:t>L’impédance d’un capteur passif et ses variations ne sont mesurables qu’en intégrant le capteur dans un circuit électrique, par ailleurs al</w:t>
      </w:r>
      <w:r>
        <w:rPr>
          <w:rFonts w:asciiTheme="majorBidi" w:hAnsiTheme="majorBidi" w:cstheme="majorBidi"/>
          <w:sz w:val="24"/>
          <w:szCs w:val="24"/>
        </w:rPr>
        <w:t>imenté et qui est son condition</w:t>
      </w:r>
      <w:r w:rsidRPr="007A1948">
        <w:rPr>
          <w:rFonts w:asciiTheme="majorBidi" w:hAnsiTheme="majorBidi" w:cstheme="majorBidi"/>
          <w:sz w:val="24"/>
          <w:szCs w:val="24"/>
        </w:rPr>
        <w:t>neur. Les types de conditionneurs le plus généralement utilisés sont :</w:t>
      </w:r>
    </w:p>
    <w:p w:rsidR="00937E24" w:rsidRPr="007A1948" w:rsidRDefault="00937E24" w:rsidP="00366F12">
      <w:pPr>
        <w:pStyle w:val="Paragraphedeliste"/>
        <w:widowControl w:val="0"/>
        <w:numPr>
          <w:ilvl w:val="0"/>
          <w:numId w:val="10"/>
        </w:numPr>
        <w:autoSpaceDE w:val="0"/>
        <w:autoSpaceDN w:val="0"/>
        <w:adjustRightInd w:val="0"/>
        <w:spacing w:before="240" w:after="240" w:line="240" w:lineRule="auto"/>
        <w:ind w:left="425" w:right="62" w:hanging="357"/>
        <w:jc w:val="both"/>
        <w:rPr>
          <w:rFonts w:asciiTheme="majorBidi" w:hAnsiTheme="majorBidi" w:cstheme="majorBidi"/>
          <w:sz w:val="24"/>
          <w:szCs w:val="24"/>
        </w:rPr>
      </w:pPr>
      <w:r w:rsidRPr="007A1948">
        <w:rPr>
          <w:rFonts w:asciiTheme="majorBidi" w:hAnsiTheme="majorBidi" w:cstheme="majorBidi"/>
          <w:sz w:val="24"/>
          <w:szCs w:val="24"/>
        </w:rPr>
        <w:t>le montage potentiométrique : association en série d’une source, du capteur et d’une impédance qu</w:t>
      </w:r>
      <w:r>
        <w:rPr>
          <w:rFonts w:asciiTheme="majorBidi" w:hAnsiTheme="majorBidi" w:cstheme="majorBidi"/>
          <w:sz w:val="24"/>
          <w:szCs w:val="24"/>
        </w:rPr>
        <w:t>i peut être ou non de même type,</w:t>
      </w:r>
    </w:p>
    <w:p w:rsidR="00937E24" w:rsidRPr="007A1948" w:rsidRDefault="00937E24" w:rsidP="00366F12">
      <w:pPr>
        <w:pStyle w:val="Paragraphedeliste"/>
        <w:widowControl w:val="0"/>
        <w:numPr>
          <w:ilvl w:val="0"/>
          <w:numId w:val="10"/>
        </w:numPr>
        <w:autoSpaceDE w:val="0"/>
        <w:autoSpaceDN w:val="0"/>
        <w:adjustRightInd w:val="0"/>
        <w:spacing w:before="240" w:after="240" w:line="240" w:lineRule="auto"/>
        <w:ind w:left="425" w:right="62" w:hanging="357"/>
        <w:jc w:val="both"/>
        <w:rPr>
          <w:rFonts w:asciiTheme="majorBidi" w:hAnsiTheme="majorBidi" w:cstheme="majorBidi"/>
          <w:sz w:val="24"/>
          <w:szCs w:val="24"/>
        </w:rPr>
      </w:pPr>
      <w:r w:rsidRPr="007A1948">
        <w:rPr>
          <w:rFonts w:asciiTheme="majorBidi" w:hAnsiTheme="majorBidi" w:cstheme="majorBidi"/>
          <w:sz w:val="24"/>
          <w:szCs w:val="24"/>
        </w:rPr>
        <w:t>le pont d’impédances dont l’équilibre permet la détermination de l’impédance du capteur ou dont le déséquilibre est une mesure de la variation de cette impédance ;</w:t>
      </w:r>
    </w:p>
    <w:p w:rsidR="00937E24" w:rsidRPr="007A1948" w:rsidRDefault="00937E24" w:rsidP="00366F12">
      <w:pPr>
        <w:pStyle w:val="Paragraphedeliste"/>
        <w:widowControl w:val="0"/>
        <w:numPr>
          <w:ilvl w:val="0"/>
          <w:numId w:val="10"/>
        </w:numPr>
        <w:autoSpaceDE w:val="0"/>
        <w:autoSpaceDN w:val="0"/>
        <w:adjustRightInd w:val="0"/>
        <w:spacing w:before="240" w:after="240" w:line="240" w:lineRule="auto"/>
        <w:ind w:left="425" w:right="62" w:hanging="357"/>
        <w:jc w:val="both"/>
        <w:rPr>
          <w:rFonts w:asciiTheme="majorBidi" w:hAnsiTheme="majorBidi" w:cstheme="majorBidi"/>
          <w:sz w:val="24"/>
          <w:szCs w:val="24"/>
        </w:rPr>
      </w:pPr>
      <w:r w:rsidRPr="007A1948">
        <w:rPr>
          <w:rFonts w:asciiTheme="majorBidi" w:hAnsiTheme="majorBidi" w:cstheme="majorBidi"/>
          <w:sz w:val="24"/>
          <w:szCs w:val="24"/>
        </w:rPr>
        <w:t>le circuit oscillant qui contient l’impédance du capteur et qui est partie d’un oscilla</w:t>
      </w:r>
      <w:r>
        <w:rPr>
          <w:rFonts w:asciiTheme="majorBidi" w:hAnsiTheme="majorBidi" w:cstheme="majorBidi"/>
          <w:sz w:val="24"/>
          <w:szCs w:val="24"/>
        </w:rPr>
        <w:t>teur dont il fixe la fréquence,</w:t>
      </w:r>
    </w:p>
    <w:p w:rsidR="00937E24" w:rsidRPr="007A1948" w:rsidRDefault="00937E24" w:rsidP="00366F12">
      <w:pPr>
        <w:pStyle w:val="Paragraphedeliste"/>
        <w:widowControl w:val="0"/>
        <w:numPr>
          <w:ilvl w:val="0"/>
          <w:numId w:val="10"/>
        </w:numPr>
        <w:autoSpaceDE w:val="0"/>
        <w:autoSpaceDN w:val="0"/>
        <w:adjustRightInd w:val="0"/>
        <w:spacing w:before="240" w:after="240" w:line="240" w:lineRule="auto"/>
        <w:ind w:left="425" w:right="62" w:hanging="357"/>
        <w:jc w:val="both"/>
        <w:rPr>
          <w:rFonts w:asciiTheme="majorBidi" w:hAnsiTheme="majorBidi" w:cstheme="majorBidi"/>
          <w:sz w:val="24"/>
          <w:szCs w:val="24"/>
        </w:rPr>
      </w:pPr>
      <w:r w:rsidRPr="007A1948">
        <w:rPr>
          <w:rFonts w:asciiTheme="majorBidi" w:hAnsiTheme="majorBidi" w:cstheme="majorBidi"/>
          <w:sz w:val="24"/>
          <w:szCs w:val="24"/>
        </w:rPr>
        <w:t>l’amplificateur opérationnel dont l’impédance du capteur est l’un des éléments déterminants de son gain.</w:t>
      </w:r>
    </w:p>
    <w:p w:rsidR="00937E24" w:rsidRPr="00366F12" w:rsidRDefault="00937E24" w:rsidP="00366F12">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r w:rsidRPr="00366F12">
        <w:rPr>
          <w:rFonts w:asciiTheme="majorBidi" w:hAnsiTheme="majorBidi" w:cstheme="majorBidi"/>
          <w:color w:val="000000"/>
          <w:sz w:val="24"/>
          <w:szCs w:val="24"/>
        </w:rPr>
        <w:t>Le choix d’un conditionneur est une étape importante dans la réalisation d’un ensemble de mesure. C’est, en effet, l’association  capteur-conditionneur qui détermine le signal électrique ; de la constitution du conditionneur dépendent un certain nombre de performances de l’ensemble de mesure : sensibilité, linéarité, insensibilité à certaines grandeurs d’influence.</w:t>
      </w:r>
    </w:p>
    <w:p w:rsidR="00937E24" w:rsidRPr="00130A09" w:rsidRDefault="00937E24" w:rsidP="00035B29">
      <w:pPr>
        <w:pStyle w:val="Style8"/>
      </w:pPr>
      <w:bookmarkStart w:id="123" w:name="_Toc326406487"/>
      <w:bookmarkStart w:id="124" w:name="_Toc326409642"/>
      <w:r w:rsidRPr="00130A09">
        <w:t xml:space="preserve">Corps d’épreuve </w:t>
      </w:r>
      <w:r w:rsidRPr="00035B29">
        <w:t>Capteurs</w:t>
      </w:r>
      <w:r w:rsidRPr="00130A09">
        <w:t xml:space="preserve"> composites</w:t>
      </w:r>
      <w:bookmarkEnd w:id="123"/>
      <w:bookmarkEnd w:id="124"/>
    </w:p>
    <w:p w:rsidR="00937E24" w:rsidRPr="00366F12" w:rsidRDefault="00937E24" w:rsidP="00366F12">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r w:rsidRPr="00366F12">
        <w:rPr>
          <w:rFonts w:asciiTheme="majorBidi" w:hAnsiTheme="majorBidi" w:cstheme="majorBidi"/>
          <w:color w:val="000000"/>
          <w:sz w:val="24"/>
          <w:szCs w:val="24"/>
        </w:rPr>
        <w:t>Pour des raisons de coût ou de facilité d’exploitation, on peut être amené à utiliser un capteur, non pas sensible au mesurande mais à l’un de ses effets. Le corps d’épreuve est le dispositif qui, soumis au mesurande étudié en assure une première traduction en une autre grandeur physique non-électrique, le mesurande secondaire, qu’un capteur adéquat traduit alors en grandeur électrique (figure II.4). L’ensemble formé par le corps d’épreuve et un capteur actif ou passif constitue un capteur composite.</w:t>
      </w:r>
    </w:p>
    <w:p w:rsidR="00937E24" w:rsidRDefault="00937E24" w:rsidP="00937E24">
      <w:pPr>
        <w:widowControl w:val="0"/>
        <w:autoSpaceDE w:val="0"/>
        <w:autoSpaceDN w:val="0"/>
        <w:adjustRightInd w:val="0"/>
        <w:spacing w:after="0" w:line="360" w:lineRule="auto"/>
        <w:ind w:right="64"/>
        <w:jc w:val="center"/>
        <w:rPr>
          <w:rFonts w:asciiTheme="majorBidi" w:eastAsiaTheme="minorHAnsi" w:hAnsiTheme="majorBidi" w:cstheme="majorBidi"/>
          <w:sz w:val="24"/>
          <w:szCs w:val="24"/>
          <w:lang w:eastAsia="en-US"/>
        </w:rPr>
      </w:pPr>
      <w:r w:rsidRPr="001B6584">
        <w:rPr>
          <w:rFonts w:asciiTheme="majorBidi" w:eastAsiaTheme="minorHAnsi" w:hAnsiTheme="majorBidi" w:cstheme="majorBidi"/>
          <w:noProof/>
          <w:sz w:val="24"/>
          <w:szCs w:val="24"/>
        </w:rPr>
        <w:lastRenderedPageBreak/>
        <w:drawing>
          <wp:inline distT="0" distB="0" distL="0" distR="0">
            <wp:extent cx="4457700" cy="1038225"/>
            <wp:effectExtent l="0" t="0" r="0" b="0"/>
            <wp:docPr id="9"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7" cstate="print"/>
                    <a:srcRect/>
                    <a:stretch>
                      <a:fillRect/>
                    </a:stretch>
                  </pic:blipFill>
                  <pic:spPr bwMode="auto">
                    <a:xfrm>
                      <a:off x="0" y="0"/>
                      <a:ext cx="4457700" cy="1038225"/>
                    </a:xfrm>
                    <a:prstGeom prst="rect">
                      <a:avLst/>
                    </a:prstGeom>
                    <a:noFill/>
                    <a:ln w="9525">
                      <a:noFill/>
                      <a:miter lim="800000"/>
                      <a:headEnd/>
                      <a:tailEnd/>
                    </a:ln>
                  </pic:spPr>
                </pic:pic>
              </a:graphicData>
            </a:graphic>
          </wp:inline>
        </w:drawing>
      </w:r>
    </w:p>
    <w:p w:rsidR="00937E24" w:rsidRPr="003E5586" w:rsidRDefault="00937E24" w:rsidP="00937E24">
      <w:pPr>
        <w:widowControl w:val="0"/>
        <w:autoSpaceDE w:val="0"/>
        <w:autoSpaceDN w:val="0"/>
        <w:adjustRightInd w:val="0"/>
        <w:spacing w:after="0" w:line="360" w:lineRule="auto"/>
        <w:ind w:right="152"/>
        <w:jc w:val="center"/>
        <w:rPr>
          <w:rFonts w:ascii="Times New Roman" w:hAnsi="Times New Roman" w:cs="Times New Roman"/>
          <w:b/>
          <w:bCs/>
          <w:color w:val="1A1C1F"/>
          <w:spacing w:val="-1"/>
          <w:sz w:val="24"/>
          <w:szCs w:val="24"/>
        </w:rPr>
      </w:pPr>
      <w:r w:rsidRPr="006F697D">
        <w:rPr>
          <w:rFonts w:ascii="Times New Roman" w:hAnsi="Times New Roman" w:cs="Times New Roman"/>
          <w:b/>
          <w:bCs/>
          <w:color w:val="1A1C1F"/>
          <w:spacing w:val="-1"/>
          <w:sz w:val="24"/>
          <w:szCs w:val="24"/>
        </w:rPr>
        <w:t>F</w:t>
      </w:r>
      <w:r w:rsidRPr="003E5586">
        <w:rPr>
          <w:rFonts w:ascii="Times New Roman" w:hAnsi="Times New Roman" w:cs="Times New Roman"/>
          <w:b/>
          <w:bCs/>
          <w:color w:val="1A1C1F"/>
          <w:spacing w:val="-1"/>
          <w:sz w:val="24"/>
          <w:szCs w:val="24"/>
        </w:rPr>
        <w:t>i</w:t>
      </w:r>
      <w:r w:rsidR="00366F12">
        <w:rPr>
          <w:rFonts w:ascii="Times New Roman" w:hAnsi="Times New Roman" w:cs="Times New Roman"/>
          <w:b/>
          <w:bCs/>
          <w:color w:val="1A1C1F"/>
          <w:spacing w:val="-1"/>
          <w:sz w:val="24"/>
          <w:szCs w:val="24"/>
        </w:rPr>
        <w:t>g</w:t>
      </w:r>
      <w:r w:rsidRPr="003E5586">
        <w:rPr>
          <w:rFonts w:ascii="Times New Roman" w:hAnsi="Times New Roman" w:cs="Times New Roman"/>
          <w:b/>
          <w:bCs/>
          <w:color w:val="1A1C1F"/>
          <w:spacing w:val="-1"/>
          <w:sz w:val="24"/>
          <w:szCs w:val="24"/>
        </w:rPr>
        <w:t xml:space="preserve"> II.4</w:t>
      </w:r>
      <w:r>
        <w:rPr>
          <w:rFonts w:ascii="Times New Roman" w:hAnsi="Times New Roman" w:cs="Times New Roman"/>
          <w:b/>
          <w:bCs/>
          <w:color w:val="1A1C1F"/>
          <w:spacing w:val="-1"/>
          <w:sz w:val="24"/>
          <w:szCs w:val="24"/>
        </w:rPr>
        <w:t>-</w:t>
      </w:r>
      <w:r w:rsidRPr="003E5586">
        <w:rPr>
          <w:rFonts w:ascii="Times New Roman" w:hAnsi="Times New Roman" w:cs="Times New Roman"/>
          <w:b/>
          <w:bCs/>
          <w:color w:val="1A1C1F"/>
          <w:spacing w:val="-1"/>
          <w:sz w:val="24"/>
          <w:szCs w:val="24"/>
        </w:rPr>
        <w:t xml:space="preserve"> </w:t>
      </w:r>
      <w:r w:rsidRPr="003E5586">
        <w:rPr>
          <w:rFonts w:ascii="Times New Roman" w:hAnsi="Times New Roman" w:cs="Times New Roman"/>
          <w:color w:val="1A1C1F"/>
          <w:spacing w:val="-1"/>
          <w:sz w:val="24"/>
          <w:szCs w:val="24"/>
        </w:rPr>
        <w:t>S</w:t>
      </w:r>
      <w:r w:rsidR="00C3745A">
        <w:rPr>
          <w:rFonts w:ascii="Times New Roman" w:hAnsi="Times New Roman" w:cs="Times New Roman"/>
          <w:color w:val="1A1C1F"/>
          <w:spacing w:val="-1"/>
          <w:sz w:val="24"/>
          <w:szCs w:val="24"/>
        </w:rPr>
        <w:t>tructure d’un capteur composite [20</w:t>
      </w:r>
      <w:r w:rsidR="007512E8">
        <w:rPr>
          <w:rFonts w:ascii="Times New Roman" w:hAnsi="Times New Roman" w:cs="Times New Roman"/>
          <w:color w:val="1A1C1F"/>
          <w:spacing w:val="-1"/>
          <w:sz w:val="24"/>
          <w:szCs w:val="24"/>
        </w:rPr>
        <w:t>]</w:t>
      </w:r>
      <w:r w:rsidR="00C3745A">
        <w:rPr>
          <w:rFonts w:ascii="Times New Roman" w:hAnsi="Times New Roman" w:cs="Times New Roman"/>
          <w:color w:val="1A1C1F"/>
          <w:spacing w:val="-1"/>
          <w:sz w:val="24"/>
          <w:szCs w:val="24"/>
        </w:rPr>
        <w:t>.</w:t>
      </w:r>
    </w:p>
    <w:p w:rsidR="00937E24" w:rsidRPr="00366F12" w:rsidRDefault="00937E24" w:rsidP="00366F12">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r w:rsidRPr="00366F12">
        <w:rPr>
          <w:rFonts w:asciiTheme="majorBidi" w:hAnsiTheme="majorBidi" w:cstheme="majorBidi"/>
          <w:color w:val="000000"/>
          <w:sz w:val="24"/>
          <w:szCs w:val="24"/>
        </w:rPr>
        <w:t>Les corps d’épreuve  sont très utilisés pour la mesure de grandeurs mécaniques : celles-ci imposent au corps d’épreuve des déformations ou des déplacements aux- quels un capteur approprié est sensible.</w:t>
      </w:r>
    </w:p>
    <w:p w:rsidR="00937E24" w:rsidRPr="00366F12" w:rsidRDefault="00937E24" w:rsidP="00366F12">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r w:rsidRPr="00366F12">
        <w:rPr>
          <w:rFonts w:asciiTheme="majorBidi" w:hAnsiTheme="majorBidi" w:cstheme="majorBidi"/>
          <w:color w:val="000000"/>
          <w:sz w:val="24"/>
          <w:szCs w:val="24"/>
        </w:rPr>
        <w:t>Ainsi, par exemple, une traction F exercée sur une barre (longueur L, section A, module d’Young Y) entraîne une déformation ΔL/L qui est mesurable par la variation</w:t>
      </w:r>
    </w:p>
    <w:p w:rsidR="00937E24" w:rsidRPr="00366F12" w:rsidRDefault="00937E24" w:rsidP="00366F12">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r w:rsidRPr="00366F12">
        <w:rPr>
          <w:rFonts w:asciiTheme="majorBidi" w:hAnsiTheme="majorBidi" w:cstheme="majorBidi"/>
          <w:color w:val="000000"/>
          <w:sz w:val="24"/>
          <w:szCs w:val="24"/>
        </w:rPr>
        <w:t>ΔR /R de la résistance d’une jauge collée sur la barre, connaissant :</w:t>
      </w:r>
    </w:p>
    <w:p w:rsidR="0070347D" w:rsidRDefault="00937E24" w:rsidP="0070347D">
      <w:pPr>
        <w:pStyle w:val="Paragraphedeliste"/>
        <w:widowControl w:val="0"/>
        <w:numPr>
          <w:ilvl w:val="1"/>
          <w:numId w:val="11"/>
        </w:numPr>
        <w:autoSpaceDE w:val="0"/>
        <w:autoSpaceDN w:val="0"/>
        <w:adjustRightInd w:val="0"/>
        <w:spacing w:before="240" w:after="240" w:line="240" w:lineRule="auto"/>
        <w:ind w:left="425" w:right="68" w:hanging="357"/>
        <w:jc w:val="both"/>
        <w:rPr>
          <w:rFonts w:asciiTheme="majorBidi" w:hAnsiTheme="majorBidi" w:cstheme="majorBidi"/>
          <w:sz w:val="24"/>
          <w:szCs w:val="24"/>
        </w:rPr>
      </w:pPr>
      <w:r w:rsidRPr="005318B5">
        <w:rPr>
          <w:rFonts w:asciiTheme="majorBidi" w:hAnsiTheme="majorBidi" w:cstheme="majorBidi"/>
          <w:sz w:val="24"/>
          <w:szCs w:val="24"/>
        </w:rPr>
        <w:t>d’une part, l’équation du corps d’épreuve qui lie la traction, mesurande primaire, à la déformation, mesurande secondaire :</w:t>
      </w:r>
    </w:p>
    <w:p w:rsidR="00937E24" w:rsidRPr="0070347D" w:rsidRDefault="00EA3460" w:rsidP="0070347D">
      <w:pPr>
        <w:pStyle w:val="Paragraphedeliste"/>
        <w:widowControl w:val="0"/>
        <w:autoSpaceDE w:val="0"/>
        <w:autoSpaceDN w:val="0"/>
        <w:adjustRightInd w:val="0"/>
        <w:spacing w:before="240" w:after="240" w:line="240" w:lineRule="auto"/>
        <w:ind w:left="425" w:right="68"/>
        <w:jc w:val="center"/>
        <w:rPr>
          <w:rFonts w:asciiTheme="majorBidi" w:hAnsiTheme="majorBidi" w:cstheme="majorBidi"/>
          <w:sz w:val="24"/>
          <w:szCs w:val="24"/>
        </w:rPr>
      </w:pPr>
      <m:oMath>
        <m:f>
          <m:fPr>
            <m:ctrlPr>
              <w:rPr>
                <w:rFonts w:ascii="Cambria Math" w:hAnsi="Cambria Math" w:cs="Times New Roman"/>
                <w:b/>
                <w:bCs/>
                <w:sz w:val="28"/>
                <w:szCs w:val="28"/>
              </w:rPr>
            </m:ctrlPr>
          </m:fPr>
          <m:num>
            <m:r>
              <m:rPr>
                <m:sty m:val="b"/>
              </m:rPr>
              <w:rPr>
                <w:rFonts w:ascii="Cambria Math" w:hAnsi="Cambria Math" w:cs="Times New Roman"/>
                <w:sz w:val="28"/>
                <w:szCs w:val="28"/>
              </w:rPr>
              <m:t>∆L</m:t>
            </m:r>
          </m:num>
          <m:den>
            <m:r>
              <m:rPr>
                <m:sty m:val="bi"/>
              </m:rPr>
              <w:rPr>
                <w:rFonts w:ascii="Cambria Math" w:hAnsi="Cambria Math"/>
                <w:sz w:val="28"/>
                <w:szCs w:val="28"/>
              </w:rPr>
              <m:t>L</m:t>
            </m:r>
          </m:den>
        </m:f>
        <m:r>
          <m:rPr>
            <m:sty m:val="bi"/>
          </m:rPr>
          <w:rPr>
            <w:rFonts w:ascii="Cambria Math" w:hAnsi="Cambria Math"/>
            <w:sz w:val="28"/>
            <w:szCs w:val="28"/>
          </w:rPr>
          <m:t>=</m:t>
        </m:r>
        <m:f>
          <m:fPr>
            <m:ctrlPr>
              <w:rPr>
                <w:rFonts w:ascii="Cambria Math" w:hAnsi="Cambria Math"/>
                <w:b/>
                <w:bCs/>
                <w:sz w:val="28"/>
                <w:szCs w:val="28"/>
              </w:rPr>
            </m:ctrlPr>
          </m:fPr>
          <m:num>
            <m:r>
              <m:rPr>
                <m:sty m:val="b"/>
              </m:rPr>
              <w:rPr>
                <w:rFonts w:ascii="Cambria Math" w:hAnsi="Cambria Math"/>
                <w:sz w:val="28"/>
                <w:szCs w:val="28"/>
              </w:rPr>
              <m:t>1</m:t>
            </m:r>
          </m:num>
          <m:den>
            <m:r>
              <m:rPr>
                <m:sty m:val="bi"/>
              </m:rPr>
              <w:rPr>
                <w:rFonts w:ascii="Cambria Math" w:hAnsi="Cambria Math"/>
                <w:sz w:val="28"/>
                <w:szCs w:val="28"/>
              </w:rPr>
              <m:t>Y</m:t>
            </m:r>
          </m:den>
        </m:f>
        <m:r>
          <m:rPr>
            <m:sty m:val="bi"/>
          </m:rPr>
          <w:rPr>
            <w:rFonts w:ascii="Cambria Math" w:hAnsi="Cambria Math"/>
            <w:sz w:val="28"/>
            <w:szCs w:val="28"/>
          </w:rPr>
          <m:t>×</m:t>
        </m:r>
        <m:f>
          <m:fPr>
            <m:ctrlPr>
              <w:rPr>
                <w:rFonts w:ascii="Cambria Math" w:hAnsi="Cambria Math" w:cs="Times New Roman"/>
                <w:b/>
                <w:bCs/>
                <w:sz w:val="28"/>
                <w:szCs w:val="28"/>
              </w:rPr>
            </m:ctrlPr>
          </m:fPr>
          <m:num>
            <m:r>
              <m:rPr>
                <m:sty m:val="b"/>
              </m:rPr>
              <w:rPr>
                <w:rFonts w:ascii="Cambria Math" w:hAnsi="Cambria Math" w:cs="Times New Roman"/>
                <w:sz w:val="28"/>
                <w:szCs w:val="28"/>
              </w:rPr>
              <m:t>F</m:t>
            </m:r>
          </m:num>
          <m:den>
            <m:r>
              <m:rPr>
                <m:sty m:val="bi"/>
              </m:rPr>
              <w:rPr>
                <w:rFonts w:ascii="Cambria Math" w:hAnsi="Cambria Math"/>
                <w:sz w:val="28"/>
                <w:szCs w:val="28"/>
              </w:rPr>
              <m:t>A</m:t>
            </m:r>
          </m:den>
        </m:f>
        <m:r>
          <m:rPr>
            <m:sty m:val="b"/>
          </m:rPr>
          <w:rPr>
            <w:rFonts w:ascii="Cambria Math" w:hAnsi="Cambria Math" w:cs="Times New Roman"/>
            <w:sz w:val="28"/>
            <w:szCs w:val="28"/>
          </w:rPr>
          <m:t xml:space="preserve">  </m:t>
        </m:r>
      </m:oMath>
      <w:r w:rsidR="00937E24" w:rsidRPr="0070347D">
        <w:rPr>
          <w:rFonts w:asciiTheme="majorBidi" w:hAnsiTheme="majorBidi" w:cstheme="majorBidi"/>
          <w:sz w:val="24"/>
          <w:szCs w:val="24"/>
        </w:rPr>
        <w:t>…………………..(</w:t>
      </w:r>
      <w:r w:rsidR="00937E24" w:rsidRPr="0070347D">
        <w:rPr>
          <w:rFonts w:asciiTheme="majorBidi" w:hAnsiTheme="majorBidi" w:cstheme="majorBidi"/>
          <w:b/>
          <w:bCs/>
          <w:sz w:val="24"/>
          <w:szCs w:val="24"/>
        </w:rPr>
        <w:t>II.4</w:t>
      </w:r>
      <w:r w:rsidR="00937E24" w:rsidRPr="0070347D">
        <w:rPr>
          <w:rFonts w:asciiTheme="majorBidi" w:hAnsiTheme="majorBidi" w:cstheme="majorBidi"/>
          <w:sz w:val="24"/>
          <w:szCs w:val="24"/>
        </w:rPr>
        <w:t>)</w:t>
      </w:r>
    </w:p>
    <w:p w:rsidR="00937E24" w:rsidRPr="0070347D" w:rsidRDefault="00937E24" w:rsidP="0070347D">
      <w:pPr>
        <w:pStyle w:val="Paragraphedeliste"/>
        <w:widowControl w:val="0"/>
        <w:numPr>
          <w:ilvl w:val="1"/>
          <w:numId w:val="11"/>
        </w:numPr>
        <w:autoSpaceDE w:val="0"/>
        <w:autoSpaceDN w:val="0"/>
        <w:adjustRightInd w:val="0"/>
        <w:spacing w:before="240" w:after="240" w:line="240" w:lineRule="auto"/>
        <w:ind w:left="425" w:right="68" w:hanging="357"/>
        <w:rPr>
          <w:rFonts w:asciiTheme="majorBidi" w:hAnsiTheme="majorBidi" w:cstheme="majorBidi"/>
          <w:sz w:val="24"/>
          <w:szCs w:val="24"/>
        </w:rPr>
      </w:pPr>
      <w:r>
        <w:rPr>
          <w:rFonts w:asciiTheme="majorBidi" w:hAnsiTheme="majorBidi" w:cstheme="majorBidi"/>
          <w:sz w:val="24"/>
          <w:szCs w:val="24"/>
        </w:rPr>
        <w:t>e</w:t>
      </w:r>
      <w:r w:rsidRPr="00F3114C">
        <w:rPr>
          <w:rFonts w:asciiTheme="majorBidi" w:hAnsiTheme="majorBidi" w:cstheme="majorBidi"/>
          <w:sz w:val="24"/>
          <w:szCs w:val="24"/>
        </w:rPr>
        <w:t>t d’autre part l’équation du capteur liant sa grandeur d’entrée, ici la déformation, à sa réponse électrique ΔR /R soit :</w:t>
      </w:r>
      <w:r w:rsidRPr="0070347D">
        <w:rPr>
          <w:rFonts w:asciiTheme="majorBidi" w:eastAsiaTheme="minorHAnsi" w:hAnsiTheme="majorBidi" w:cstheme="majorBidi"/>
          <w:sz w:val="24"/>
          <w:szCs w:val="24"/>
          <w:lang w:eastAsia="en-US"/>
        </w:rPr>
        <w:t xml:space="preserve">                         </w:t>
      </w:r>
      <w:r>
        <w:rPr>
          <w:rFonts w:ascii="Cambria Math" w:hAnsi="Cambria Math" w:cs="Times New Roman"/>
          <w:sz w:val="24"/>
          <w:szCs w:val="24"/>
        </w:rPr>
        <w:br/>
      </w:r>
      <w:r w:rsidR="0070347D" w:rsidRPr="0070347D">
        <w:rPr>
          <w:rFonts w:asciiTheme="majorBidi" w:hAnsiTheme="majorBidi" w:cstheme="majorBidi"/>
          <w:b/>
          <w:bCs/>
          <w:sz w:val="24"/>
          <w:szCs w:val="24"/>
        </w:rPr>
        <w:t xml:space="preserve">        </w:t>
      </w:r>
      <w:r w:rsidR="00991F77">
        <w:rPr>
          <w:rFonts w:asciiTheme="majorBidi" w:hAnsiTheme="majorBidi" w:cstheme="majorBidi"/>
          <w:b/>
          <w:bCs/>
          <w:sz w:val="24"/>
          <w:szCs w:val="24"/>
        </w:rPr>
        <w:t xml:space="preserve">                               </w:t>
      </w:r>
      <w:r w:rsidR="0070347D" w:rsidRPr="0070347D">
        <w:rPr>
          <w:rFonts w:asciiTheme="majorBidi" w:hAnsiTheme="majorBidi" w:cstheme="majorBidi"/>
          <w:b/>
          <w:bCs/>
          <w:sz w:val="24"/>
          <w:szCs w:val="24"/>
        </w:rPr>
        <w:t xml:space="preserve">  </w:t>
      </w:r>
      <m:oMath>
        <m:f>
          <m:fPr>
            <m:ctrlPr>
              <w:rPr>
                <w:rFonts w:ascii="Cambria Math" w:hAnsi="Cambria Math" w:cs="Times New Roman"/>
                <w:b/>
                <w:bCs/>
                <w:sz w:val="28"/>
                <w:szCs w:val="28"/>
              </w:rPr>
            </m:ctrlPr>
          </m:fPr>
          <m:num>
            <m:r>
              <m:rPr>
                <m:sty m:val="b"/>
              </m:rPr>
              <w:rPr>
                <w:rFonts w:ascii="Cambria Math" w:hAnsi="Cambria Math" w:cs="Times New Roman"/>
                <w:sz w:val="28"/>
                <w:szCs w:val="28"/>
              </w:rPr>
              <m:t>∆R</m:t>
            </m:r>
          </m:num>
          <m:den>
            <m:r>
              <m:rPr>
                <m:sty m:val="bi"/>
              </m:rPr>
              <w:rPr>
                <w:rFonts w:ascii="Cambria Math" w:hAnsi="Cambria Math"/>
                <w:sz w:val="28"/>
                <w:szCs w:val="28"/>
              </w:rPr>
              <m:t>R</m:t>
            </m:r>
          </m:den>
        </m:f>
        <m:r>
          <m:rPr>
            <m:sty m:val="bi"/>
          </m:rPr>
          <w:rPr>
            <w:rFonts w:ascii="Cambria Math" w:hAnsi="Cambria Math"/>
            <w:sz w:val="28"/>
            <w:szCs w:val="28"/>
          </w:rPr>
          <m:t>=</m:t>
        </m:r>
        <m:r>
          <m:rPr>
            <m:sty m:val="b"/>
          </m:rPr>
          <w:rPr>
            <w:rFonts w:ascii="Cambria Math" w:hAnsi="Cambria Math"/>
            <w:sz w:val="28"/>
            <w:szCs w:val="28"/>
          </w:rPr>
          <m:t>K</m:t>
        </m:r>
        <m:r>
          <m:rPr>
            <m:sty m:val="bi"/>
          </m:rPr>
          <w:rPr>
            <w:rFonts w:ascii="Cambria Math" w:hAnsi="Cambria Math"/>
            <w:sz w:val="28"/>
            <w:szCs w:val="28"/>
          </w:rPr>
          <m:t>×</m:t>
        </m:r>
        <m:f>
          <m:fPr>
            <m:ctrlPr>
              <w:rPr>
                <w:rFonts w:ascii="Cambria Math" w:hAnsi="Cambria Math" w:cs="Times New Roman"/>
                <w:b/>
                <w:bCs/>
                <w:sz w:val="28"/>
                <w:szCs w:val="28"/>
              </w:rPr>
            </m:ctrlPr>
          </m:fPr>
          <m:num>
            <m:r>
              <m:rPr>
                <m:sty m:val="b"/>
              </m:rPr>
              <w:rPr>
                <w:rFonts w:ascii="Cambria Math" w:hAnsi="Cambria Math" w:cs="Times New Roman"/>
                <w:sz w:val="28"/>
                <w:szCs w:val="28"/>
              </w:rPr>
              <m:t>∆L</m:t>
            </m:r>
          </m:num>
          <m:den>
            <m:r>
              <m:rPr>
                <m:sty m:val="bi"/>
              </m:rPr>
              <w:rPr>
                <w:rFonts w:ascii="Cambria Math" w:hAnsi="Cambria Math"/>
                <w:sz w:val="28"/>
                <w:szCs w:val="28"/>
              </w:rPr>
              <m:t>L</m:t>
            </m:r>
          </m:den>
        </m:f>
      </m:oMath>
      <w:r w:rsidR="0070347D">
        <w:rPr>
          <w:rFonts w:asciiTheme="majorBidi" w:eastAsiaTheme="minorHAnsi" w:hAnsiTheme="majorBidi" w:cstheme="majorBidi"/>
          <w:sz w:val="24"/>
          <w:szCs w:val="24"/>
          <w:lang w:eastAsia="en-US"/>
        </w:rPr>
        <w:t xml:space="preserve">  ……</w:t>
      </w:r>
      <w:r w:rsidRPr="0070347D">
        <w:rPr>
          <w:rFonts w:asciiTheme="majorBidi" w:eastAsiaTheme="minorHAnsi" w:hAnsiTheme="majorBidi" w:cstheme="majorBidi"/>
          <w:sz w:val="24"/>
          <w:szCs w:val="24"/>
          <w:lang w:eastAsia="en-US"/>
        </w:rPr>
        <w:t>……………. (</w:t>
      </w:r>
      <w:r w:rsidRPr="0070347D">
        <w:rPr>
          <w:rFonts w:asciiTheme="majorBidi" w:hAnsiTheme="majorBidi" w:cstheme="majorBidi"/>
          <w:b/>
          <w:bCs/>
          <w:sz w:val="24"/>
          <w:szCs w:val="24"/>
        </w:rPr>
        <w:t>II.5</w:t>
      </w:r>
      <w:r w:rsidRPr="0070347D">
        <w:rPr>
          <w:rFonts w:asciiTheme="majorBidi" w:eastAsiaTheme="minorHAnsi" w:hAnsiTheme="majorBidi" w:cstheme="majorBidi"/>
          <w:sz w:val="24"/>
          <w:szCs w:val="24"/>
          <w:lang w:eastAsia="en-US"/>
        </w:rPr>
        <w:t>)</w:t>
      </w:r>
    </w:p>
    <w:p w:rsidR="00937E24" w:rsidRPr="00366F12" w:rsidRDefault="00937E24" w:rsidP="00366F12">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r w:rsidRPr="00366F12">
        <w:rPr>
          <w:rFonts w:asciiTheme="majorBidi" w:hAnsiTheme="majorBidi" w:cstheme="majorBidi"/>
          <w:color w:val="000000"/>
          <w:sz w:val="24"/>
          <w:szCs w:val="24"/>
        </w:rPr>
        <w:t>K étant le facteur de jauge,</w:t>
      </w:r>
    </w:p>
    <w:p w:rsidR="00937E24" w:rsidRPr="00366F12" w:rsidRDefault="00937E24" w:rsidP="00366F12">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r w:rsidRPr="00366F12">
        <w:rPr>
          <w:rFonts w:asciiTheme="majorBidi" w:hAnsiTheme="majorBidi" w:cstheme="majorBidi"/>
          <w:color w:val="000000"/>
          <w:sz w:val="24"/>
          <w:szCs w:val="24"/>
        </w:rPr>
        <w:t>On en déduit la relation entre traction et variation de résistance :</w:t>
      </w:r>
    </w:p>
    <w:p w:rsidR="00937E24" w:rsidRPr="0070347D" w:rsidRDefault="00991F77" w:rsidP="0070347D">
      <w:pPr>
        <w:jc w:val="center"/>
        <w:rPr>
          <w:b/>
          <w:bCs/>
          <w:sz w:val="24"/>
          <w:szCs w:val="24"/>
        </w:rPr>
      </w:pPr>
      <w:r>
        <w:rPr>
          <w:rFonts w:asciiTheme="majorBidi" w:hAnsiTheme="majorBidi" w:cstheme="majorBidi"/>
          <w:b/>
          <w:bCs/>
          <w:sz w:val="28"/>
          <w:szCs w:val="28"/>
        </w:rPr>
        <w:t xml:space="preserve">    </w:t>
      </w:r>
      <w:r w:rsidR="001602CC" w:rsidRPr="00DF79A8">
        <w:rPr>
          <w:rFonts w:asciiTheme="majorBidi" w:hAnsiTheme="majorBidi" w:cstheme="majorBidi"/>
          <w:b/>
          <w:bCs/>
          <w:sz w:val="28"/>
          <w:szCs w:val="28"/>
        </w:rPr>
        <w:t xml:space="preserve">  </w:t>
      </w:r>
      <m:oMath>
        <m:f>
          <m:fPr>
            <m:ctrlPr>
              <w:rPr>
                <w:rFonts w:ascii="Cambria Math" w:hAnsi="Cambria Math" w:cs="Times New Roman"/>
                <w:b/>
                <w:bCs/>
                <w:sz w:val="28"/>
                <w:szCs w:val="28"/>
              </w:rPr>
            </m:ctrlPr>
          </m:fPr>
          <m:num>
            <m:r>
              <m:rPr>
                <m:sty m:val="b"/>
              </m:rPr>
              <w:rPr>
                <w:rFonts w:ascii="Cambria Math" w:hAnsi="Cambria Math" w:cs="Times New Roman"/>
                <w:sz w:val="28"/>
                <w:szCs w:val="28"/>
              </w:rPr>
              <m:t>∆R</m:t>
            </m:r>
          </m:num>
          <m:den>
            <m:r>
              <m:rPr>
                <m:sty m:val="bi"/>
              </m:rPr>
              <w:rPr>
                <w:rFonts w:ascii="Cambria Math" w:hAnsi="Cambria Math"/>
                <w:sz w:val="28"/>
                <w:szCs w:val="28"/>
              </w:rPr>
              <m:t>R</m:t>
            </m:r>
          </m:den>
        </m:f>
        <m:r>
          <m:rPr>
            <m:sty m:val="bi"/>
          </m:rPr>
          <w:rPr>
            <w:rFonts w:ascii="Cambria Math" w:hAnsi="Cambria Math"/>
            <w:sz w:val="28"/>
            <w:szCs w:val="28"/>
          </w:rPr>
          <m:t>=</m:t>
        </m:r>
        <m:f>
          <m:fPr>
            <m:ctrlPr>
              <w:rPr>
                <w:rFonts w:ascii="Cambria Math" w:hAnsi="Cambria Math" w:cs="Times New Roman"/>
                <w:b/>
                <w:bCs/>
                <w:sz w:val="28"/>
                <w:szCs w:val="28"/>
              </w:rPr>
            </m:ctrlPr>
          </m:fPr>
          <m:num>
            <m:r>
              <m:rPr>
                <m:sty m:val="b"/>
              </m:rPr>
              <w:rPr>
                <w:rFonts w:ascii="Cambria Math" w:hAnsi="Cambria Math" w:cs="Times New Roman"/>
                <w:sz w:val="28"/>
                <w:szCs w:val="28"/>
              </w:rPr>
              <m:t>K</m:t>
            </m:r>
          </m:num>
          <m:den>
            <m:r>
              <m:rPr>
                <m:sty m:val="bi"/>
              </m:rPr>
              <w:rPr>
                <w:rFonts w:ascii="Cambria Math" w:hAnsi="Cambria Math"/>
                <w:sz w:val="28"/>
                <w:szCs w:val="28"/>
              </w:rPr>
              <m:t>Y</m:t>
            </m:r>
          </m:den>
        </m:f>
        <m:r>
          <m:rPr>
            <m:sty m:val="bi"/>
          </m:rPr>
          <w:rPr>
            <w:rFonts w:ascii="Cambria Math" w:hAnsi="Cambria Math"/>
            <w:sz w:val="28"/>
            <w:szCs w:val="28"/>
          </w:rPr>
          <m:t>×</m:t>
        </m:r>
        <m:f>
          <m:fPr>
            <m:ctrlPr>
              <w:rPr>
                <w:rFonts w:ascii="Cambria Math" w:hAnsi="Cambria Math" w:cs="Times New Roman"/>
                <w:b/>
                <w:bCs/>
                <w:sz w:val="28"/>
                <w:szCs w:val="28"/>
              </w:rPr>
            </m:ctrlPr>
          </m:fPr>
          <m:num>
            <m:r>
              <m:rPr>
                <m:sty m:val="b"/>
              </m:rPr>
              <w:rPr>
                <w:rFonts w:ascii="Cambria Math" w:hAnsi="Cambria Math" w:cs="Times New Roman"/>
                <w:sz w:val="28"/>
                <w:szCs w:val="28"/>
              </w:rPr>
              <m:t>F</m:t>
            </m:r>
          </m:num>
          <m:den>
            <m:r>
              <m:rPr>
                <m:sty m:val="bi"/>
              </m:rPr>
              <w:rPr>
                <w:rFonts w:ascii="Cambria Math" w:hAnsi="Cambria Math"/>
                <w:sz w:val="28"/>
                <w:szCs w:val="28"/>
              </w:rPr>
              <m:t>A</m:t>
            </m:r>
          </m:den>
        </m:f>
      </m:oMath>
      <w:r w:rsidR="00937E24">
        <w:rPr>
          <w:rFonts w:asciiTheme="majorBidi" w:eastAsiaTheme="minorHAnsi" w:hAnsiTheme="majorBidi" w:cstheme="majorBidi"/>
          <w:sz w:val="24"/>
          <w:szCs w:val="24"/>
          <w:lang w:eastAsia="en-US"/>
        </w:rPr>
        <w:t>……………………. (</w:t>
      </w:r>
      <w:r w:rsidR="00937E24" w:rsidRPr="00794B21">
        <w:rPr>
          <w:rFonts w:asciiTheme="majorBidi" w:hAnsiTheme="majorBidi" w:cstheme="majorBidi"/>
          <w:b/>
          <w:bCs/>
          <w:sz w:val="24"/>
          <w:szCs w:val="24"/>
        </w:rPr>
        <w:t>II.</w:t>
      </w:r>
      <w:r w:rsidR="00937E24">
        <w:rPr>
          <w:rFonts w:asciiTheme="majorBidi" w:hAnsiTheme="majorBidi" w:cstheme="majorBidi"/>
          <w:b/>
          <w:bCs/>
          <w:sz w:val="24"/>
          <w:szCs w:val="24"/>
        </w:rPr>
        <w:t>6</w:t>
      </w:r>
      <w:r w:rsidR="00937E24">
        <w:rPr>
          <w:rFonts w:asciiTheme="majorBidi" w:eastAsiaTheme="minorHAnsi" w:hAnsiTheme="majorBidi" w:cstheme="majorBidi"/>
          <w:sz w:val="24"/>
          <w:szCs w:val="24"/>
          <w:lang w:eastAsia="en-US"/>
        </w:rPr>
        <w:t>)</w:t>
      </w:r>
    </w:p>
    <w:p w:rsidR="00937E24" w:rsidRPr="00366F12" w:rsidRDefault="00937E24" w:rsidP="00366F12">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r w:rsidRPr="00366F12">
        <w:rPr>
          <w:rFonts w:asciiTheme="majorBidi" w:hAnsiTheme="majorBidi" w:cstheme="majorBidi"/>
          <w:color w:val="000000"/>
          <w:sz w:val="24"/>
          <w:szCs w:val="24"/>
        </w:rPr>
        <w:t xml:space="preserve">De même, une pression est mesurable au moyen d’une membrane, corps d’épreuve, dont la déformation est traduite électriquement par une jauge de contrainte. La membrane d’un microphone électrodynamique est un corps d’épreuve car c’est de son mouvement, conséquence de la pression acoustique à laquelle elle est soumise, que résulte le signal électrique. [20]                                            </w:t>
      </w:r>
    </w:p>
    <w:p w:rsidR="00937E24" w:rsidRPr="00366F12" w:rsidRDefault="00937E24" w:rsidP="00366F12">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r w:rsidRPr="00366F12">
        <w:rPr>
          <w:rFonts w:asciiTheme="majorBidi" w:hAnsiTheme="majorBidi" w:cstheme="majorBidi"/>
          <w:color w:val="000000"/>
          <w:sz w:val="24"/>
          <w:szCs w:val="24"/>
        </w:rPr>
        <w:t>Dans un accéléromètre, la masse sismique est le corps d’épreuve qui convertit l’accélération, mesurande primaire, en une force d’inertie, mesurande secondaire auquel est sensible un capteur piézoélectrique.</w:t>
      </w:r>
    </w:p>
    <w:p w:rsidR="00937E24" w:rsidRDefault="00937E24" w:rsidP="00366F12">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r w:rsidRPr="00366F12">
        <w:rPr>
          <w:rFonts w:asciiTheme="majorBidi" w:hAnsiTheme="majorBidi" w:cstheme="majorBidi"/>
          <w:color w:val="000000"/>
          <w:sz w:val="24"/>
          <w:szCs w:val="24"/>
        </w:rPr>
        <w:t>La relation qu’établit le corps d’épreuve entre les mesurandes primaire et secondaire est très souvent linéaire : c’est le cas en particulier pour les déplacements et déformations résultant de contraintes mécaniques, à condition que ne soit pas dépassée la limite d’élasticité  du corps d’épreuve. Les performances de l’association  corps d’épreuve-capteur doivent être déterminées par un étalonnage global de l’ensemble qu’ils constituent afin qu’il soit tenu compte des modifications éventuelles que leur montage et leur liaison apportent à leurs caractéristiques individuelles « à vide ».</w:t>
      </w:r>
    </w:p>
    <w:p w:rsidR="001602CC" w:rsidRPr="00366F12" w:rsidRDefault="001602CC" w:rsidP="00366F12">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p>
    <w:p w:rsidR="00937E24" w:rsidRDefault="00937E24" w:rsidP="00366F12">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p>
    <w:p w:rsidR="00E24883" w:rsidRDefault="00E24883" w:rsidP="00366F12">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p>
    <w:p w:rsidR="00E24883" w:rsidRPr="00366F12" w:rsidRDefault="00E24883" w:rsidP="00366F12">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sectPr w:rsidR="00E24883" w:rsidRPr="00366F12" w:rsidSect="00937E24">
          <w:type w:val="continuous"/>
          <w:pgSz w:w="11907" w:h="16840" w:code="9"/>
          <w:pgMar w:top="1418" w:right="1134" w:bottom="1418" w:left="1701" w:header="567" w:footer="567" w:gutter="0"/>
          <w:cols w:space="720"/>
          <w:noEndnote/>
          <w:docGrid w:linePitch="299"/>
        </w:sectPr>
      </w:pPr>
    </w:p>
    <w:p w:rsidR="00937E24" w:rsidRPr="00130A09" w:rsidRDefault="00937E24" w:rsidP="00035B29">
      <w:pPr>
        <w:pStyle w:val="Style8"/>
      </w:pPr>
      <w:bookmarkStart w:id="125" w:name="_Toc326406488"/>
      <w:bookmarkStart w:id="126" w:name="_Toc326409643"/>
      <w:r w:rsidRPr="00130A09">
        <w:lastRenderedPageBreak/>
        <w:t>Grandeurs d’influence</w:t>
      </w:r>
      <w:bookmarkEnd w:id="125"/>
      <w:bookmarkEnd w:id="126"/>
    </w:p>
    <w:p w:rsidR="00937E24" w:rsidRPr="00366F12" w:rsidRDefault="00937E24" w:rsidP="00366F12">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r w:rsidRPr="00366F12">
        <w:rPr>
          <w:rFonts w:asciiTheme="majorBidi" w:hAnsiTheme="majorBidi" w:cstheme="majorBidi"/>
          <w:color w:val="000000"/>
          <w:sz w:val="24"/>
          <w:szCs w:val="24"/>
        </w:rPr>
        <w:t>Le capteur, de par ses conditions d’emploi, peut se trouver soumis non seulement au mesurande mais à d’autres grandeurs physiques dont les variations sont susceptibles d’entraîner un changement de la grandeur électrique de sortie qu’il n’est pas possible de distinguer de l’action du mesurande. Ces grandeurs physiques «parasites» aux</w:t>
      </w:r>
      <w:r w:rsidR="00B865F5">
        <w:rPr>
          <w:rFonts w:asciiTheme="majorBidi" w:hAnsiTheme="majorBidi" w:cstheme="majorBidi"/>
          <w:color w:val="000000"/>
          <w:sz w:val="24"/>
          <w:szCs w:val="24"/>
        </w:rPr>
        <w:t xml:space="preserve"> </w:t>
      </w:r>
      <w:r w:rsidRPr="00366F12">
        <w:rPr>
          <w:rFonts w:asciiTheme="majorBidi" w:hAnsiTheme="majorBidi" w:cstheme="majorBidi"/>
          <w:color w:val="000000"/>
          <w:sz w:val="24"/>
          <w:szCs w:val="24"/>
        </w:rPr>
        <w:t>quelles la réponse du capteur peut être sensible sont les grandeurs d’influence. Ainsi, par exemple :</w:t>
      </w:r>
    </w:p>
    <w:p w:rsidR="00937E24" w:rsidRPr="005318B5" w:rsidRDefault="00937E24" w:rsidP="00366F12">
      <w:pPr>
        <w:pStyle w:val="Paragraphedeliste"/>
        <w:widowControl w:val="0"/>
        <w:numPr>
          <w:ilvl w:val="1"/>
          <w:numId w:val="11"/>
        </w:numPr>
        <w:autoSpaceDE w:val="0"/>
        <w:autoSpaceDN w:val="0"/>
        <w:adjustRightInd w:val="0"/>
        <w:spacing w:before="240" w:after="240" w:line="240" w:lineRule="auto"/>
        <w:ind w:left="567" w:right="68" w:hanging="357"/>
        <w:jc w:val="both"/>
        <w:rPr>
          <w:rFonts w:asciiTheme="majorBidi" w:hAnsiTheme="majorBidi" w:cstheme="majorBidi"/>
          <w:sz w:val="24"/>
          <w:szCs w:val="24"/>
        </w:rPr>
      </w:pPr>
      <w:r w:rsidRPr="005318B5">
        <w:rPr>
          <w:rFonts w:asciiTheme="majorBidi" w:hAnsiTheme="majorBidi" w:cstheme="majorBidi"/>
          <w:sz w:val="24"/>
          <w:szCs w:val="24"/>
        </w:rPr>
        <w:t>la température est grandeur d’in</w:t>
      </w:r>
      <w:r>
        <w:rPr>
          <w:rFonts w:asciiTheme="majorBidi" w:hAnsiTheme="majorBidi" w:cstheme="majorBidi"/>
          <w:sz w:val="24"/>
          <w:szCs w:val="24"/>
        </w:rPr>
        <w:t xml:space="preserve">fluence pour un capteur optique </w:t>
      </w:r>
      <w:r w:rsidRPr="005318B5">
        <w:rPr>
          <w:rFonts w:asciiTheme="majorBidi" w:hAnsiTheme="majorBidi" w:cstheme="majorBidi"/>
          <w:sz w:val="24"/>
          <w:szCs w:val="24"/>
        </w:rPr>
        <w:t xml:space="preserve">comme la résistance </w:t>
      </w:r>
      <w:r>
        <w:rPr>
          <w:rFonts w:asciiTheme="majorBidi" w:hAnsiTheme="majorBidi" w:cstheme="majorBidi"/>
          <w:sz w:val="24"/>
          <w:szCs w:val="24"/>
        </w:rPr>
        <w:t>photoconductrice,</w:t>
      </w:r>
    </w:p>
    <w:p w:rsidR="00937E24" w:rsidRPr="005318B5" w:rsidRDefault="00937E24" w:rsidP="00366F12">
      <w:pPr>
        <w:pStyle w:val="Paragraphedeliste"/>
        <w:widowControl w:val="0"/>
        <w:numPr>
          <w:ilvl w:val="1"/>
          <w:numId w:val="11"/>
        </w:numPr>
        <w:autoSpaceDE w:val="0"/>
        <w:autoSpaceDN w:val="0"/>
        <w:adjustRightInd w:val="0"/>
        <w:spacing w:before="240" w:after="240" w:line="240" w:lineRule="auto"/>
        <w:ind w:left="567" w:right="65" w:hanging="357"/>
        <w:jc w:val="both"/>
        <w:rPr>
          <w:rFonts w:asciiTheme="majorBidi" w:hAnsiTheme="majorBidi" w:cstheme="majorBidi"/>
          <w:sz w:val="24"/>
          <w:szCs w:val="24"/>
        </w:rPr>
      </w:pPr>
      <w:r w:rsidRPr="005318B5">
        <w:rPr>
          <w:rFonts w:asciiTheme="majorBidi" w:hAnsiTheme="majorBidi" w:cstheme="majorBidi"/>
          <w:sz w:val="24"/>
          <w:szCs w:val="24"/>
        </w:rPr>
        <w:t>il en est de même pour le champ magnétique vis-à-vis d’un capteur thermométrique comme la résistance de germanium.</w:t>
      </w:r>
    </w:p>
    <w:p w:rsidR="00937E24" w:rsidRPr="00366F12" w:rsidRDefault="00937E24" w:rsidP="00366F12">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r w:rsidRPr="00366F12">
        <w:rPr>
          <w:rFonts w:asciiTheme="majorBidi" w:hAnsiTheme="majorBidi" w:cstheme="majorBidi"/>
          <w:color w:val="000000"/>
          <w:sz w:val="24"/>
          <w:szCs w:val="24"/>
        </w:rPr>
        <w:t>Les principales grandeurs d’influence sont :</w:t>
      </w:r>
    </w:p>
    <w:p w:rsidR="00937E24" w:rsidRPr="005318B5" w:rsidRDefault="00937E24" w:rsidP="00366F12">
      <w:pPr>
        <w:pStyle w:val="Paragraphedeliste"/>
        <w:widowControl w:val="0"/>
        <w:numPr>
          <w:ilvl w:val="1"/>
          <w:numId w:val="11"/>
        </w:numPr>
        <w:autoSpaceDE w:val="0"/>
        <w:autoSpaceDN w:val="0"/>
        <w:adjustRightInd w:val="0"/>
        <w:spacing w:before="240" w:after="240" w:line="240" w:lineRule="auto"/>
        <w:ind w:left="567" w:right="68" w:hanging="357"/>
        <w:jc w:val="both"/>
        <w:rPr>
          <w:rFonts w:asciiTheme="majorBidi" w:hAnsiTheme="majorBidi" w:cstheme="majorBidi"/>
          <w:sz w:val="24"/>
          <w:szCs w:val="24"/>
        </w:rPr>
      </w:pPr>
      <w:r w:rsidRPr="005318B5">
        <w:rPr>
          <w:rFonts w:asciiTheme="majorBidi" w:hAnsiTheme="majorBidi" w:cstheme="majorBidi"/>
          <w:sz w:val="24"/>
          <w:szCs w:val="24"/>
        </w:rPr>
        <w:t>la température, qui modifie les caractéristiques électriques, mécaniques et dimensionne</w:t>
      </w:r>
      <w:r>
        <w:rPr>
          <w:rFonts w:asciiTheme="majorBidi" w:hAnsiTheme="majorBidi" w:cstheme="majorBidi"/>
          <w:sz w:val="24"/>
          <w:szCs w:val="24"/>
        </w:rPr>
        <w:t>lles des composants du capteur,</w:t>
      </w:r>
    </w:p>
    <w:p w:rsidR="00937E24" w:rsidRPr="005318B5" w:rsidRDefault="00937E24" w:rsidP="00366F12">
      <w:pPr>
        <w:pStyle w:val="Paragraphedeliste"/>
        <w:widowControl w:val="0"/>
        <w:numPr>
          <w:ilvl w:val="1"/>
          <w:numId w:val="11"/>
        </w:numPr>
        <w:autoSpaceDE w:val="0"/>
        <w:autoSpaceDN w:val="0"/>
        <w:adjustRightInd w:val="0"/>
        <w:spacing w:before="240" w:after="240" w:line="240" w:lineRule="auto"/>
        <w:ind w:left="567" w:right="68" w:hanging="357"/>
        <w:jc w:val="both"/>
        <w:rPr>
          <w:rFonts w:asciiTheme="majorBidi" w:hAnsiTheme="majorBidi" w:cstheme="majorBidi"/>
          <w:sz w:val="24"/>
          <w:szCs w:val="24"/>
        </w:rPr>
      </w:pPr>
      <w:r w:rsidRPr="005318B5">
        <w:rPr>
          <w:rFonts w:asciiTheme="majorBidi" w:hAnsiTheme="majorBidi" w:cstheme="majorBidi"/>
          <w:sz w:val="24"/>
          <w:szCs w:val="24"/>
        </w:rPr>
        <w:t>la pression, l’accélération et les vibrations susceptibles de créer dans certains éléments constitutifs du capteur des déformations et des contr</w:t>
      </w:r>
      <w:r>
        <w:rPr>
          <w:rFonts w:asciiTheme="majorBidi" w:hAnsiTheme="majorBidi" w:cstheme="majorBidi"/>
          <w:sz w:val="24"/>
          <w:szCs w:val="24"/>
        </w:rPr>
        <w:t>aintes qui altèrent la réponse,</w:t>
      </w:r>
    </w:p>
    <w:p w:rsidR="00937E24" w:rsidRPr="005318B5" w:rsidRDefault="00937E24" w:rsidP="00366F12">
      <w:pPr>
        <w:pStyle w:val="Paragraphedeliste"/>
        <w:widowControl w:val="0"/>
        <w:numPr>
          <w:ilvl w:val="1"/>
          <w:numId w:val="11"/>
        </w:numPr>
        <w:autoSpaceDE w:val="0"/>
        <w:autoSpaceDN w:val="0"/>
        <w:adjustRightInd w:val="0"/>
        <w:spacing w:before="240" w:after="240" w:line="240" w:lineRule="auto"/>
        <w:ind w:left="567" w:right="68" w:hanging="357"/>
        <w:jc w:val="both"/>
        <w:rPr>
          <w:rFonts w:asciiTheme="majorBidi" w:hAnsiTheme="majorBidi" w:cstheme="majorBidi"/>
          <w:sz w:val="24"/>
          <w:szCs w:val="24"/>
        </w:rPr>
      </w:pPr>
      <w:r w:rsidRPr="005318B5">
        <w:rPr>
          <w:rFonts w:asciiTheme="majorBidi" w:hAnsiTheme="majorBidi" w:cstheme="majorBidi"/>
          <w:sz w:val="24"/>
          <w:szCs w:val="24"/>
        </w:rPr>
        <w:t>l’humidité à laquelle certaines propriétés électriques comme la constante diélectrique ou la résistivité peuvent être sensibles et qui risque de dégrader l’isolation électrique entre composants du capteur ou entre le capteur et son environne</w:t>
      </w:r>
      <w:r>
        <w:rPr>
          <w:rFonts w:asciiTheme="majorBidi" w:hAnsiTheme="majorBidi" w:cstheme="majorBidi"/>
          <w:sz w:val="24"/>
          <w:szCs w:val="24"/>
        </w:rPr>
        <w:t>ment,</w:t>
      </w:r>
    </w:p>
    <w:p w:rsidR="00937E24" w:rsidRPr="005318B5" w:rsidRDefault="00937E24" w:rsidP="00366F12">
      <w:pPr>
        <w:pStyle w:val="Paragraphedeliste"/>
        <w:widowControl w:val="0"/>
        <w:numPr>
          <w:ilvl w:val="1"/>
          <w:numId w:val="11"/>
        </w:numPr>
        <w:autoSpaceDE w:val="0"/>
        <w:autoSpaceDN w:val="0"/>
        <w:adjustRightInd w:val="0"/>
        <w:spacing w:before="240" w:after="240" w:line="240" w:lineRule="auto"/>
        <w:ind w:left="567" w:right="68" w:hanging="357"/>
        <w:jc w:val="both"/>
        <w:rPr>
          <w:rFonts w:asciiTheme="majorBidi" w:hAnsiTheme="majorBidi" w:cstheme="majorBidi"/>
          <w:sz w:val="24"/>
          <w:szCs w:val="24"/>
        </w:rPr>
      </w:pPr>
      <w:r w:rsidRPr="005318B5">
        <w:rPr>
          <w:rFonts w:asciiTheme="majorBidi" w:hAnsiTheme="majorBidi" w:cstheme="majorBidi"/>
          <w:sz w:val="24"/>
          <w:szCs w:val="24"/>
        </w:rPr>
        <w:t>les champs magnétiques variables ou statiques ; les premiers créent des f.é.m. d’induction qui se superposent au signal utile, les seconds peuvent modifier une propriété électrique, comme la résistivité lorsque le capteur utilis</w:t>
      </w:r>
      <w:r>
        <w:rPr>
          <w:rFonts w:asciiTheme="majorBidi" w:hAnsiTheme="majorBidi" w:cstheme="majorBidi"/>
          <w:sz w:val="24"/>
          <w:szCs w:val="24"/>
        </w:rPr>
        <w:t>e un matériau magnéto-résistant.</w:t>
      </w:r>
    </w:p>
    <w:p w:rsidR="00937E24" w:rsidRPr="006B0911" w:rsidRDefault="00937E24" w:rsidP="00366F12">
      <w:pPr>
        <w:pStyle w:val="Paragraphedeliste"/>
        <w:widowControl w:val="0"/>
        <w:numPr>
          <w:ilvl w:val="1"/>
          <w:numId w:val="11"/>
        </w:numPr>
        <w:autoSpaceDE w:val="0"/>
        <w:autoSpaceDN w:val="0"/>
        <w:adjustRightInd w:val="0"/>
        <w:spacing w:before="240" w:after="240" w:line="240" w:lineRule="auto"/>
        <w:ind w:left="567" w:right="68" w:hanging="357"/>
        <w:jc w:val="both"/>
        <w:rPr>
          <w:rFonts w:asciiTheme="majorBidi" w:hAnsiTheme="majorBidi" w:cstheme="majorBidi"/>
          <w:sz w:val="24"/>
          <w:szCs w:val="24"/>
        </w:rPr>
      </w:pPr>
      <w:r>
        <w:rPr>
          <w:rFonts w:asciiTheme="majorBidi" w:hAnsiTheme="majorBidi" w:cstheme="majorBidi"/>
          <w:sz w:val="24"/>
          <w:szCs w:val="24"/>
        </w:rPr>
        <w:t>la tension d’alimentation (amplitude et fréquence)</w:t>
      </w:r>
      <w:r w:rsidRPr="006B0911">
        <w:rPr>
          <w:rFonts w:asciiTheme="majorBidi" w:hAnsiTheme="majorBidi" w:cstheme="majorBidi"/>
          <w:sz w:val="24"/>
          <w:szCs w:val="24"/>
        </w:rPr>
        <w:t xml:space="preserve"> lorsque, comme pour le transformateur différentiel, la grandeur électrique de sortie en dépend de par le principe même du capteur.</w:t>
      </w:r>
    </w:p>
    <w:p w:rsidR="00937E24" w:rsidRPr="00366F12" w:rsidRDefault="00937E24" w:rsidP="00366F12">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r w:rsidRPr="00366F12">
        <w:rPr>
          <w:rFonts w:asciiTheme="majorBidi" w:hAnsiTheme="majorBidi" w:cstheme="majorBidi"/>
          <w:color w:val="000000"/>
          <w:sz w:val="24"/>
          <w:szCs w:val="24"/>
        </w:rPr>
        <w:t>Si l’on désigne par g1,  g2...  les grandeurs d’influence, la relation entre grandeur électrique de sortie s et mesurande m, qui dans le cas idéal serait :</w:t>
      </w:r>
    </w:p>
    <w:p w:rsidR="00937E24" w:rsidRDefault="00937E24" w:rsidP="00937E24">
      <w:pPr>
        <w:widowControl w:val="0"/>
        <w:autoSpaceDE w:val="0"/>
        <w:autoSpaceDN w:val="0"/>
        <w:adjustRightInd w:val="0"/>
        <w:spacing w:before="10" w:after="0" w:line="190" w:lineRule="exact"/>
        <w:jc w:val="both"/>
        <w:rPr>
          <w:rFonts w:ascii="Times New Roman" w:hAnsi="Times New Roman" w:cs="Times New Roman"/>
          <w:color w:val="000000"/>
          <w:sz w:val="19"/>
          <w:szCs w:val="19"/>
        </w:rPr>
      </w:pPr>
    </w:p>
    <w:p w:rsidR="00937E24" w:rsidRPr="00937E24" w:rsidRDefault="00937E24" w:rsidP="00937E24">
      <w:pPr>
        <w:widowControl w:val="0"/>
        <w:autoSpaceDE w:val="0"/>
        <w:autoSpaceDN w:val="0"/>
        <w:adjustRightInd w:val="0"/>
        <w:spacing w:after="0" w:line="240" w:lineRule="auto"/>
        <w:ind w:left="426" w:right="123"/>
        <w:jc w:val="center"/>
        <w:rPr>
          <w:rFonts w:asciiTheme="majorBidi" w:eastAsiaTheme="minorHAnsi" w:hAnsiTheme="majorBidi" w:cstheme="majorBidi"/>
          <w:b/>
          <w:bCs/>
          <w:sz w:val="28"/>
          <w:szCs w:val="28"/>
          <w:lang w:val="en-US" w:eastAsia="en-US"/>
        </w:rPr>
        <w:sectPr w:rsidR="00937E24" w:rsidRPr="00937E24" w:rsidSect="00937E24">
          <w:type w:val="continuous"/>
          <w:pgSz w:w="11907" w:h="16840" w:code="9"/>
          <w:pgMar w:top="1418" w:right="1134" w:bottom="1418" w:left="1701" w:header="567" w:footer="567" w:gutter="0"/>
          <w:cols w:space="720"/>
          <w:noEndnote/>
        </w:sectPr>
      </w:pPr>
      <w:r w:rsidRPr="00937E24">
        <w:rPr>
          <w:rFonts w:asciiTheme="majorBidi" w:eastAsiaTheme="minorHAnsi" w:hAnsiTheme="majorBidi" w:cstheme="majorBidi"/>
          <w:b/>
          <w:bCs/>
          <w:i/>
          <w:iCs/>
          <w:sz w:val="28"/>
          <w:szCs w:val="28"/>
          <w:lang w:val="en-US" w:eastAsia="en-US"/>
        </w:rPr>
        <w:t>s</w:t>
      </w:r>
      <w:r w:rsidRPr="00937E24">
        <w:rPr>
          <w:rFonts w:asciiTheme="majorBidi" w:eastAsiaTheme="minorHAnsi" w:hAnsiTheme="majorBidi" w:cstheme="majorBidi"/>
          <w:b/>
          <w:bCs/>
          <w:sz w:val="28"/>
          <w:szCs w:val="28"/>
          <w:lang w:val="en-US" w:eastAsia="en-US"/>
        </w:rPr>
        <w:t xml:space="preserve"> = F (</w:t>
      </w:r>
      <w:r w:rsidRPr="00937E24">
        <w:rPr>
          <w:rFonts w:asciiTheme="majorBidi" w:eastAsiaTheme="minorHAnsi" w:hAnsiTheme="majorBidi" w:cstheme="majorBidi"/>
          <w:b/>
          <w:bCs/>
          <w:i/>
          <w:iCs/>
          <w:sz w:val="28"/>
          <w:szCs w:val="28"/>
          <w:lang w:val="en-US" w:eastAsia="en-US"/>
        </w:rPr>
        <w:t>m</w:t>
      </w:r>
      <w:r w:rsidRPr="00937E24">
        <w:rPr>
          <w:rFonts w:asciiTheme="majorBidi" w:eastAsiaTheme="minorHAnsi" w:hAnsiTheme="majorBidi" w:cstheme="majorBidi"/>
          <w:b/>
          <w:bCs/>
          <w:sz w:val="28"/>
          <w:szCs w:val="28"/>
          <w:lang w:val="en-US" w:eastAsia="en-US"/>
        </w:rPr>
        <w:t>)</w:t>
      </w:r>
      <w:r w:rsidRPr="00937E24">
        <w:rPr>
          <w:rFonts w:asciiTheme="majorBidi" w:eastAsiaTheme="minorHAnsi" w:hAnsiTheme="majorBidi" w:cstheme="majorBidi"/>
          <w:sz w:val="24"/>
          <w:szCs w:val="24"/>
          <w:lang w:val="en-US" w:eastAsia="en-US"/>
        </w:rPr>
        <w:t xml:space="preserve"> ……………………. (</w:t>
      </w:r>
      <w:r w:rsidRPr="00937E24">
        <w:rPr>
          <w:rFonts w:asciiTheme="majorBidi" w:hAnsiTheme="majorBidi" w:cstheme="majorBidi"/>
          <w:b/>
          <w:bCs/>
          <w:sz w:val="24"/>
          <w:szCs w:val="24"/>
          <w:lang w:val="en-US"/>
        </w:rPr>
        <w:t>II.7</w:t>
      </w:r>
      <w:r w:rsidRPr="00937E24">
        <w:rPr>
          <w:rFonts w:asciiTheme="majorBidi" w:eastAsiaTheme="minorHAnsi" w:hAnsiTheme="majorBidi" w:cstheme="majorBidi"/>
          <w:sz w:val="24"/>
          <w:szCs w:val="24"/>
          <w:lang w:val="en-US" w:eastAsia="en-US"/>
        </w:rPr>
        <w:t>)</w:t>
      </w:r>
    </w:p>
    <w:p w:rsidR="005D2973" w:rsidRPr="002F4B52" w:rsidRDefault="00366F12" w:rsidP="00C3745A">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r w:rsidRPr="00E403DC">
        <w:rPr>
          <w:rFonts w:asciiTheme="majorBidi" w:hAnsiTheme="majorBidi" w:cstheme="majorBidi"/>
          <w:color w:val="000000"/>
          <w:sz w:val="24"/>
          <w:szCs w:val="24"/>
          <w:lang w:val="en-US"/>
        </w:rPr>
        <w:lastRenderedPageBreak/>
        <w:t>Devient:</w:t>
      </w:r>
      <w:r w:rsidR="00C3745A">
        <w:rPr>
          <w:rFonts w:asciiTheme="majorBidi" w:hAnsiTheme="majorBidi" w:cstheme="majorBidi"/>
          <w:color w:val="000000"/>
          <w:sz w:val="24"/>
          <w:szCs w:val="24"/>
          <w:lang w:val="en-US"/>
        </w:rPr>
        <w:t xml:space="preserve">                          </w:t>
      </w:r>
      <w:r w:rsidR="00DF79A8" w:rsidRPr="00C3745A">
        <w:rPr>
          <w:rFonts w:asciiTheme="majorBidi" w:eastAsiaTheme="minorHAnsi" w:hAnsiTheme="majorBidi" w:cstheme="majorBidi"/>
          <w:b/>
          <w:bCs/>
          <w:i/>
          <w:iCs/>
          <w:sz w:val="28"/>
          <w:szCs w:val="28"/>
          <w:lang w:val="en-US" w:eastAsia="en-US"/>
        </w:rPr>
        <w:t>s</w:t>
      </w:r>
      <w:r w:rsidR="00DF79A8" w:rsidRPr="00C3745A">
        <w:rPr>
          <w:rFonts w:asciiTheme="majorBidi" w:eastAsiaTheme="minorHAnsi" w:hAnsiTheme="majorBidi" w:cstheme="majorBidi"/>
          <w:b/>
          <w:bCs/>
          <w:sz w:val="28"/>
          <w:szCs w:val="28"/>
          <w:lang w:val="en-US" w:eastAsia="en-US"/>
        </w:rPr>
        <w:t xml:space="preserve"> =</w:t>
      </w:r>
      <w:r w:rsidR="00937E24" w:rsidRPr="00C3745A">
        <w:rPr>
          <w:rFonts w:asciiTheme="majorBidi" w:eastAsiaTheme="minorHAnsi" w:hAnsiTheme="majorBidi" w:cstheme="majorBidi"/>
          <w:b/>
          <w:bCs/>
          <w:sz w:val="28"/>
          <w:szCs w:val="28"/>
          <w:lang w:val="en-US" w:eastAsia="en-US"/>
        </w:rPr>
        <w:t xml:space="preserve"> F (</w:t>
      </w:r>
      <w:r w:rsidR="00937E24" w:rsidRPr="00C3745A">
        <w:rPr>
          <w:rFonts w:asciiTheme="majorBidi" w:eastAsiaTheme="minorHAnsi" w:hAnsiTheme="majorBidi" w:cstheme="majorBidi"/>
          <w:b/>
          <w:bCs/>
          <w:i/>
          <w:iCs/>
          <w:sz w:val="28"/>
          <w:szCs w:val="28"/>
          <w:lang w:val="en-US" w:eastAsia="en-US"/>
        </w:rPr>
        <w:t>m</w:t>
      </w:r>
      <w:r w:rsidR="00937E24" w:rsidRPr="00C3745A">
        <w:rPr>
          <w:rFonts w:asciiTheme="majorBidi" w:eastAsiaTheme="minorHAnsi" w:hAnsiTheme="majorBidi" w:cstheme="majorBidi"/>
          <w:b/>
          <w:bCs/>
          <w:sz w:val="28"/>
          <w:szCs w:val="28"/>
          <w:lang w:val="en-US" w:eastAsia="en-US"/>
        </w:rPr>
        <w:t>, g1, g2 ...)</w:t>
      </w:r>
      <w:r w:rsidR="00937E24" w:rsidRPr="00C3745A">
        <w:rPr>
          <w:rFonts w:asciiTheme="majorBidi" w:eastAsiaTheme="minorHAnsi" w:hAnsiTheme="majorBidi" w:cstheme="majorBidi"/>
          <w:sz w:val="24"/>
          <w:szCs w:val="24"/>
          <w:lang w:val="en-US" w:eastAsia="en-US"/>
        </w:rPr>
        <w:t xml:space="preserve"> </w:t>
      </w:r>
      <w:r w:rsidR="00937E24" w:rsidRPr="00276BD0">
        <w:rPr>
          <w:rFonts w:asciiTheme="majorBidi" w:eastAsiaTheme="minorHAnsi" w:hAnsiTheme="majorBidi" w:cstheme="majorBidi"/>
          <w:sz w:val="24"/>
          <w:szCs w:val="24"/>
          <w:lang w:eastAsia="en-US"/>
        </w:rPr>
        <w:t xml:space="preserve">……………………. </w:t>
      </w:r>
      <w:r w:rsidR="00937E24" w:rsidRPr="00C3745A">
        <w:rPr>
          <w:rFonts w:asciiTheme="majorBidi" w:eastAsiaTheme="minorHAnsi" w:hAnsiTheme="majorBidi" w:cstheme="majorBidi"/>
          <w:sz w:val="24"/>
          <w:szCs w:val="24"/>
          <w:lang w:eastAsia="en-US"/>
        </w:rPr>
        <w:t>(</w:t>
      </w:r>
      <w:r w:rsidR="00937E24" w:rsidRPr="00C3745A">
        <w:rPr>
          <w:rFonts w:asciiTheme="majorBidi" w:hAnsiTheme="majorBidi" w:cstheme="majorBidi"/>
          <w:b/>
          <w:bCs/>
          <w:sz w:val="24"/>
          <w:szCs w:val="24"/>
        </w:rPr>
        <w:t>II.8</w:t>
      </w:r>
      <w:r w:rsidR="00937E24" w:rsidRPr="00C3745A">
        <w:rPr>
          <w:rFonts w:asciiTheme="majorBidi" w:eastAsiaTheme="minorHAnsi" w:hAnsiTheme="majorBidi" w:cstheme="majorBidi"/>
          <w:sz w:val="24"/>
          <w:szCs w:val="24"/>
          <w:lang w:eastAsia="en-US"/>
        </w:rPr>
        <w:t>)</w:t>
      </w:r>
    </w:p>
    <w:p w:rsidR="005D2973" w:rsidRPr="005D2973" w:rsidRDefault="005D2973" w:rsidP="005D2973">
      <w:pPr>
        <w:widowControl w:val="0"/>
        <w:autoSpaceDE w:val="0"/>
        <w:autoSpaceDN w:val="0"/>
        <w:adjustRightInd w:val="0"/>
        <w:spacing w:after="0" w:line="240" w:lineRule="auto"/>
        <w:ind w:right="-714"/>
        <w:jc w:val="center"/>
        <w:rPr>
          <w:rFonts w:asciiTheme="majorBidi" w:eastAsiaTheme="minorHAnsi" w:hAnsiTheme="majorBidi" w:cstheme="majorBidi"/>
          <w:sz w:val="16"/>
          <w:szCs w:val="16"/>
          <w:lang w:eastAsia="en-US"/>
        </w:rPr>
      </w:pPr>
    </w:p>
    <w:p w:rsidR="00937E24" w:rsidRPr="00366F12" w:rsidRDefault="00937E24" w:rsidP="005D2973">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r w:rsidRPr="00366F12">
        <w:rPr>
          <w:rFonts w:asciiTheme="majorBidi" w:hAnsiTheme="majorBidi" w:cstheme="majorBidi"/>
          <w:color w:val="000000"/>
          <w:sz w:val="24"/>
          <w:szCs w:val="24"/>
        </w:rPr>
        <w:t>Afin de pouvoir déduire de la mesure de s et la valeur de m, il est donc nécessaire :</w:t>
      </w:r>
    </w:p>
    <w:p w:rsidR="00937E24" w:rsidRPr="006B0911" w:rsidRDefault="00937E24" w:rsidP="00366F12">
      <w:pPr>
        <w:pStyle w:val="Paragraphedeliste"/>
        <w:widowControl w:val="0"/>
        <w:numPr>
          <w:ilvl w:val="1"/>
          <w:numId w:val="12"/>
        </w:numPr>
        <w:autoSpaceDE w:val="0"/>
        <w:autoSpaceDN w:val="0"/>
        <w:adjustRightInd w:val="0"/>
        <w:spacing w:before="240" w:after="240" w:line="240" w:lineRule="auto"/>
        <w:ind w:left="567" w:right="65" w:hanging="357"/>
        <w:jc w:val="both"/>
        <w:rPr>
          <w:rFonts w:asciiTheme="majorBidi" w:hAnsiTheme="majorBidi" w:cstheme="majorBidi"/>
          <w:sz w:val="24"/>
          <w:szCs w:val="24"/>
        </w:rPr>
      </w:pPr>
      <w:r w:rsidRPr="006B0911">
        <w:rPr>
          <w:rFonts w:asciiTheme="majorBidi" w:hAnsiTheme="majorBidi" w:cstheme="majorBidi"/>
          <w:sz w:val="24"/>
          <w:szCs w:val="24"/>
        </w:rPr>
        <w:t>soit de réduire l’importance des grandeurs d’influence au niveau du capteur en le protégeant par un isolement adéquat : support</w:t>
      </w:r>
      <w:r>
        <w:rPr>
          <w:rFonts w:asciiTheme="majorBidi" w:hAnsiTheme="majorBidi" w:cstheme="majorBidi"/>
          <w:sz w:val="24"/>
          <w:szCs w:val="24"/>
        </w:rPr>
        <w:t>s antivibratoires, blindages magnétiques,</w:t>
      </w:r>
    </w:p>
    <w:p w:rsidR="00937E24" w:rsidRPr="006B0911" w:rsidRDefault="00937E24" w:rsidP="00366F12">
      <w:pPr>
        <w:pStyle w:val="Paragraphedeliste"/>
        <w:widowControl w:val="0"/>
        <w:numPr>
          <w:ilvl w:val="1"/>
          <w:numId w:val="12"/>
        </w:numPr>
        <w:autoSpaceDE w:val="0"/>
        <w:autoSpaceDN w:val="0"/>
        <w:adjustRightInd w:val="0"/>
        <w:spacing w:before="240" w:after="240" w:line="240" w:lineRule="auto"/>
        <w:ind w:left="567" w:right="68" w:hanging="357"/>
        <w:jc w:val="both"/>
        <w:rPr>
          <w:rFonts w:asciiTheme="majorBidi" w:hAnsiTheme="majorBidi" w:cstheme="majorBidi"/>
          <w:sz w:val="24"/>
          <w:szCs w:val="24"/>
        </w:rPr>
      </w:pPr>
      <w:r w:rsidRPr="006B0911">
        <w:rPr>
          <w:rFonts w:asciiTheme="majorBidi" w:hAnsiTheme="majorBidi" w:cstheme="majorBidi"/>
          <w:sz w:val="24"/>
          <w:szCs w:val="24"/>
        </w:rPr>
        <w:t>soit de stabiliser les grandeurs d’influence à des valeurs parfaitement connues et d’étalonner le capteur dans ces conditions de fonctionnement : enceinte thermo statée ou à hygroscopie contrôlée, s</w:t>
      </w:r>
      <w:r>
        <w:rPr>
          <w:rFonts w:asciiTheme="majorBidi" w:hAnsiTheme="majorBidi" w:cstheme="majorBidi"/>
          <w:sz w:val="24"/>
          <w:szCs w:val="24"/>
        </w:rPr>
        <w:t>ources d’alimentation régulées,</w:t>
      </w:r>
    </w:p>
    <w:p w:rsidR="00366F12" w:rsidRPr="00DD6BDF" w:rsidRDefault="00937E24" w:rsidP="00366F12">
      <w:pPr>
        <w:pStyle w:val="Paragraphedeliste"/>
        <w:widowControl w:val="0"/>
        <w:numPr>
          <w:ilvl w:val="1"/>
          <w:numId w:val="12"/>
        </w:numPr>
        <w:autoSpaceDE w:val="0"/>
        <w:autoSpaceDN w:val="0"/>
        <w:adjustRightInd w:val="0"/>
        <w:spacing w:before="240" w:after="240" w:line="240" w:lineRule="auto"/>
        <w:ind w:left="567" w:right="85" w:hanging="357"/>
        <w:jc w:val="both"/>
        <w:rPr>
          <w:rFonts w:ascii="Times New Roman" w:hAnsi="Times New Roman" w:cs="Times New Roman"/>
          <w:color w:val="000000"/>
        </w:rPr>
      </w:pPr>
      <w:r w:rsidRPr="005D2973">
        <w:rPr>
          <w:rFonts w:asciiTheme="majorBidi" w:hAnsiTheme="majorBidi" w:cstheme="majorBidi"/>
          <w:sz w:val="24"/>
          <w:szCs w:val="24"/>
        </w:rPr>
        <w:t>soit enfin d’utiliser des montages qui permettent de compenser l’influence des grandeurs parasites : pont de Wheatstone avec un capteur identique placé dans une branche adjacente au capteur de mesure</w:t>
      </w:r>
      <w:r w:rsidR="005D2973" w:rsidRPr="005D2973">
        <w:rPr>
          <w:rFonts w:asciiTheme="majorBidi" w:hAnsiTheme="majorBidi" w:cstheme="majorBidi"/>
          <w:sz w:val="24"/>
          <w:szCs w:val="24"/>
        </w:rPr>
        <w:t xml:space="preserve"> [21]</w:t>
      </w:r>
      <w:r w:rsidRPr="005D2973">
        <w:rPr>
          <w:rFonts w:asciiTheme="majorBidi" w:hAnsiTheme="majorBidi" w:cstheme="majorBidi"/>
          <w:sz w:val="24"/>
          <w:szCs w:val="24"/>
        </w:rPr>
        <w:t>.</w:t>
      </w:r>
    </w:p>
    <w:p w:rsidR="00DD6BDF" w:rsidRPr="00E24883" w:rsidRDefault="00DD6BDF" w:rsidP="00DD6BDF">
      <w:pPr>
        <w:pStyle w:val="Paragraphedeliste"/>
        <w:widowControl w:val="0"/>
        <w:autoSpaceDE w:val="0"/>
        <w:autoSpaceDN w:val="0"/>
        <w:adjustRightInd w:val="0"/>
        <w:spacing w:before="240" w:after="240" w:line="240" w:lineRule="auto"/>
        <w:ind w:left="567" w:right="85"/>
        <w:jc w:val="both"/>
        <w:rPr>
          <w:rFonts w:ascii="Times New Roman" w:hAnsi="Times New Roman" w:cs="Times New Roman"/>
          <w:color w:val="000000"/>
        </w:rPr>
      </w:pPr>
    </w:p>
    <w:p w:rsidR="00E24883" w:rsidRPr="00E24883" w:rsidRDefault="00E24883" w:rsidP="00E24883">
      <w:pPr>
        <w:widowControl w:val="0"/>
        <w:autoSpaceDE w:val="0"/>
        <w:autoSpaceDN w:val="0"/>
        <w:adjustRightInd w:val="0"/>
        <w:spacing w:before="240" w:after="240" w:line="240" w:lineRule="auto"/>
        <w:ind w:right="85"/>
        <w:jc w:val="both"/>
        <w:rPr>
          <w:rFonts w:ascii="Times New Roman" w:hAnsi="Times New Roman" w:cs="Times New Roman"/>
          <w:color w:val="000000"/>
        </w:rPr>
      </w:pPr>
    </w:p>
    <w:p w:rsidR="00937E24" w:rsidRPr="00130A09" w:rsidRDefault="00937E24" w:rsidP="00035B29">
      <w:pPr>
        <w:pStyle w:val="Style8"/>
      </w:pPr>
      <w:bookmarkStart w:id="127" w:name="_Toc326406489"/>
      <w:bookmarkStart w:id="128" w:name="_Toc326409644"/>
      <w:r w:rsidRPr="00130A09">
        <w:lastRenderedPageBreak/>
        <w:t>les capteurs d’ambiance dans la couveuse</w:t>
      </w:r>
      <w:bookmarkEnd w:id="127"/>
      <w:bookmarkEnd w:id="128"/>
    </w:p>
    <w:p w:rsidR="00937E24" w:rsidRPr="005D2973" w:rsidRDefault="00937E24" w:rsidP="005D2973">
      <w:pPr>
        <w:pStyle w:val="Style10"/>
      </w:pPr>
      <w:bookmarkStart w:id="129" w:name="_Toc326154268"/>
      <w:bookmarkStart w:id="130" w:name="_Toc326340082"/>
      <w:bookmarkStart w:id="131" w:name="_Toc326406490"/>
      <w:bookmarkStart w:id="132" w:name="_Toc326409645"/>
      <w:r w:rsidRPr="005D2973">
        <w:t>Capteur de température LM335</w:t>
      </w:r>
      <w:bookmarkEnd w:id="129"/>
      <w:bookmarkEnd w:id="130"/>
      <w:bookmarkEnd w:id="131"/>
      <w:bookmarkEnd w:id="132"/>
    </w:p>
    <w:p w:rsidR="00937E24" w:rsidRPr="005D2973" w:rsidRDefault="00937E24" w:rsidP="005D2973">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r w:rsidRPr="005D2973">
        <w:rPr>
          <w:rFonts w:asciiTheme="majorBidi" w:hAnsiTheme="majorBidi" w:cstheme="majorBidi"/>
          <w:color w:val="000000"/>
          <w:sz w:val="24"/>
          <w:szCs w:val="24"/>
        </w:rPr>
        <w:t>Le LM335 est un capteur de température analogique précis est facilement calibré  qui produit une tension proportionnelle à la Température (en kelvin).Il permet de repérer la température (en °C ou en K) sur le cadran d'un voltmètre ou à l’aide d’un ordinateur. Il délivre entre ses bornes une tension proportionnelle à la température absolue.</w:t>
      </w:r>
    </w:p>
    <w:p w:rsidR="00937E24" w:rsidRPr="005D2973" w:rsidRDefault="00937E24" w:rsidP="005D2973">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r w:rsidRPr="005D2973">
        <w:rPr>
          <w:rFonts w:asciiTheme="majorBidi" w:hAnsiTheme="majorBidi" w:cstheme="majorBidi"/>
          <w:color w:val="000000"/>
          <w:sz w:val="24"/>
          <w:szCs w:val="24"/>
        </w:rPr>
        <w:t>Pour cela il doit être traversé par un courant dont l'intensité soit telle que :</w:t>
      </w:r>
    </w:p>
    <w:p w:rsidR="00937E24" w:rsidRPr="005D2973" w:rsidRDefault="00937E24" w:rsidP="005D2973">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r w:rsidRPr="005D2973">
        <w:rPr>
          <w:rFonts w:asciiTheme="majorBidi" w:hAnsiTheme="majorBidi" w:cstheme="majorBidi"/>
          <w:color w:val="000000"/>
          <w:sz w:val="24"/>
          <w:szCs w:val="24"/>
        </w:rPr>
        <w:t>400 µA &lt; I &lt; 5 mA.</w:t>
      </w:r>
    </w:p>
    <w:p w:rsidR="00937E24" w:rsidRPr="005D2973" w:rsidRDefault="00937E24" w:rsidP="005D2973">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r w:rsidRPr="005D2973">
        <w:rPr>
          <w:rFonts w:asciiTheme="majorBidi" w:hAnsiTheme="majorBidi" w:cstheme="majorBidi"/>
          <w:color w:val="000000"/>
          <w:sz w:val="24"/>
          <w:szCs w:val="24"/>
        </w:rPr>
        <w:t>On a alors U = a.T avec a = 10 mV.K-1.</w:t>
      </w:r>
    </w:p>
    <w:p w:rsidR="00937E24" w:rsidRPr="005D2973" w:rsidRDefault="00937E24" w:rsidP="005D2973">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r w:rsidRPr="005D2973">
        <w:rPr>
          <w:rFonts w:asciiTheme="majorBidi" w:hAnsiTheme="majorBidi" w:cstheme="majorBidi"/>
          <w:color w:val="000000"/>
          <w:sz w:val="24"/>
          <w:szCs w:val="24"/>
        </w:rPr>
        <w:t>Exemple : T = 273 K donc U = 2,73 V.</w:t>
      </w:r>
    </w:p>
    <w:p w:rsidR="00937E24" w:rsidRPr="005D2973" w:rsidRDefault="00937E24" w:rsidP="005D2973">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r w:rsidRPr="005D2973">
        <w:rPr>
          <w:rFonts w:asciiTheme="majorBidi" w:hAnsiTheme="majorBidi" w:cstheme="majorBidi"/>
          <w:color w:val="000000"/>
          <w:sz w:val="24"/>
          <w:szCs w:val="24"/>
        </w:rPr>
        <w:t>Le LM335 appartient à une famille de capteurs qui se distinguent par leurs plages d'utilisation:</w:t>
      </w:r>
    </w:p>
    <w:p w:rsidR="00937E24" w:rsidRPr="00A516C6" w:rsidRDefault="00937E24" w:rsidP="00937E24">
      <w:pPr>
        <w:spacing w:after="0" w:line="360" w:lineRule="auto"/>
        <w:jc w:val="both"/>
        <w:rPr>
          <w:rFonts w:asciiTheme="majorBidi" w:eastAsiaTheme="minorHAnsi" w:hAnsiTheme="majorBidi" w:cstheme="majorBidi"/>
          <w:sz w:val="24"/>
          <w:szCs w:val="24"/>
          <w:lang w:eastAsia="en-US"/>
        </w:rPr>
      </w:pPr>
      <w:r w:rsidRPr="00A516C6">
        <w:rPr>
          <w:rFonts w:asciiTheme="majorBidi" w:eastAsiaTheme="minorHAnsi" w:hAnsiTheme="majorBidi" w:cstheme="majorBidi"/>
          <w:sz w:val="24"/>
          <w:szCs w:val="24"/>
          <w:lang w:eastAsia="en-US"/>
        </w:rPr>
        <w:t>LM135 : - 55 °C &lt; T &lt; +150 °C</w:t>
      </w:r>
    </w:p>
    <w:p w:rsidR="00937E24" w:rsidRPr="00A516C6" w:rsidRDefault="00937E24" w:rsidP="00937E24">
      <w:pPr>
        <w:spacing w:after="0" w:line="360" w:lineRule="auto"/>
        <w:jc w:val="both"/>
        <w:rPr>
          <w:rFonts w:asciiTheme="majorBidi" w:eastAsiaTheme="minorHAnsi" w:hAnsiTheme="majorBidi" w:cstheme="majorBidi"/>
          <w:sz w:val="24"/>
          <w:szCs w:val="24"/>
          <w:lang w:eastAsia="en-US"/>
        </w:rPr>
      </w:pPr>
      <w:r w:rsidRPr="00A516C6">
        <w:rPr>
          <w:rFonts w:asciiTheme="majorBidi" w:eastAsiaTheme="minorHAnsi" w:hAnsiTheme="majorBidi" w:cstheme="majorBidi"/>
          <w:sz w:val="24"/>
          <w:szCs w:val="24"/>
          <w:lang w:eastAsia="en-US"/>
        </w:rPr>
        <w:t>LM235 : - 47 °C &lt; T &lt; +125 °C</w:t>
      </w:r>
    </w:p>
    <w:p w:rsidR="00937E24" w:rsidRPr="0071353C" w:rsidRDefault="00937E24" w:rsidP="00937E24">
      <w:pPr>
        <w:spacing w:after="0" w:line="360" w:lineRule="auto"/>
        <w:jc w:val="both"/>
        <w:rPr>
          <w:rFonts w:asciiTheme="majorBidi" w:eastAsiaTheme="minorHAnsi" w:hAnsiTheme="majorBidi" w:cstheme="majorBidi"/>
          <w:b/>
          <w:bCs/>
          <w:sz w:val="24"/>
          <w:szCs w:val="24"/>
          <w:lang w:eastAsia="en-US"/>
        </w:rPr>
      </w:pPr>
      <w:r w:rsidRPr="0071353C">
        <w:rPr>
          <w:rFonts w:asciiTheme="majorBidi" w:eastAsiaTheme="minorHAnsi" w:hAnsiTheme="majorBidi" w:cstheme="majorBidi"/>
          <w:b/>
          <w:bCs/>
          <w:sz w:val="24"/>
          <w:szCs w:val="24"/>
          <w:lang w:eastAsia="en-US"/>
        </w:rPr>
        <w:t>LM335 : - 40 °C &lt; T &lt; +100 °C</w:t>
      </w:r>
    </w:p>
    <w:p w:rsidR="00937E24" w:rsidRPr="005D2973" w:rsidRDefault="00937E24" w:rsidP="005D2973">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r w:rsidRPr="005D2973">
        <w:rPr>
          <w:rFonts w:asciiTheme="majorBidi" w:hAnsiTheme="majorBidi" w:cstheme="majorBidi"/>
          <w:color w:val="000000"/>
          <w:sz w:val="24"/>
          <w:szCs w:val="24"/>
        </w:rPr>
        <w:t>En effet, le LM335 se comporte comme une diode Zener (une diode qui maintient une tension quasi constante à ses bornes sur une plage large d'intensité). Pour peu qu'on lui fournisse suffisamment de courant (entre 450µA et 5mA), on peut lire la température en °K par pas de 10 mV.</w:t>
      </w:r>
    </w:p>
    <w:p w:rsidR="00937E24" w:rsidRPr="005D2973" w:rsidRDefault="00937E24" w:rsidP="005D2973">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r w:rsidRPr="005D2973">
        <w:rPr>
          <w:rFonts w:asciiTheme="majorBidi" w:hAnsiTheme="majorBidi" w:cstheme="majorBidi"/>
          <w:color w:val="000000"/>
          <w:sz w:val="24"/>
          <w:szCs w:val="24"/>
        </w:rPr>
        <w:t>La plage des °K est la même que celle des °C à la différence près que 0°K = -273,15 °C. Ainsi, à 20°C, la température sera de 293,15 °K. Ce qui correspond à 293,15°K*10mV = 2,9315 V</w:t>
      </w:r>
    </w:p>
    <w:p w:rsidR="00937E24" w:rsidRPr="00A516C6" w:rsidRDefault="00937E24" w:rsidP="00366F12">
      <w:pPr>
        <w:pStyle w:val="NormalWeb"/>
        <w:numPr>
          <w:ilvl w:val="0"/>
          <w:numId w:val="13"/>
        </w:numPr>
        <w:spacing w:before="0" w:beforeAutospacing="0" w:after="0" w:afterAutospacing="0" w:line="360" w:lineRule="auto"/>
        <w:jc w:val="both"/>
        <w:rPr>
          <w:rFonts w:asciiTheme="majorBidi" w:eastAsiaTheme="minorHAnsi" w:hAnsiTheme="majorBidi" w:cstheme="majorBidi"/>
          <w:lang w:eastAsia="en-US"/>
        </w:rPr>
      </w:pPr>
      <w:r w:rsidRPr="00A516C6">
        <w:rPr>
          <w:rFonts w:asciiTheme="majorBidi" w:eastAsiaTheme="minorHAnsi" w:hAnsiTheme="majorBidi" w:cstheme="majorBidi"/>
          <w:lang w:eastAsia="en-US"/>
        </w:rPr>
        <w:t xml:space="preserve">Avec une impédance dynamique inferieur à 1Ω. </w:t>
      </w:r>
    </w:p>
    <w:p w:rsidR="00937E24" w:rsidRPr="00A516C6" w:rsidRDefault="00937E24" w:rsidP="00366F12">
      <w:pPr>
        <w:pStyle w:val="NormalWeb"/>
        <w:numPr>
          <w:ilvl w:val="0"/>
          <w:numId w:val="13"/>
        </w:numPr>
        <w:spacing w:line="360" w:lineRule="auto"/>
        <w:jc w:val="both"/>
        <w:rPr>
          <w:rFonts w:asciiTheme="majorBidi" w:eastAsiaTheme="minorHAnsi" w:hAnsiTheme="majorBidi" w:cstheme="majorBidi"/>
          <w:lang w:eastAsia="en-US"/>
        </w:rPr>
      </w:pPr>
      <w:r w:rsidRPr="00A516C6">
        <w:rPr>
          <w:rFonts w:asciiTheme="majorBidi" w:eastAsiaTheme="minorHAnsi" w:hAnsiTheme="majorBidi" w:cstheme="majorBidi"/>
          <w:lang w:eastAsia="en-US"/>
        </w:rPr>
        <w:t>La plage de mesure va de - 40°C à + 100 °C.</w:t>
      </w:r>
    </w:p>
    <w:p w:rsidR="00937E24" w:rsidRPr="00A516C6" w:rsidRDefault="00937E24" w:rsidP="00366F12">
      <w:pPr>
        <w:pStyle w:val="NormalWeb"/>
        <w:numPr>
          <w:ilvl w:val="0"/>
          <w:numId w:val="13"/>
        </w:numPr>
        <w:spacing w:before="0" w:beforeAutospacing="0" w:after="0" w:afterAutospacing="0" w:line="360" w:lineRule="auto"/>
        <w:jc w:val="both"/>
        <w:rPr>
          <w:rFonts w:asciiTheme="majorBidi" w:eastAsiaTheme="minorHAnsi" w:hAnsiTheme="majorBidi" w:cstheme="majorBidi"/>
          <w:lang w:eastAsia="en-US"/>
        </w:rPr>
      </w:pPr>
      <w:r w:rsidRPr="00A516C6">
        <w:rPr>
          <w:rFonts w:asciiTheme="majorBidi" w:eastAsiaTheme="minorHAnsi" w:hAnsiTheme="majorBidi" w:cstheme="majorBidi"/>
          <w:lang w:eastAsia="en-US"/>
        </w:rPr>
        <w:t>La sensibilité est de 10 mV / K.</w:t>
      </w:r>
    </w:p>
    <w:p w:rsidR="00937E24" w:rsidRPr="00A516C6" w:rsidRDefault="00937E24" w:rsidP="00937E24">
      <w:pPr>
        <w:pStyle w:val="NormalWeb"/>
        <w:spacing w:before="0" w:beforeAutospacing="0" w:after="0" w:afterAutospacing="0" w:line="360" w:lineRule="auto"/>
        <w:jc w:val="both"/>
        <w:rPr>
          <w:rFonts w:asciiTheme="majorBidi" w:eastAsiaTheme="minorHAnsi" w:hAnsiTheme="majorBidi" w:cstheme="majorBidi"/>
          <w:lang w:eastAsia="en-US"/>
        </w:rPr>
      </w:pPr>
      <w:r>
        <w:rPr>
          <w:rFonts w:asciiTheme="majorBidi" w:eastAsiaTheme="minorHAnsi" w:hAnsiTheme="majorBidi" w:cstheme="majorBidi"/>
          <w:lang w:eastAsia="en-US"/>
        </w:rPr>
        <w:t>A 0°</w:t>
      </w:r>
      <w:r w:rsidRPr="00A516C6">
        <w:rPr>
          <w:rFonts w:asciiTheme="majorBidi" w:eastAsiaTheme="minorHAnsi" w:hAnsiTheme="majorBidi" w:cstheme="majorBidi"/>
          <w:lang w:eastAsia="en-US"/>
        </w:rPr>
        <w:t xml:space="preserve">C (273,1 K), cela donne une tension continue de 2,731 V. </w:t>
      </w:r>
    </w:p>
    <w:p w:rsidR="00937E24" w:rsidRPr="00A516C6" w:rsidRDefault="00937E24" w:rsidP="00937E24">
      <w:pPr>
        <w:pStyle w:val="NormalWeb"/>
        <w:spacing w:before="0" w:beforeAutospacing="0" w:after="0" w:afterAutospacing="0" w:line="360" w:lineRule="auto"/>
        <w:jc w:val="both"/>
        <w:rPr>
          <w:rFonts w:asciiTheme="majorBidi" w:eastAsiaTheme="minorHAnsi" w:hAnsiTheme="majorBidi" w:cstheme="majorBidi"/>
          <w:lang w:eastAsia="en-US"/>
        </w:rPr>
      </w:pPr>
      <w:r w:rsidRPr="00A516C6">
        <w:rPr>
          <w:rFonts w:asciiTheme="majorBidi" w:eastAsiaTheme="minorHAnsi" w:hAnsiTheme="majorBidi" w:cstheme="majorBidi"/>
          <w:lang w:eastAsia="en-US"/>
        </w:rPr>
        <w:t>A +20°C (293,1 K) : 2,931 V.</w:t>
      </w:r>
    </w:p>
    <w:p w:rsidR="00937E24" w:rsidRPr="00A516C6" w:rsidRDefault="00937E24" w:rsidP="00937E24">
      <w:pPr>
        <w:pStyle w:val="NormalWeb"/>
        <w:spacing w:before="0" w:beforeAutospacing="0" w:after="0" w:afterAutospacing="0" w:line="360" w:lineRule="auto"/>
        <w:jc w:val="both"/>
        <w:rPr>
          <w:rFonts w:asciiTheme="majorBidi" w:eastAsiaTheme="minorHAnsi" w:hAnsiTheme="majorBidi" w:cstheme="majorBidi"/>
          <w:lang w:eastAsia="en-US"/>
        </w:rPr>
      </w:pPr>
      <w:r>
        <w:rPr>
          <w:rFonts w:asciiTheme="majorBidi" w:eastAsiaTheme="minorHAnsi" w:hAnsiTheme="majorBidi" w:cstheme="majorBidi"/>
          <w:lang w:eastAsia="en-US"/>
        </w:rPr>
        <w:t>A -</w:t>
      </w:r>
      <w:r w:rsidRPr="00A516C6">
        <w:rPr>
          <w:rFonts w:asciiTheme="majorBidi" w:eastAsiaTheme="minorHAnsi" w:hAnsiTheme="majorBidi" w:cstheme="majorBidi"/>
          <w:lang w:eastAsia="en-US"/>
        </w:rPr>
        <w:t>20 °C (253,1 K) : 2,531 V</w:t>
      </w:r>
    </w:p>
    <w:p w:rsidR="00937E24" w:rsidRPr="005D2973" w:rsidRDefault="00937E24" w:rsidP="005D2973">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r w:rsidRPr="005D2973">
        <w:rPr>
          <w:rFonts w:asciiTheme="majorBidi" w:hAnsiTheme="majorBidi" w:cstheme="majorBidi"/>
          <w:color w:val="000000"/>
          <w:sz w:val="24"/>
          <w:szCs w:val="24"/>
        </w:rPr>
        <w:t>Le montage le plus utilisé pour ce composant est donnée par figure (II.6).</w:t>
      </w:r>
    </w:p>
    <w:p w:rsidR="005D2973" w:rsidRDefault="008A53AA" w:rsidP="005D2973">
      <w:pPr>
        <w:spacing w:after="0" w:line="240" w:lineRule="auto"/>
        <w:jc w:val="center"/>
        <w:rPr>
          <w:rFonts w:ascii="Arial" w:hAnsi="Arial"/>
          <w:color w:val="000000"/>
          <w:sz w:val="20"/>
          <w:szCs w:val="20"/>
        </w:rPr>
      </w:pPr>
      <w:r>
        <w:object w:dxaOrig="6440" w:dyaOrig="489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4.5pt;height:234pt" o:ole="">
            <v:imagedata r:id="rId68" o:title=""/>
          </v:shape>
          <o:OLEObject Type="Embed" ProgID="Origin50.Graph" ShapeID="_x0000_i1025" DrawAspect="Content" ObjectID="_1401031372" r:id="rId69"/>
        </w:object>
      </w:r>
    </w:p>
    <w:p w:rsidR="00937E24" w:rsidRDefault="00937E24" w:rsidP="00C3745A">
      <w:pPr>
        <w:widowControl w:val="0"/>
        <w:autoSpaceDE w:val="0"/>
        <w:autoSpaceDN w:val="0"/>
        <w:adjustRightInd w:val="0"/>
        <w:spacing w:after="120" w:line="240" w:lineRule="auto"/>
        <w:ind w:right="68"/>
        <w:jc w:val="center"/>
        <w:rPr>
          <w:rFonts w:asciiTheme="majorBidi" w:hAnsiTheme="majorBidi" w:cstheme="majorBidi"/>
          <w:sz w:val="24"/>
          <w:szCs w:val="24"/>
        </w:rPr>
      </w:pPr>
      <w:r w:rsidRPr="00324E45">
        <w:rPr>
          <w:rFonts w:ascii="Times New Roman" w:hAnsi="Times New Roman" w:cs="Times New Roman"/>
          <w:b/>
          <w:bCs/>
          <w:color w:val="000000"/>
        </w:rPr>
        <w:t>Fig</w:t>
      </w:r>
      <w:r w:rsidRPr="00324E45">
        <w:rPr>
          <w:rFonts w:asciiTheme="majorBidi" w:hAnsiTheme="majorBidi" w:cstheme="majorBidi"/>
          <w:b/>
          <w:bCs/>
          <w:sz w:val="24"/>
          <w:szCs w:val="24"/>
        </w:rPr>
        <w:t xml:space="preserve"> II.5</w:t>
      </w:r>
      <w:r>
        <w:rPr>
          <w:rFonts w:asciiTheme="majorBidi" w:hAnsiTheme="majorBidi" w:cstheme="majorBidi"/>
          <w:b/>
          <w:bCs/>
          <w:sz w:val="24"/>
          <w:szCs w:val="24"/>
        </w:rPr>
        <w:t xml:space="preserve">- </w:t>
      </w:r>
      <w:r w:rsidRPr="00324E45">
        <w:rPr>
          <w:rFonts w:asciiTheme="majorBidi" w:hAnsiTheme="majorBidi" w:cstheme="majorBidi"/>
          <w:sz w:val="24"/>
          <w:szCs w:val="24"/>
        </w:rPr>
        <w:t xml:space="preserve">variation </w:t>
      </w:r>
      <w:r w:rsidR="005D2973" w:rsidRPr="00324E45">
        <w:rPr>
          <w:rFonts w:asciiTheme="majorBidi" w:hAnsiTheme="majorBidi" w:cstheme="majorBidi"/>
          <w:sz w:val="24"/>
          <w:szCs w:val="24"/>
        </w:rPr>
        <w:t>d</w:t>
      </w:r>
      <w:r w:rsidR="005D2973">
        <w:rPr>
          <w:rFonts w:asciiTheme="majorBidi" w:hAnsiTheme="majorBidi" w:cstheme="majorBidi"/>
          <w:sz w:val="24"/>
          <w:szCs w:val="24"/>
        </w:rPr>
        <w:t>e la</w:t>
      </w:r>
      <w:r w:rsidRPr="00324E45">
        <w:rPr>
          <w:rFonts w:asciiTheme="majorBidi" w:hAnsiTheme="majorBidi" w:cstheme="majorBidi"/>
          <w:sz w:val="24"/>
          <w:szCs w:val="24"/>
        </w:rPr>
        <w:t xml:space="preserve"> tension en fon</w:t>
      </w:r>
      <w:r>
        <w:rPr>
          <w:rFonts w:asciiTheme="majorBidi" w:hAnsiTheme="majorBidi" w:cstheme="majorBidi"/>
          <w:sz w:val="24"/>
          <w:szCs w:val="24"/>
        </w:rPr>
        <w:t>ction de la température appliquée</w:t>
      </w:r>
      <w:r w:rsidRPr="00324E45">
        <w:rPr>
          <w:rFonts w:asciiTheme="majorBidi" w:hAnsiTheme="majorBidi" w:cstheme="majorBidi"/>
          <w:sz w:val="24"/>
          <w:szCs w:val="24"/>
        </w:rPr>
        <w:t xml:space="preserve"> sur LM335</w:t>
      </w:r>
      <w:r w:rsidR="00C3745A">
        <w:rPr>
          <w:rFonts w:asciiTheme="majorBidi" w:hAnsiTheme="majorBidi" w:cstheme="majorBidi"/>
          <w:sz w:val="24"/>
          <w:szCs w:val="24"/>
        </w:rPr>
        <w:t xml:space="preserve"> [22].</w:t>
      </w:r>
    </w:p>
    <w:p w:rsidR="00C3745A" w:rsidRDefault="00C3745A" w:rsidP="005D2973">
      <w:pPr>
        <w:widowControl w:val="0"/>
        <w:autoSpaceDE w:val="0"/>
        <w:autoSpaceDN w:val="0"/>
        <w:adjustRightInd w:val="0"/>
        <w:spacing w:after="120" w:line="240" w:lineRule="auto"/>
        <w:ind w:right="68"/>
        <w:jc w:val="both"/>
        <w:rPr>
          <w:rFonts w:asciiTheme="majorBidi" w:hAnsiTheme="majorBidi" w:cstheme="majorBidi"/>
          <w:sz w:val="24"/>
          <w:szCs w:val="24"/>
        </w:rPr>
      </w:pPr>
    </w:p>
    <w:p w:rsidR="00C3745A" w:rsidRDefault="00C3745A" w:rsidP="005D2973">
      <w:pPr>
        <w:widowControl w:val="0"/>
        <w:autoSpaceDE w:val="0"/>
        <w:autoSpaceDN w:val="0"/>
        <w:adjustRightInd w:val="0"/>
        <w:spacing w:after="120" w:line="240" w:lineRule="auto"/>
        <w:ind w:right="68"/>
        <w:jc w:val="both"/>
        <w:rPr>
          <w:rFonts w:asciiTheme="majorBidi" w:hAnsiTheme="majorBidi" w:cstheme="majorBidi"/>
          <w:sz w:val="24"/>
          <w:szCs w:val="24"/>
        </w:rPr>
      </w:pPr>
    </w:p>
    <w:p w:rsidR="00C3745A" w:rsidRDefault="00C3745A" w:rsidP="005D2973">
      <w:pPr>
        <w:widowControl w:val="0"/>
        <w:autoSpaceDE w:val="0"/>
        <w:autoSpaceDN w:val="0"/>
        <w:adjustRightInd w:val="0"/>
        <w:spacing w:after="120" w:line="240" w:lineRule="auto"/>
        <w:ind w:right="68"/>
        <w:jc w:val="both"/>
        <w:rPr>
          <w:rFonts w:ascii="Times New Roman" w:hAnsi="Times New Roman" w:cs="Times New Roman"/>
          <w:color w:val="000000"/>
        </w:rPr>
        <w:sectPr w:rsidR="00C3745A" w:rsidSect="00E24883">
          <w:type w:val="continuous"/>
          <w:pgSz w:w="11907" w:h="16840" w:code="9"/>
          <w:pgMar w:top="1276" w:right="1134" w:bottom="1418" w:left="1701" w:header="567" w:footer="567" w:gutter="0"/>
          <w:cols w:space="720"/>
          <w:noEndnote/>
          <w:docGrid w:linePitch="299"/>
        </w:sectPr>
      </w:pPr>
    </w:p>
    <w:p w:rsidR="00937E24" w:rsidRDefault="00937E24" w:rsidP="00E24883">
      <w:pPr>
        <w:spacing w:after="0" w:line="240" w:lineRule="auto"/>
        <w:jc w:val="center"/>
        <w:rPr>
          <w:rFonts w:ascii="Arial" w:hAnsi="Arial"/>
          <w:b/>
          <w:bCs/>
          <w:color w:val="000000"/>
          <w:sz w:val="24"/>
          <w:szCs w:val="24"/>
        </w:rPr>
      </w:pPr>
      <w:r>
        <w:rPr>
          <w:rFonts w:ascii="Arial" w:hAnsi="Arial"/>
          <w:b/>
          <w:bCs/>
          <w:noProof/>
          <w:color w:val="000000"/>
          <w:sz w:val="24"/>
          <w:szCs w:val="24"/>
        </w:rPr>
        <w:lastRenderedPageBreak/>
        <w:drawing>
          <wp:inline distT="0" distB="0" distL="0" distR="0">
            <wp:extent cx="2447925" cy="1657350"/>
            <wp:effectExtent l="19050" t="0" r="9525" b="0"/>
            <wp:docPr id="3"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9"/>
                    <pic:cNvPicPr>
                      <a:picLocks noChangeAspect="1" noChangeArrowheads="1"/>
                    </pic:cNvPicPr>
                  </pic:nvPicPr>
                  <pic:blipFill>
                    <a:blip r:embed="rId70" cstate="print">
                      <a:lum/>
                    </a:blip>
                    <a:srcRect/>
                    <a:stretch>
                      <a:fillRect/>
                    </a:stretch>
                  </pic:blipFill>
                  <pic:spPr bwMode="auto">
                    <a:xfrm>
                      <a:off x="0" y="0"/>
                      <a:ext cx="2447925" cy="1657350"/>
                    </a:xfrm>
                    <a:prstGeom prst="rect">
                      <a:avLst/>
                    </a:prstGeom>
                    <a:noFill/>
                    <a:ln w="9525">
                      <a:noFill/>
                      <a:miter lim="800000"/>
                      <a:headEnd/>
                      <a:tailEnd/>
                    </a:ln>
                  </pic:spPr>
                </pic:pic>
              </a:graphicData>
            </a:graphic>
          </wp:inline>
        </w:drawing>
      </w:r>
    </w:p>
    <w:p w:rsidR="00937E24" w:rsidRDefault="005D2973" w:rsidP="00E24883">
      <w:pPr>
        <w:spacing w:after="0" w:line="240" w:lineRule="auto"/>
        <w:jc w:val="center"/>
        <w:rPr>
          <w:rFonts w:asciiTheme="majorBidi" w:hAnsiTheme="majorBidi" w:cstheme="majorBidi"/>
          <w:sz w:val="24"/>
          <w:szCs w:val="24"/>
        </w:rPr>
      </w:pPr>
      <w:r>
        <w:rPr>
          <w:rFonts w:asciiTheme="majorBidi" w:hAnsiTheme="majorBidi" w:cstheme="majorBidi"/>
          <w:b/>
          <w:bCs/>
          <w:color w:val="000000"/>
          <w:sz w:val="24"/>
          <w:szCs w:val="24"/>
        </w:rPr>
        <w:t>Fig</w:t>
      </w:r>
      <w:r w:rsidR="00937E24" w:rsidRPr="00426293">
        <w:rPr>
          <w:rFonts w:asciiTheme="majorBidi" w:hAnsiTheme="majorBidi" w:cstheme="majorBidi"/>
          <w:b/>
          <w:bCs/>
          <w:color w:val="000000"/>
          <w:sz w:val="24"/>
          <w:szCs w:val="24"/>
        </w:rPr>
        <w:t xml:space="preserve"> </w:t>
      </w:r>
      <w:r w:rsidR="00937E24" w:rsidRPr="00426293">
        <w:rPr>
          <w:rFonts w:asciiTheme="majorBidi" w:hAnsiTheme="majorBidi" w:cstheme="majorBidi"/>
          <w:b/>
          <w:bCs/>
          <w:sz w:val="24"/>
          <w:szCs w:val="24"/>
        </w:rPr>
        <w:t>II.6</w:t>
      </w:r>
      <w:r w:rsidR="00937E24">
        <w:rPr>
          <w:rFonts w:asciiTheme="majorBidi" w:hAnsiTheme="majorBidi" w:cstheme="majorBidi"/>
          <w:b/>
          <w:bCs/>
          <w:sz w:val="24"/>
          <w:szCs w:val="24"/>
        </w:rPr>
        <w:t xml:space="preserve">- </w:t>
      </w:r>
      <w:r w:rsidR="00937E24">
        <w:rPr>
          <w:rFonts w:asciiTheme="majorBidi" w:hAnsiTheme="majorBidi" w:cstheme="majorBidi"/>
          <w:sz w:val="24"/>
          <w:szCs w:val="24"/>
        </w:rPr>
        <w:t>schéma équivalent pour LM355</w:t>
      </w:r>
      <w:r w:rsidR="00C3745A">
        <w:rPr>
          <w:rFonts w:asciiTheme="majorBidi" w:hAnsiTheme="majorBidi" w:cstheme="majorBidi"/>
          <w:sz w:val="24"/>
          <w:szCs w:val="24"/>
        </w:rPr>
        <w:t xml:space="preserve"> </w:t>
      </w:r>
      <w:r w:rsidR="00811ADB">
        <w:rPr>
          <w:rFonts w:asciiTheme="majorBidi" w:hAnsiTheme="majorBidi" w:cstheme="majorBidi"/>
          <w:sz w:val="24"/>
          <w:szCs w:val="24"/>
        </w:rPr>
        <w:t>[22]</w:t>
      </w:r>
      <w:r w:rsidR="00C3745A">
        <w:rPr>
          <w:rFonts w:asciiTheme="majorBidi" w:hAnsiTheme="majorBidi" w:cstheme="majorBidi"/>
          <w:sz w:val="24"/>
          <w:szCs w:val="24"/>
        </w:rPr>
        <w:t>.</w:t>
      </w:r>
    </w:p>
    <w:p w:rsidR="00C3745A" w:rsidRDefault="00C3745A" w:rsidP="00E24883">
      <w:pPr>
        <w:spacing w:after="0" w:line="240" w:lineRule="auto"/>
        <w:jc w:val="center"/>
        <w:rPr>
          <w:rFonts w:asciiTheme="majorBidi" w:hAnsiTheme="majorBidi" w:cstheme="majorBidi"/>
          <w:sz w:val="24"/>
          <w:szCs w:val="24"/>
        </w:rPr>
      </w:pPr>
    </w:p>
    <w:p w:rsidR="00937E24" w:rsidRPr="00130A09" w:rsidRDefault="00937E24" w:rsidP="005D2973">
      <w:pPr>
        <w:pStyle w:val="Style10"/>
      </w:pPr>
      <w:bookmarkStart w:id="133" w:name="_Toc326406491"/>
      <w:bookmarkStart w:id="134" w:name="_Toc326409646"/>
      <w:r w:rsidRPr="00130A09">
        <w:t>Capteur d’humidité HIH5030</w:t>
      </w:r>
      <w:bookmarkEnd w:id="133"/>
      <w:bookmarkEnd w:id="134"/>
    </w:p>
    <w:p w:rsidR="00937E24" w:rsidRPr="005D2973" w:rsidRDefault="00937E24" w:rsidP="005D2973">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r w:rsidRPr="005D2973">
        <w:rPr>
          <w:rFonts w:asciiTheme="majorBidi" w:hAnsiTheme="majorBidi" w:cstheme="majorBidi"/>
          <w:color w:val="000000"/>
          <w:sz w:val="24"/>
          <w:szCs w:val="24"/>
        </w:rPr>
        <w:t>Les capteurs d’humidité séries HIH-50xx sont connus spécifiquement pour les utilisateurs</w:t>
      </w:r>
      <w:r w:rsidR="005D2973">
        <w:rPr>
          <w:rFonts w:asciiTheme="majorBidi" w:hAnsiTheme="majorBidi" w:cstheme="majorBidi"/>
          <w:color w:val="000000"/>
          <w:sz w:val="24"/>
          <w:szCs w:val="24"/>
        </w:rPr>
        <w:t xml:space="preserve"> </w:t>
      </w:r>
      <w:r w:rsidRPr="005D2973">
        <w:rPr>
          <w:rFonts w:asciiTheme="majorBidi" w:hAnsiTheme="majorBidi" w:cstheme="majorBidi"/>
          <w:color w:val="000000"/>
          <w:sz w:val="24"/>
          <w:szCs w:val="24"/>
        </w:rPr>
        <w:t xml:space="preserve">OEM grand volume. </w:t>
      </w:r>
    </w:p>
    <w:p w:rsidR="00937E24" w:rsidRDefault="00937E24" w:rsidP="00937E24">
      <w:pPr>
        <w:pStyle w:val="NormalWeb"/>
        <w:spacing w:before="0" w:beforeAutospacing="0" w:after="0" w:afterAutospacing="0" w:line="360" w:lineRule="auto"/>
        <w:jc w:val="both"/>
        <w:rPr>
          <w:rFonts w:asciiTheme="majorBidi" w:eastAsiaTheme="minorHAnsi" w:hAnsiTheme="majorBidi" w:cstheme="majorBidi"/>
          <w:b/>
          <w:bCs/>
          <w:lang w:eastAsia="en-US"/>
        </w:rPr>
      </w:pPr>
      <w:r w:rsidRPr="00AC0BA0">
        <w:rPr>
          <w:rFonts w:asciiTheme="majorBidi" w:eastAsiaTheme="minorHAnsi" w:hAnsiTheme="majorBidi" w:cstheme="majorBidi"/>
          <w:b/>
          <w:bCs/>
          <w:lang w:eastAsia="en-US"/>
        </w:rPr>
        <w:t>Caractéristiques :</w:t>
      </w:r>
    </w:p>
    <w:p w:rsidR="00937E24" w:rsidRPr="005D2973" w:rsidRDefault="00937E24" w:rsidP="005D2973">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r w:rsidRPr="005D2973">
        <w:rPr>
          <w:rFonts w:asciiTheme="majorBidi" w:hAnsiTheme="majorBidi" w:cstheme="majorBidi"/>
          <w:color w:val="000000"/>
          <w:sz w:val="24"/>
          <w:szCs w:val="24"/>
        </w:rPr>
        <w:t xml:space="preserve">Boitier plastique moule revenu thermiquement </w:t>
      </w:r>
    </w:p>
    <w:p w:rsidR="00937E24" w:rsidRPr="00962732" w:rsidRDefault="00937E24" w:rsidP="005D2973">
      <w:pPr>
        <w:tabs>
          <w:tab w:val="left" w:pos="720"/>
        </w:tabs>
        <w:autoSpaceDE w:val="0"/>
        <w:autoSpaceDN w:val="0"/>
        <w:adjustRightInd w:val="0"/>
        <w:spacing w:after="120" w:line="240" w:lineRule="auto"/>
        <w:ind w:right="17" w:firstLine="425"/>
        <w:jc w:val="both"/>
        <w:rPr>
          <w:rFonts w:asciiTheme="majorBidi" w:eastAsiaTheme="minorHAnsi" w:hAnsiTheme="majorBidi" w:cstheme="majorBidi"/>
          <w:lang w:eastAsia="en-US"/>
        </w:rPr>
      </w:pPr>
      <w:r w:rsidRPr="005D2973">
        <w:rPr>
          <w:rFonts w:asciiTheme="majorBidi" w:hAnsiTheme="majorBidi" w:cstheme="majorBidi"/>
          <w:color w:val="000000"/>
          <w:sz w:val="24"/>
          <w:szCs w:val="24"/>
        </w:rPr>
        <w:t xml:space="preserve">Sortie </w:t>
      </w:r>
      <w:r w:rsidR="005E4E1D" w:rsidRPr="005D2973">
        <w:rPr>
          <w:rFonts w:asciiTheme="majorBidi" w:hAnsiTheme="majorBidi" w:cstheme="majorBidi"/>
          <w:color w:val="000000"/>
          <w:sz w:val="24"/>
          <w:szCs w:val="24"/>
        </w:rPr>
        <w:t>à</w:t>
      </w:r>
      <w:r w:rsidRPr="005D2973">
        <w:rPr>
          <w:rFonts w:asciiTheme="majorBidi" w:hAnsiTheme="majorBidi" w:cstheme="majorBidi"/>
          <w:color w:val="000000"/>
          <w:sz w:val="24"/>
          <w:szCs w:val="24"/>
        </w:rPr>
        <w:t xml:space="preserve"> tension quasi-linéaire en fonction du % HR Plage de température de</w:t>
      </w:r>
      <w:r w:rsidRPr="00962732">
        <w:rPr>
          <w:rFonts w:asciiTheme="majorBidi" w:eastAsiaTheme="minorHAnsi" w:hAnsiTheme="majorBidi" w:cstheme="majorBidi"/>
          <w:lang w:eastAsia="en-US"/>
        </w:rPr>
        <w:t xml:space="preserve"> fonctionnement : -40 °C a 85 °C</w:t>
      </w:r>
    </w:p>
    <w:p w:rsidR="00937E24" w:rsidRDefault="00937E24" w:rsidP="005D2973">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r w:rsidRPr="005D2973">
        <w:rPr>
          <w:rFonts w:asciiTheme="majorBidi" w:hAnsiTheme="majorBidi" w:cstheme="majorBidi"/>
          <w:color w:val="000000"/>
          <w:sz w:val="24"/>
          <w:szCs w:val="24"/>
        </w:rPr>
        <w:t>Plage d’humidité de fonctionnement : 0 ~ 100%. [22]</w:t>
      </w:r>
    </w:p>
    <w:p w:rsidR="00E24883" w:rsidRDefault="00E24883">
      <w:pPr>
        <w:spacing w:line="240" w:lineRule="auto"/>
        <w:jc w:val="both"/>
        <w:rPr>
          <w:rFonts w:asciiTheme="majorBidi" w:hAnsiTheme="majorBidi" w:cstheme="majorBidi"/>
          <w:color w:val="000000"/>
          <w:sz w:val="24"/>
          <w:szCs w:val="24"/>
        </w:rPr>
      </w:pPr>
      <w:r>
        <w:rPr>
          <w:rFonts w:asciiTheme="majorBidi" w:hAnsiTheme="majorBidi" w:cstheme="majorBidi"/>
          <w:color w:val="000000"/>
          <w:sz w:val="24"/>
          <w:szCs w:val="24"/>
        </w:rPr>
        <w:br w:type="page"/>
      </w:r>
    </w:p>
    <w:p w:rsidR="00937E24" w:rsidRDefault="00937E24" w:rsidP="00937E24">
      <w:pPr>
        <w:widowControl w:val="0"/>
        <w:autoSpaceDE w:val="0"/>
        <w:autoSpaceDN w:val="0"/>
        <w:adjustRightInd w:val="0"/>
        <w:spacing w:before="3" w:after="0" w:line="244" w:lineRule="exact"/>
        <w:ind w:right="65"/>
        <w:jc w:val="both"/>
        <w:rPr>
          <w:rFonts w:ascii="Arial" w:hAnsi="Arial"/>
          <w:color w:val="000000"/>
          <w:sz w:val="24"/>
          <w:szCs w:val="24"/>
        </w:rPr>
      </w:pPr>
      <w:r>
        <w:rPr>
          <w:rFonts w:ascii="Arial" w:hAnsi="Arial"/>
          <w:noProof/>
          <w:sz w:val="16"/>
          <w:szCs w:val="16"/>
        </w:rPr>
        <w:lastRenderedPageBreak/>
        <w:drawing>
          <wp:anchor distT="0" distB="0" distL="114300" distR="114300" simplePos="0" relativeHeight="251634688" behindDoc="1" locked="0" layoutInCell="1" allowOverlap="1">
            <wp:simplePos x="0" y="0"/>
            <wp:positionH relativeFrom="column">
              <wp:posOffset>653415</wp:posOffset>
            </wp:positionH>
            <wp:positionV relativeFrom="paragraph">
              <wp:posOffset>105410</wp:posOffset>
            </wp:positionV>
            <wp:extent cx="4133215" cy="2647950"/>
            <wp:effectExtent l="19050" t="0" r="635" b="0"/>
            <wp:wrapNone/>
            <wp:docPr id="113" name="Imag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pic:cNvPicPr>
                      <a:picLocks noChangeAspect="1" noChangeArrowheads="1"/>
                    </pic:cNvPicPr>
                  </pic:nvPicPr>
                  <pic:blipFill>
                    <a:blip r:embed="rId71" cstate="print">
                      <a:lum/>
                    </a:blip>
                    <a:srcRect/>
                    <a:stretch>
                      <a:fillRect/>
                    </a:stretch>
                  </pic:blipFill>
                  <pic:spPr bwMode="auto">
                    <a:xfrm>
                      <a:off x="0" y="0"/>
                      <a:ext cx="4133215" cy="2647950"/>
                    </a:xfrm>
                    <a:prstGeom prst="rect">
                      <a:avLst/>
                    </a:prstGeom>
                    <a:noFill/>
                    <a:ln w="9525">
                      <a:noFill/>
                      <a:miter lim="800000"/>
                      <a:headEnd/>
                      <a:tailEnd/>
                    </a:ln>
                  </pic:spPr>
                </pic:pic>
              </a:graphicData>
            </a:graphic>
          </wp:anchor>
        </w:drawing>
      </w:r>
      <w:r w:rsidRPr="0023728D">
        <w:rPr>
          <w:rFonts w:ascii="Arial" w:hAnsi="Arial"/>
          <w:sz w:val="16"/>
          <w:szCs w:val="16"/>
        </w:rPr>
        <w:t>Tension (v</w:t>
      </w:r>
      <w:r>
        <w:rPr>
          <w:rFonts w:ascii="Arial" w:hAnsi="Arial"/>
          <w:sz w:val="15"/>
          <w:szCs w:val="15"/>
        </w:rPr>
        <w:t>)</w:t>
      </w:r>
    </w:p>
    <w:p w:rsidR="00937E24" w:rsidRDefault="00937E24" w:rsidP="00937E24">
      <w:pPr>
        <w:widowControl w:val="0"/>
        <w:autoSpaceDE w:val="0"/>
        <w:autoSpaceDN w:val="0"/>
        <w:adjustRightInd w:val="0"/>
        <w:spacing w:before="3" w:after="0" w:line="244" w:lineRule="exact"/>
        <w:ind w:right="65"/>
        <w:jc w:val="both"/>
        <w:rPr>
          <w:rFonts w:ascii="Arial" w:hAnsi="Arial"/>
          <w:color w:val="000000"/>
          <w:sz w:val="24"/>
          <w:szCs w:val="24"/>
        </w:rPr>
      </w:pPr>
    </w:p>
    <w:p w:rsidR="00937E24" w:rsidRDefault="00937E24" w:rsidP="00937E24">
      <w:pPr>
        <w:widowControl w:val="0"/>
        <w:autoSpaceDE w:val="0"/>
        <w:autoSpaceDN w:val="0"/>
        <w:adjustRightInd w:val="0"/>
        <w:spacing w:before="3" w:after="0" w:line="244" w:lineRule="exact"/>
        <w:ind w:right="65"/>
        <w:jc w:val="both"/>
        <w:rPr>
          <w:rFonts w:ascii="Arial" w:hAnsi="Arial"/>
          <w:color w:val="000000"/>
          <w:sz w:val="24"/>
          <w:szCs w:val="24"/>
        </w:rPr>
      </w:pPr>
    </w:p>
    <w:p w:rsidR="00937E24" w:rsidRDefault="00937E24" w:rsidP="00937E24">
      <w:pPr>
        <w:widowControl w:val="0"/>
        <w:autoSpaceDE w:val="0"/>
        <w:autoSpaceDN w:val="0"/>
        <w:adjustRightInd w:val="0"/>
        <w:spacing w:before="3" w:after="0" w:line="244" w:lineRule="exact"/>
        <w:ind w:right="65"/>
        <w:jc w:val="both"/>
        <w:rPr>
          <w:rFonts w:ascii="Arial" w:hAnsi="Arial"/>
          <w:color w:val="000000"/>
          <w:sz w:val="24"/>
          <w:szCs w:val="24"/>
        </w:rPr>
      </w:pPr>
    </w:p>
    <w:p w:rsidR="00937E24" w:rsidRDefault="00937E24" w:rsidP="00937E24">
      <w:pPr>
        <w:widowControl w:val="0"/>
        <w:tabs>
          <w:tab w:val="left" w:pos="2835"/>
          <w:tab w:val="left" w:pos="5945"/>
        </w:tabs>
        <w:autoSpaceDE w:val="0"/>
        <w:autoSpaceDN w:val="0"/>
        <w:adjustRightInd w:val="0"/>
        <w:spacing w:before="3" w:after="0" w:line="244" w:lineRule="exact"/>
        <w:ind w:right="65"/>
        <w:jc w:val="both"/>
        <w:rPr>
          <w:rFonts w:ascii="Arial" w:hAnsi="Arial"/>
          <w:color w:val="000000"/>
          <w:sz w:val="24"/>
          <w:szCs w:val="24"/>
        </w:rPr>
      </w:pPr>
      <w:r>
        <w:rPr>
          <w:rFonts w:ascii="Arial" w:hAnsi="Arial"/>
          <w:color w:val="000000"/>
          <w:sz w:val="24"/>
          <w:szCs w:val="24"/>
        </w:rPr>
        <w:tab/>
      </w:r>
      <w:r w:rsidRPr="008574B1">
        <w:rPr>
          <w:rFonts w:ascii="Arial" w:hAnsi="Arial"/>
          <w:spacing w:val="-6"/>
          <w:sz w:val="18"/>
          <w:szCs w:val="18"/>
        </w:rPr>
        <w:t xml:space="preserve">Croissante </w:t>
      </w:r>
      <w:r w:rsidRPr="008574B1">
        <w:rPr>
          <w:rFonts w:ascii="Arial" w:hAnsi="Arial"/>
          <w:spacing w:val="-2"/>
          <w:sz w:val="18"/>
          <w:szCs w:val="18"/>
        </w:rPr>
        <w:t>R</w:t>
      </w:r>
      <w:r w:rsidRPr="008574B1">
        <w:rPr>
          <w:rFonts w:ascii="Arial" w:hAnsi="Arial"/>
          <w:sz w:val="18"/>
          <w:szCs w:val="18"/>
        </w:rPr>
        <w:t>H</w:t>
      </w:r>
      <w:r>
        <w:rPr>
          <w:rFonts w:ascii="Arial" w:hAnsi="Arial"/>
          <w:color w:val="000000"/>
          <w:sz w:val="24"/>
          <w:szCs w:val="24"/>
        </w:rPr>
        <w:tab/>
      </w:r>
    </w:p>
    <w:p w:rsidR="00937E24" w:rsidRDefault="00EA3460" w:rsidP="00937E24">
      <w:pPr>
        <w:widowControl w:val="0"/>
        <w:autoSpaceDE w:val="0"/>
        <w:autoSpaceDN w:val="0"/>
        <w:adjustRightInd w:val="0"/>
        <w:spacing w:before="3" w:after="0" w:line="244" w:lineRule="exact"/>
        <w:ind w:right="65"/>
        <w:jc w:val="both"/>
        <w:rPr>
          <w:rFonts w:ascii="Arial" w:hAnsi="Arial"/>
          <w:color w:val="000000"/>
          <w:sz w:val="24"/>
          <w:szCs w:val="24"/>
        </w:rPr>
      </w:pPr>
      <w:r>
        <w:rPr>
          <w:rFonts w:ascii="Arial" w:hAnsi="Arial"/>
          <w:noProof/>
          <w:color w:val="000000"/>
          <w:sz w:val="24"/>
          <w:szCs w:val="24"/>
        </w:rPr>
        <w:pict>
          <v:shapetype id="_x0000_t32" coordsize="21600,21600" o:spt="32" o:oned="t" path="m,l21600,21600e" filled="f">
            <v:path arrowok="t" fillok="f" o:connecttype="none"/>
            <o:lock v:ext="edit" shapetype="t"/>
          </v:shapetype>
          <v:shape id="_x0000_s1028" type="#_x0000_t32" style="position:absolute;left:0;text-align:left;margin-left:158pt;margin-top:3.55pt;width:11.95pt;height:54.75pt;z-index:251651072" o:connectortype="straight">
            <v:stroke endarrow="block"/>
          </v:shape>
        </w:pict>
      </w:r>
    </w:p>
    <w:p w:rsidR="00937E24" w:rsidRDefault="00937E24" w:rsidP="00937E24">
      <w:pPr>
        <w:widowControl w:val="0"/>
        <w:autoSpaceDE w:val="0"/>
        <w:autoSpaceDN w:val="0"/>
        <w:adjustRightInd w:val="0"/>
        <w:spacing w:before="3" w:after="0" w:line="244" w:lineRule="exact"/>
        <w:ind w:right="65"/>
        <w:jc w:val="both"/>
        <w:rPr>
          <w:rFonts w:ascii="Arial" w:hAnsi="Arial"/>
          <w:color w:val="000000"/>
          <w:sz w:val="24"/>
          <w:szCs w:val="24"/>
        </w:rPr>
      </w:pPr>
    </w:p>
    <w:p w:rsidR="00937E24" w:rsidRDefault="00937E24" w:rsidP="00937E24">
      <w:pPr>
        <w:widowControl w:val="0"/>
        <w:autoSpaceDE w:val="0"/>
        <w:autoSpaceDN w:val="0"/>
        <w:adjustRightInd w:val="0"/>
        <w:spacing w:before="3" w:after="0" w:line="244" w:lineRule="exact"/>
        <w:ind w:right="65"/>
        <w:jc w:val="both"/>
        <w:rPr>
          <w:rFonts w:ascii="Arial" w:hAnsi="Arial"/>
          <w:color w:val="000000"/>
          <w:sz w:val="24"/>
          <w:szCs w:val="24"/>
        </w:rPr>
      </w:pPr>
    </w:p>
    <w:p w:rsidR="00937E24" w:rsidRDefault="00937E24" w:rsidP="00937E24">
      <w:pPr>
        <w:widowControl w:val="0"/>
        <w:autoSpaceDE w:val="0"/>
        <w:autoSpaceDN w:val="0"/>
        <w:adjustRightInd w:val="0"/>
        <w:spacing w:before="3" w:after="0" w:line="244" w:lineRule="exact"/>
        <w:ind w:right="65"/>
        <w:jc w:val="both"/>
        <w:rPr>
          <w:rFonts w:ascii="Arial" w:hAnsi="Arial"/>
          <w:color w:val="000000"/>
          <w:sz w:val="24"/>
          <w:szCs w:val="24"/>
        </w:rPr>
      </w:pPr>
    </w:p>
    <w:p w:rsidR="00937E24" w:rsidRDefault="00EA3460" w:rsidP="00937E24">
      <w:pPr>
        <w:widowControl w:val="0"/>
        <w:autoSpaceDE w:val="0"/>
        <w:autoSpaceDN w:val="0"/>
        <w:adjustRightInd w:val="0"/>
        <w:spacing w:before="3" w:after="0" w:line="244" w:lineRule="exact"/>
        <w:ind w:right="65"/>
        <w:jc w:val="both"/>
        <w:rPr>
          <w:rFonts w:ascii="Arial" w:hAnsi="Arial"/>
          <w:color w:val="000000"/>
          <w:sz w:val="24"/>
          <w:szCs w:val="24"/>
        </w:rPr>
      </w:pPr>
      <w:r>
        <w:rPr>
          <w:rFonts w:ascii="Arial" w:hAnsi="Arial"/>
          <w:noProof/>
          <w:color w:val="000000"/>
          <w:sz w:val="24"/>
          <w:szCs w:val="24"/>
        </w:rPr>
        <w:pict>
          <v:shape id="_x0000_s1029" type="#_x0000_t32" style="position:absolute;left:0;text-align:left;margin-left:182.7pt;margin-top:8.9pt;width:24pt;height:27.75pt;flip:y;z-index:251652096" o:connectortype="straight">
            <v:stroke endarrow="block"/>
          </v:shape>
        </w:pict>
      </w:r>
    </w:p>
    <w:p w:rsidR="00937E24" w:rsidRDefault="00937E24" w:rsidP="00937E24">
      <w:pPr>
        <w:widowControl w:val="0"/>
        <w:autoSpaceDE w:val="0"/>
        <w:autoSpaceDN w:val="0"/>
        <w:adjustRightInd w:val="0"/>
        <w:spacing w:before="3" w:after="0" w:line="244" w:lineRule="exact"/>
        <w:ind w:right="65"/>
        <w:jc w:val="both"/>
        <w:rPr>
          <w:rFonts w:ascii="Arial" w:hAnsi="Arial"/>
          <w:color w:val="000000"/>
          <w:sz w:val="24"/>
          <w:szCs w:val="24"/>
        </w:rPr>
      </w:pPr>
    </w:p>
    <w:p w:rsidR="00937E24" w:rsidRDefault="00937E24" w:rsidP="00937E24">
      <w:pPr>
        <w:widowControl w:val="0"/>
        <w:autoSpaceDE w:val="0"/>
        <w:autoSpaceDN w:val="0"/>
        <w:adjustRightInd w:val="0"/>
        <w:spacing w:before="3" w:after="0" w:line="244" w:lineRule="exact"/>
        <w:ind w:right="65"/>
        <w:jc w:val="both"/>
        <w:rPr>
          <w:rFonts w:ascii="Arial" w:hAnsi="Arial"/>
          <w:color w:val="000000"/>
          <w:sz w:val="24"/>
          <w:szCs w:val="24"/>
        </w:rPr>
      </w:pPr>
    </w:p>
    <w:p w:rsidR="00937E24" w:rsidRPr="008574B1" w:rsidRDefault="00937E24" w:rsidP="00937E24">
      <w:pPr>
        <w:widowControl w:val="0"/>
        <w:tabs>
          <w:tab w:val="left" w:pos="2835"/>
        </w:tabs>
        <w:autoSpaceDE w:val="0"/>
        <w:autoSpaceDN w:val="0"/>
        <w:adjustRightInd w:val="0"/>
        <w:spacing w:before="8" w:after="0" w:line="240" w:lineRule="auto"/>
        <w:jc w:val="both"/>
        <w:rPr>
          <w:rFonts w:ascii="Arial" w:hAnsi="Arial"/>
          <w:sz w:val="18"/>
          <w:szCs w:val="18"/>
        </w:rPr>
      </w:pPr>
      <w:r>
        <w:rPr>
          <w:rFonts w:ascii="Arial" w:hAnsi="Arial"/>
          <w:color w:val="000000"/>
          <w:sz w:val="24"/>
          <w:szCs w:val="24"/>
        </w:rPr>
        <w:tab/>
      </w:r>
      <w:r w:rsidRPr="008574B1">
        <w:rPr>
          <w:rFonts w:ascii="Arial" w:hAnsi="Arial"/>
          <w:spacing w:val="1"/>
          <w:sz w:val="18"/>
          <w:szCs w:val="18"/>
        </w:rPr>
        <w:t>Chute</w:t>
      </w:r>
      <w:r w:rsidRPr="008574B1">
        <w:rPr>
          <w:rFonts w:ascii="Arial" w:hAnsi="Arial"/>
          <w:spacing w:val="-6"/>
          <w:sz w:val="18"/>
          <w:szCs w:val="18"/>
        </w:rPr>
        <w:t xml:space="preserve"> </w:t>
      </w:r>
      <w:r w:rsidRPr="008574B1">
        <w:rPr>
          <w:rFonts w:ascii="Arial" w:hAnsi="Arial"/>
          <w:spacing w:val="-2"/>
          <w:sz w:val="18"/>
          <w:szCs w:val="18"/>
        </w:rPr>
        <w:t>R</w:t>
      </w:r>
      <w:r w:rsidRPr="008574B1">
        <w:rPr>
          <w:rFonts w:ascii="Arial" w:hAnsi="Arial"/>
          <w:sz w:val="18"/>
          <w:szCs w:val="18"/>
        </w:rPr>
        <w:t>H</w:t>
      </w:r>
    </w:p>
    <w:p w:rsidR="00937E24" w:rsidRDefault="00937E24" w:rsidP="00937E24">
      <w:pPr>
        <w:widowControl w:val="0"/>
        <w:tabs>
          <w:tab w:val="left" w:pos="2893"/>
        </w:tabs>
        <w:autoSpaceDE w:val="0"/>
        <w:autoSpaceDN w:val="0"/>
        <w:adjustRightInd w:val="0"/>
        <w:spacing w:before="3" w:after="0" w:line="244" w:lineRule="exact"/>
        <w:ind w:right="65"/>
        <w:jc w:val="both"/>
        <w:rPr>
          <w:rFonts w:ascii="Arial" w:hAnsi="Arial"/>
          <w:color w:val="000000"/>
          <w:sz w:val="24"/>
          <w:szCs w:val="24"/>
        </w:rPr>
      </w:pPr>
    </w:p>
    <w:p w:rsidR="00937E24" w:rsidRDefault="00937E24" w:rsidP="00937E24">
      <w:pPr>
        <w:widowControl w:val="0"/>
        <w:autoSpaceDE w:val="0"/>
        <w:autoSpaceDN w:val="0"/>
        <w:adjustRightInd w:val="0"/>
        <w:spacing w:before="3" w:after="0" w:line="244" w:lineRule="exact"/>
        <w:ind w:right="65"/>
        <w:jc w:val="both"/>
        <w:rPr>
          <w:rFonts w:ascii="Arial" w:hAnsi="Arial"/>
          <w:color w:val="000000"/>
          <w:sz w:val="24"/>
          <w:szCs w:val="24"/>
        </w:rPr>
      </w:pPr>
    </w:p>
    <w:p w:rsidR="00937E24" w:rsidRDefault="00937E24" w:rsidP="00937E24">
      <w:pPr>
        <w:widowControl w:val="0"/>
        <w:tabs>
          <w:tab w:val="left" w:pos="2959"/>
        </w:tabs>
        <w:autoSpaceDE w:val="0"/>
        <w:autoSpaceDN w:val="0"/>
        <w:adjustRightInd w:val="0"/>
        <w:spacing w:before="3" w:after="0" w:line="244" w:lineRule="exact"/>
        <w:ind w:right="65"/>
        <w:jc w:val="both"/>
        <w:rPr>
          <w:rFonts w:ascii="Arial" w:hAnsi="Arial"/>
          <w:color w:val="000000"/>
          <w:sz w:val="24"/>
          <w:szCs w:val="24"/>
        </w:rPr>
      </w:pPr>
      <w:r>
        <w:rPr>
          <w:rFonts w:ascii="Arial" w:hAnsi="Arial"/>
          <w:color w:val="000000"/>
          <w:sz w:val="24"/>
          <w:szCs w:val="24"/>
        </w:rPr>
        <w:tab/>
        <w:t xml:space="preserve">                        </w:t>
      </w:r>
    </w:p>
    <w:p w:rsidR="00937E24" w:rsidRDefault="00937E24" w:rsidP="00937E24">
      <w:pPr>
        <w:widowControl w:val="0"/>
        <w:tabs>
          <w:tab w:val="left" w:pos="2959"/>
          <w:tab w:val="left" w:pos="5786"/>
        </w:tabs>
        <w:autoSpaceDE w:val="0"/>
        <w:autoSpaceDN w:val="0"/>
        <w:adjustRightInd w:val="0"/>
        <w:spacing w:before="3" w:after="0" w:line="244" w:lineRule="exact"/>
        <w:ind w:right="65"/>
        <w:jc w:val="right"/>
        <w:rPr>
          <w:rFonts w:ascii="Arial" w:hAnsi="Arial"/>
          <w:sz w:val="16"/>
          <w:szCs w:val="16"/>
        </w:rPr>
      </w:pPr>
      <w:r>
        <w:rPr>
          <w:rFonts w:ascii="Arial" w:hAnsi="Arial"/>
          <w:sz w:val="16"/>
          <w:szCs w:val="16"/>
        </w:rPr>
        <w:t xml:space="preserve">                                                                                                                                                                      </w:t>
      </w:r>
      <w:r w:rsidRPr="0023728D">
        <w:rPr>
          <w:rFonts w:ascii="Arial" w:hAnsi="Arial"/>
          <w:sz w:val="16"/>
          <w:szCs w:val="16"/>
        </w:rPr>
        <w:t>Humidité relative (%RH)</w:t>
      </w:r>
    </w:p>
    <w:p w:rsidR="00937E24" w:rsidRDefault="005D2973" w:rsidP="005D2973">
      <w:pPr>
        <w:widowControl w:val="0"/>
        <w:tabs>
          <w:tab w:val="left" w:pos="4981"/>
        </w:tabs>
        <w:autoSpaceDE w:val="0"/>
        <w:autoSpaceDN w:val="0"/>
        <w:adjustRightInd w:val="0"/>
        <w:spacing w:after="0" w:line="240" w:lineRule="auto"/>
        <w:ind w:right="62"/>
        <w:jc w:val="center"/>
        <w:rPr>
          <w:rFonts w:asciiTheme="majorBidi" w:hAnsiTheme="majorBidi" w:cstheme="majorBidi"/>
          <w:sz w:val="24"/>
          <w:szCs w:val="24"/>
        </w:rPr>
      </w:pPr>
      <w:r>
        <w:rPr>
          <w:rFonts w:asciiTheme="majorBidi" w:hAnsiTheme="majorBidi" w:cstheme="majorBidi"/>
          <w:b/>
          <w:bCs/>
          <w:sz w:val="24"/>
          <w:szCs w:val="24"/>
        </w:rPr>
        <w:t>Fig</w:t>
      </w:r>
      <w:r w:rsidR="00937E24" w:rsidRPr="00426293">
        <w:rPr>
          <w:rFonts w:asciiTheme="majorBidi" w:hAnsiTheme="majorBidi" w:cstheme="majorBidi"/>
          <w:b/>
          <w:bCs/>
          <w:sz w:val="24"/>
          <w:szCs w:val="24"/>
        </w:rPr>
        <w:t xml:space="preserve"> II</w:t>
      </w:r>
      <w:r w:rsidR="00937E24" w:rsidRPr="00426293">
        <w:rPr>
          <w:rFonts w:asciiTheme="majorBidi" w:hAnsiTheme="majorBidi" w:cstheme="majorBidi"/>
          <w:b/>
          <w:bCs/>
          <w:spacing w:val="1"/>
          <w:sz w:val="24"/>
          <w:szCs w:val="24"/>
        </w:rPr>
        <w:t>.7-</w:t>
      </w:r>
      <w:r w:rsidR="00937E24">
        <w:rPr>
          <w:rFonts w:ascii="Arial" w:hAnsi="Arial"/>
          <w:b/>
          <w:bCs/>
          <w:spacing w:val="-1"/>
          <w:sz w:val="18"/>
          <w:szCs w:val="18"/>
        </w:rPr>
        <w:t xml:space="preserve"> </w:t>
      </w:r>
      <w:r w:rsidR="00937E24">
        <w:rPr>
          <w:rFonts w:ascii="Arial" w:hAnsi="Arial"/>
          <w:b/>
          <w:bCs/>
          <w:spacing w:val="-2"/>
          <w:sz w:val="18"/>
          <w:szCs w:val="18"/>
        </w:rPr>
        <w:t xml:space="preserve"> </w:t>
      </w:r>
      <w:r w:rsidR="00937E24" w:rsidRPr="00CE7B7C">
        <w:rPr>
          <w:rFonts w:asciiTheme="majorBidi" w:hAnsiTheme="majorBidi" w:cstheme="majorBidi"/>
          <w:sz w:val="24"/>
          <w:szCs w:val="24"/>
        </w:rPr>
        <w:t>la tension de sortie</w:t>
      </w:r>
      <w:r w:rsidR="00937E24" w:rsidRPr="00CE7B7C">
        <w:rPr>
          <w:rFonts w:asciiTheme="majorBidi" w:hAnsiTheme="majorBidi" w:cstheme="majorBidi"/>
          <w:spacing w:val="1"/>
          <w:sz w:val="24"/>
          <w:szCs w:val="24"/>
        </w:rPr>
        <w:t xml:space="preserve"> </w:t>
      </w:r>
      <w:r w:rsidR="00937E24" w:rsidRPr="00CE7B7C">
        <w:rPr>
          <w:rFonts w:asciiTheme="majorBidi" w:hAnsiTheme="majorBidi" w:cstheme="majorBidi"/>
          <w:spacing w:val="-2"/>
          <w:sz w:val="24"/>
          <w:szCs w:val="24"/>
        </w:rPr>
        <w:t>en fonction de l’humidité</w:t>
      </w:r>
      <w:r w:rsidR="00937E24" w:rsidRPr="00CE7B7C">
        <w:rPr>
          <w:rFonts w:asciiTheme="majorBidi" w:hAnsiTheme="majorBidi" w:cstheme="majorBidi"/>
          <w:spacing w:val="1"/>
          <w:sz w:val="24"/>
          <w:szCs w:val="24"/>
        </w:rPr>
        <w:t xml:space="preserve"> </w:t>
      </w:r>
      <w:r w:rsidR="00937E24" w:rsidRPr="00CE7B7C">
        <w:rPr>
          <w:rFonts w:asciiTheme="majorBidi" w:hAnsiTheme="majorBidi" w:cstheme="majorBidi"/>
          <w:sz w:val="24"/>
          <w:szCs w:val="24"/>
        </w:rPr>
        <w:t>R</w:t>
      </w:r>
      <w:r w:rsidR="00937E24" w:rsidRPr="00CE7B7C">
        <w:rPr>
          <w:rFonts w:asciiTheme="majorBidi" w:hAnsiTheme="majorBidi" w:cstheme="majorBidi"/>
          <w:spacing w:val="1"/>
          <w:sz w:val="24"/>
          <w:szCs w:val="24"/>
        </w:rPr>
        <w:t>e</w:t>
      </w:r>
      <w:r w:rsidR="00937E24" w:rsidRPr="00CE7B7C">
        <w:rPr>
          <w:rFonts w:asciiTheme="majorBidi" w:hAnsiTheme="majorBidi" w:cstheme="majorBidi"/>
          <w:sz w:val="24"/>
          <w:szCs w:val="24"/>
        </w:rPr>
        <w:t>lat</w:t>
      </w:r>
      <w:r w:rsidR="00937E24" w:rsidRPr="00CE7B7C">
        <w:rPr>
          <w:rFonts w:asciiTheme="majorBidi" w:hAnsiTheme="majorBidi" w:cstheme="majorBidi"/>
          <w:spacing w:val="-2"/>
          <w:sz w:val="24"/>
          <w:szCs w:val="24"/>
        </w:rPr>
        <w:t>i</w:t>
      </w:r>
      <w:r w:rsidR="00937E24" w:rsidRPr="00CE7B7C">
        <w:rPr>
          <w:rFonts w:asciiTheme="majorBidi" w:hAnsiTheme="majorBidi" w:cstheme="majorBidi"/>
          <w:sz w:val="24"/>
          <w:szCs w:val="24"/>
        </w:rPr>
        <w:t>ve</w:t>
      </w:r>
    </w:p>
    <w:p w:rsidR="00937E24" w:rsidRDefault="00937E24" w:rsidP="005D2973">
      <w:pPr>
        <w:widowControl w:val="0"/>
        <w:tabs>
          <w:tab w:val="left" w:pos="4981"/>
        </w:tabs>
        <w:autoSpaceDE w:val="0"/>
        <w:autoSpaceDN w:val="0"/>
        <w:adjustRightInd w:val="0"/>
        <w:spacing w:after="0" w:line="240" w:lineRule="auto"/>
        <w:ind w:right="62"/>
        <w:jc w:val="center"/>
        <w:rPr>
          <w:rFonts w:asciiTheme="majorBidi" w:hAnsiTheme="majorBidi" w:cstheme="majorBidi"/>
          <w:sz w:val="24"/>
          <w:szCs w:val="24"/>
        </w:rPr>
      </w:pPr>
      <w:r w:rsidRPr="00CE7B7C">
        <w:rPr>
          <w:rFonts w:asciiTheme="majorBidi" w:hAnsiTheme="majorBidi" w:cstheme="majorBidi"/>
          <w:sz w:val="24"/>
          <w:szCs w:val="24"/>
        </w:rPr>
        <w:t>(À</w:t>
      </w:r>
      <w:r w:rsidRPr="00CE7B7C">
        <w:rPr>
          <w:rFonts w:asciiTheme="majorBidi" w:hAnsiTheme="majorBidi" w:cstheme="majorBidi"/>
          <w:spacing w:val="-2"/>
          <w:sz w:val="24"/>
          <w:szCs w:val="24"/>
        </w:rPr>
        <w:t xml:space="preserve"> </w:t>
      </w:r>
      <w:r w:rsidRPr="00CE7B7C">
        <w:rPr>
          <w:rFonts w:asciiTheme="majorBidi" w:hAnsiTheme="majorBidi" w:cstheme="majorBidi"/>
          <w:sz w:val="24"/>
          <w:szCs w:val="24"/>
        </w:rPr>
        <w:t>25</w:t>
      </w:r>
      <w:r w:rsidRPr="00CE7B7C">
        <w:rPr>
          <w:rFonts w:asciiTheme="majorBidi" w:hAnsiTheme="majorBidi" w:cstheme="majorBidi"/>
          <w:spacing w:val="1"/>
          <w:sz w:val="24"/>
          <w:szCs w:val="24"/>
        </w:rPr>
        <w:t xml:space="preserve"> </w:t>
      </w:r>
      <w:r w:rsidRPr="00CE7B7C">
        <w:rPr>
          <w:rFonts w:asciiTheme="majorBidi" w:hAnsiTheme="majorBidi" w:cstheme="majorBidi"/>
          <w:sz w:val="24"/>
          <w:szCs w:val="24"/>
        </w:rPr>
        <w:t>°C et</w:t>
      </w:r>
      <w:r w:rsidRPr="00CE7B7C">
        <w:rPr>
          <w:rFonts w:asciiTheme="majorBidi" w:hAnsiTheme="majorBidi" w:cstheme="majorBidi"/>
          <w:spacing w:val="1"/>
          <w:sz w:val="24"/>
          <w:szCs w:val="24"/>
        </w:rPr>
        <w:t xml:space="preserve"> </w:t>
      </w:r>
      <w:r w:rsidRPr="00CE7B7C">
        <w:rPr>
          <w:rFonts w:asciiTheme="majorBidi" w:hAnsiTheme="majorBidi" w:cstheme="majorBidi"/>
          <w:sz w:val="24"/>
          <w:szCs w:val="24"/>
        </w:rPr>
        <w:t>3.3</w:t>
      </w:r>
      <w:r w:rsidRPr="00CE7B7C">
        <w:rPr>
          <w:rFonts w:asciiTheme="majorBidi" w:hAnsiTheme="majorBidi" w:cstheme="majorBidi"/>
          <w:spacing w:val="-1"/>
          <w:sz w:val="24"/>
          <w:szCs w:val="24"/>
        </w:rPr>
        <w:t xml:space="preserve"> </w:t>
      </w:r>
      <w:r>
        <w:rPr>
          <w:rFonts w:asciiTheme="majorBidi" w:hAnsiTheme="majorBidi" w:cstheme="majorBidi"/>
          <w:sz w:val="24"/>
          <w:szCs w:val="24"/>
        </w:rPr>
        <w:t>V</w:t>
      </w:r>
      <w:r w:rsidRPr="00CE7B7C">
        <w:rPr>
          <w:rFonts w:asciiTheme="majorBidi" w:hAnsiTheme="majorBidi" w:cstheme="majorBidi"/>
          <w:sz w:val="24"/>
          <w:szCs w:val="24"/>
        </w:rPr>
        <w:t>)</w:t>
      </w:r>
      <w:r>
        <w:rPr>
          <w:rFonts w:asciiTheme="majorBidi" w:hAnsiTheme="majorBidi" w:cstheme="majorBidi"/>
          <w:sz w:val="24"/>
          <w:szCs w:val="24"/>
        </w:rPr>
        <w:t xml:space="preserve"> appliquée sur HIH5030</w:t>
      </w:r>
      <w:r w:rsidR="00C3745A">
        <w:rPr>
          <w:rFonts w:asciiTheme="majorBidi" w:hAnsiTheme="majorBidi" w:cstheme="majorBidi"/>
          <w:sz w:val="24"/>
          <w:szCs w:val="24"/>
        </w:rPr>
        <w:t xml:space="preserve"> </w:t>
      </w:r>
      <w:r w:rsidR="00811ADB">
        <w:rPr>
          <w:rFonts w:asciiTheme="majorBidi" w:hAnsiTheme="majorBidi" w:cstheme="majorBidi"/>
          <w:sz w:val="24"/>
          <w:szCs w:val="24"/>
        </w:rPr>
        <w:t>[22]</w:t>
      </w:r>
      <w:r w:rsidR="00C3745A">
        <w:rPr>
          <w:rFonts w:asciiTheme="majorBidi" w:hAnsiTheme="majorBidi" w:cstheme="majorBidi"/>
          <w:sz w:val="24"/>
          <w:szCs w:val="24"/>
        </w:rPr>
        <w:t>.</w:t>
      </w:r>
    </w:p>
    <w:p w:rsidR="00937E24" w:rsidRPr="00130A09" w:rsidRDefault="00937E24" w:rsidP="005D2973">
      <w:pPr>
        <w:pStyle w:val="Style10"/>
        <w:rPr>
          <w:color w:val="000000"/>
        </w:rPr>
      </w:pPr>
      <w:bookmarkStart w:id="135" w:name="_Toc326406492"/>
      <w:bookmarkStart w:id="136" w:name="_Toc326409647"/>
      <w:r w:rsidRPr="00130A09">
        <w:t>Capteur de pression MPX4115A</w:t>
      </w:r>
      <w:bookmarkEnd w:id="135"/>
      <w:bookmarkEnd w:id="136"/>
    </w:p>
    <w:p w:rsidR="00937E24" w:rsidRPr="005D2973" w:rsidRDefault="00937E24" w:rsidP="005D2973">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r w:rsidRPr="005D2973">
        <w:rPr>
          <w:rFonts w:asciiTheme="majorBidi" w:hAnsiTheme="majorBidi" w:cstheme="majorBidi"/>
          <w:color w:val="000000"/>
          <w:sz w:val="24"/>
          <w:szCs w:val="24"/>
        </w:rPr>
        <w:t>Capteur de pression Freescale à grande sensibilité et linéarité. Plage de mesure: 15 à 115 kPa. Le capteur MPX4115A fournit, entre les bro</w:t>
      </w:r>
      <w:r w:rsidR="005D2973" w:rsidRPr="005D2973">
        <w:rPr>
          <w:rFonts w:asciiTheme="majorBidi" w:hAnsiTheme="majorBidi" w:cstheme="majorBidi"/>
          <w:color w:val="000000"/>
          <w:sz w:val="24"/>
          <w:szCs w:val="24"/>
        </w:rPr>
        <w:t>n</w:t>
      </w:r>
      <w:r w:rsidRPr="005D2973">
        <w:rPr>
          <w:rFonts w:asciiTheme="majorBidi" w:hAnsiTheme="majorBidi" w:cstheme="majorBidi"/>
          <w:color w:val="000000"/>
          <w:sz w:val="24"/>
          <w:szCs w:val="24"/>
        </w:rPr>
        <w:t>ches 1 et 2, une tension flottante proportionnelle à la pression ambiante. La sensibilité du capteur dépend de sa tension d'alimentation. C'est pourquoi on utilise un régulateur (5 V) pour alimenter le capteur.</w:t>
      </w:r>
    </w:p>
    <w:p w:rsidR="00937E24" w:rsidRPr="005D2973" w:rsidRDefault="00937E24" w:rsidP="005D2973">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r w:rsidRPr="005D2973">
        <w:rPr>
          <w:rFonts w:asciiTheme="majorBidi" w:hAnsiTheme="majorBidi" w:cstheme="majorBidi"/>
          <w:color w:val="000000"/>
          <w:sz w:val="24"/>
          <w:szCs w:val="24"/>
        </w:rPr>
        <w:t>La sensibilité est alors d'environ 0,024 mV / hPa, soit 24 mV pour 1000 hPa</w:t>
      </w:r>
    </w:p>
    <w:p w:rsidR="00937E24" w:rsidRPr="005D2973" w:rsidRDefault="00937E24" w:rsidP="005D2973">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r w:rsidRPr="005D2973">
        <w:rPr>
          <w:rFonts w:asciiTheme="majorBidi" w:hAnsiTheme="majorBidi" w:cstheme="majorBidi"/>
          <w:color w:val="000000"/>
          <w:sz w:val="24"/>
          <w:szCs w:val="24"/>
        </w:rPr>
        <w:t>On rappelle que :</w:t>
      </w:r>
    </w:p>
    <w:p w:rsidR="00937E24" w:rsidRPr="005D2973" w:rsidRDefault="00937E24" w:rsidP="005D2973">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r w:rsidRPr="005D2973">
        <w:rPr>
          <w:rFonts w:asciiTheme="majorBidi" w:hAnsiTheme="majorBidi" w:cstheme="majorBidi"/>
          <w:color w:val="000000"/>
          <w:sz w:val="24"/>
          <w:szCs w:val="24"/>
        </w:rPr>
        <w:t>1 hPa = 1 hectopascal = 100 pascals, 1 bar = 100 000 pascals,</w:t>
      </w:r>
    </w:p>
    <w:p w:rsidR="00937E24" w:rsidRPr="005D2973" w:rsidRDefault="00937E24" w:rsidP="005D2973">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r w:rsidRPr="005D2973">
        <w:rPr>
          <w:rFonts w:asciiTheme="majorBidi" w:hAnsiTheme="majorBidi" w:cstheme="majorBidi"/>
          <w:color w:val="000000"/>
          <w:sz w:val="24"/>
          <w:szCs w:val="24"/>
        </w:rPr>
        <w:t>1 mbar = 1 hPa</w:t>
      </w:r>
    </w:p>
    <w:p w:rsidR="00937E24" w:rsidRPr="005D2973" w:rsidRDefault="00937E24" w:rsidP="005D2973">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r w:rsidRPr="005D2973">
        <w:rPr>
          <w:rFonts w:asciiTheme="majorBidi" w:hAnsiTheme="majorBidi" w:cstheme="majorBidi"/>
          <w:color w:val="000000"/>
          <w:sz w:val="24"/>
          <w:szCs w:val="24"/>
        </w:rPr>
        <w:t>Pression atmosphérique moyenne : 1013,25 hPa</w:t>
      </w:r>
    </w:p>
    <w:p w:rsidR="00937E24" w:rsidRPr="00CE7B7C" w:rsidRDefault="00937E24" w:rsidP="00937E24">
      <w:pPr>
        <w:spacing w:after="0" w:line="360" w:lineRule="auto"/>
        <w:ind w:left="720"/>
        <w:jc w:val="both"/>
        <w:rPr>
          <w:rFonts w:asciiTheme="majorBidi" w:eastAsiaTheme="minorHAnsi" w:hAnsiTheme="majorBidi" w:cstheme="majorBidi"/>
          <w:sz w:val="24"/>
          <w:szCs w:val="24"/>
          <w:lang w:eastAsia="en-US"/>
        </w:rPr>
      </w:pPr>
      <w:r>
        <w:rPr>
          <w:rFonts w:asciiTheme="majorBidi" w:eastAsiaTheme="minorHAnsi" w:hAnsiTheme="majorBidi" w:cstheme="majorBidi"/>
          <w:noProof/>
          <w:sz w:val="24"/>
          <w:szCs w:val="24"/>
        </w:rPr>
        <w:drawing>
          <wp:anchor distT="0" distB="0" distL="114300" distR="114300" simplePos="0" relativeHeight="251631616" behindDoc="1" locked="0" layoutInCell="1" allowOverlap="1">
            <wp:simplePos x="0" y="0"/>
            <wp:positionH relativeFrom="column">
              <wp:posOffset>1301115</wp:posOffset>
            </wp:positionH>
            <wp:positionV relativeFrom="paragraph">
              <wp:posOffset>156210</wp:posOffset>
            </wp:positionV>
            <wp:extent cx="3067050" cy="1524000"/>
            <wp:effectExtent l="19050" t="0" r="0" b="0"/>
            <wp:wrapNone/>
            <wp:docPr id="114"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0"/>
                    <pic:cNvPicPr>
                      <a:picLocks noChangeAspect="1" noChangeArrowheads="1"/>
                    </pic:cNvPicPr>
                  </pic:nvPicPr>
                  <pic:blipFill>
                    <a:blip r:embed="rId72" cstate="print">
                      <a:lum contrast="30000"/>
                    </a:blip>
                    <a:srcRect/>
                    <a:stretch>
                      <a:fillRect/>
                    </a:stretch>
                  </pic:blipFill>
                  <pic:spPr bwMode="auto">
                    <a:xfrm>
                      <a:off x="0" y="0"/>
                      <a:ext cx="3067050" cy="1524000"/>
                    </a:xfrm>
                    <a:prstGeom prst="rect">
                      <a:avLst/>
                    </a:prstGeom>
                    <a:noFill/>
                    <a:ln w="9525">
                      <a:noFill/>
                      <a:miter lim="800000"/>
                      <a:headEnd/>
                      <a:tailEnd/>
                    </a:ln>
                  </pic:spPr>
                </pic:pic>
              </a:graphicData>
            </a:graphic>
          </wp:anchor>
        </w:drawing>
      </w:r>
    </w:p>
    <w:p w:rsidR="00937E24" w:rsidRPr="00CE7B7C" w:rsidRDefault="00937E24" w:rsidP="00937E24">
      <w:pPr>
        <w:spacing w:before="100" w:beforeAutospacing="1" w:after="100" w:afterAutospacing="1" w:line="360" w:lineRule="auto"/>
        <w:ind w:left="360"/>
        <w:jc w:val="both"/>
        <w:rPr>
          <w:rFonts w:asciiTheme="majorBidi" w:eastAsiaTheme="minorHAnsi" w:hAnsiTheme="majorBidi" w:cstheme="majorBidi"/>
          <w:sz w:val="24"/>
          <w:szCs w:val="24"/>
          <w:lang w:eastAsia="en-US"/>
        </w:rPr>
      </w:pPr>
    </w:p>
    <w:p w:rsidR="00937E24" w:rsidRPr="00CE7B7C" w:rsidRDefault="00937E24" w:rsidP="00937E24">
      <w:pPr>
        <w:spacing w:before="100" w:beforeAutospacing="1" w:after="100" w:afterAutospacing="1" w:line="360" w:lineRule="auto"/>
        <w:ind w:left="360"/>
        <w:jc w:val="both"/>
        <w:rPr>
          <w:rFonts w:asciiTheme="majorBidi" w:eastAsiaTheme="minorHAnsi" w:hAnsiTheme="majorBidi" w:cstheme="majorBidi"/>
          <w:sz w:val="24"/>
          <w:szCs w:val="24"/>
          <w:lang w:eastAsia="en-US"/>
        </w:rPr>
      </w:pPr>
    </w:p>
    <w:p w:rsidR="00937E24" w:rsidRDefault="00937E24" w:rsidP="00937E24">
      <w:pPr>
        <w:spacing w:before="100" w:beforeAutospacing="1" w:after="100" w:afterAutospacing="1" w:line="360" w:lineRule="auto"/>
        <w:jc w:val="both"/>
        <w:rPr>
          <w:rFonts w:asciiTheme="majorBidi" w:hAnsiTheme="majorBidi" w:cstheme="majorBidi"/>
          <w:b/>
          <w:bCs/>
          <w:sz w:val="24"/>
          <w:szCs w:val="24"/>
        </w:rPr>
      </w:pPr>
    </w:p>
    <w:p w:rsidR="00937E24" w:rsidRPr="00CE7B7C" w:rsidRDefault="005D2973" w:rsidP="005D2973">
      <w:pPr>
        <w:spacing w:after="0" w:line="240" w:lineRule="auto"/>
        <w:jc w:val="center"/>
        <w:rPr>
          <w:rFonts w:asciiTheme="majorBidi" w:eastAsiaTheme="minorHAnsi" w:hAnsiTheme="majorBidi" w:cstheme="majorBidi"/>
          <w:sz w:val="24"/>
          <w:szCs w:val="24"/>
          <w:lang w:eastAsia="en-US"/>
        </w:rPr>
      </w:pPr>
      <w:r>
        <w:rPr>
          <w:rFonts w:asciiTheme="majorBidi" w:hAnsiTheme="majorBidi" w:cstheme="majorBidi"/>
          <w:b/>
          <w:bCs/>
          <w:sz w:val="24"/>
          <w:szCs w:val="24"/>
        </w:rPr>
        <w:t>Fig</w:t>
      </w:r>
      <w:r w:rsidR="00937E24" w:rsidRPr="00426293">
        <w:rPr>
          <w:rFonts w:asciiTheme="majorBidi" w:hAnsiTheme="majorBidi" w:cstheme="majorBidi"/>
          <w:b/>
          <w:bCs/>
          <w:sz w:val="24"/>
          <w:szCs w:val="24"/>
        </w:rPr>
        <w:t xml:space="preserve"> II</w:t>
      </w:r>
      <w:r w:rsidR="00937E24" w:rsidRPr="00426293">
        <w:rPr>
          <w:rFonts w:asciiTheme="majorBidi" w:hAnsiTheme="majorBidi" w:cstheme="majorBidi"/>
          <w:b/>
          <w:bCs/>
          <w:spacing w:val="1"/>
          <w:sz w:val="24"/>
          <w:szCs w:val="24"/>
        </w:rPr>
        <w:t>.</w:t>
      </w:r>
      <w:r w:rsidR="00937E24">
        <w:rPr>
          <w:rFonts w:asciiTheme="majorBidi" w:hAnsiTheme="majorBidi" w:cstheme="majorBidi"/>
          <w:b/>
          <w:bCs/>
          <w:spacing w:val="1"/>
          <w:sz w:val="24"/>
          <w:szCs w:val="24"/>
        </w:rPr>
        <w:t>8</w:t>
      </w:r>
      <w:r w:rsidR="00937E24" w:rsidRPr="00426293">
        <w:rPr>
          <w:rFonts w:asciiTheme="majorBidi" w:hAnsiTheme="majorBidi" w:cstheme="majorBidi"/>
          <w:b/>
          <w:bCs/>
          <w:spacing w:val="1"/>
          <w:sz w:val="24"/>
          <w:szCs w:val="24"/>
        </w:rPr>
        <w:t>-</w:t>
      </w:r>
      <w:r w:rsidR="00937E24">
        <w:rPr>
          <w:rFonts w:asciiTheme="majorBidi" w:hAnsiTheme="majorBidi" w:cstheme="majorBidi"/>
          <w:b/>
          <w:bCs/>
          <w:spacing w:val="1"/>
          <w:sz w:val="24"/>
          <w:szCs w:val="24"/>
        </w:rPr>
        <w:t xml:space="preserve"> </w:t>
      </w:r>
      <w:r w:rsidR="00937E24" w:rsidRPr="00CE7B7C">
        <w:rPr>
          <w:rFonts w:asciiTheme="majorBidi" w:hAnsiTheme="majorBidi" w:cstheme="majorBidi"/>
          <w:spacing w:val="1"/>
          <w:sz w:val="24"/>
          <w:szCs w:val="24"/>
        </w:rPr>
        <w:t>Schéma équivalent pour MPX4115A</w:t>
      </w:r>
      <w:r w:rsidR="00C3745A">
        <w:rPr>
          <w:rFonts w:asciiTheme="majorBidi" w:hAnsiTheme="majorBidi" w:cstheme="majorBidi"/>
          <w:spacing w:val="1"/>
          <w:sz w:val="24"/>
          <w:szCs w:val="24"/>
        </w:rPr>
        <w:t xml:space="preserve"> [23</w:t>
      </w:r>
      <w:r w:rsidR="00811ADB">
        <w:rPr>
          <w:rFonts w:asciiTheme="majorBidi" w:hAnsiTheme="majorBidi" w:cstheme="majorBidi"/>
          <w:spacing w:val="1"/>
          <w:sz w:val="24"/>
          <w:szCs w:val="24"/>
        </w:rPr>
        <w:t>].</w:t>
      </w:r>
    </w:p>
    <w:p w:rsidR="00C3745A" w:rsidRDefault="00C3745A" w:rsidP="00937E24">
      <w:pPr>
        <w:spacing w:after="0" w:line="360" w:lineRule="auto"/>
        <w:jc w:val="both"/>
        <w:rPr>
          <w:rFonts w:asciiTheme="majorBidi" w:hAnsiTheme="majorBidi" w:cstheme="majorBidi"/>
          <w:b/>
          <w:bCs/>
          <w:sz w:val="24"/>
          <w:szCs w:val="24"/>
        </w:rPr>
      </w:pPr>
    </w:p>
    <w:p w:rsidR="00937E24" w:rsidRPr="00CE7B7C" w:rsidRDefault="00937E24" w:rsidP="00937E24">
      <w:pPr>
        <w:spacing w:after="0" w:line="360" w:lineRule="auto"/>
        <w:jc w:val="both"/>
        <w:rPr>
          <w:rFonts w:asciiTheme="majorBidi" w:eastAsiaTheme="minorHAnsi" w:hAnsiTheme="majorBidi" w:cstheme="majorBidi"/>
          <w:b/>
          <w:bCs/>
          <w:sz w:val="24"/>
          <w:szCs w:val="24"/>
          <w:lang w:eastAsia="en-US"/>
        </w:rPr>
      </w:pPr>
      <w:r w:rsidRPr="00CE7B7C">
        <w:rPr>
          <w:rFonts w:asciiTheme="majorBidi" w:hAnsiTheme="majorBidi" w:cstheme="majorBidi"/>
          <w:b/>
          <w:bCs/>
          <w:sz w:val="24"/>
          <w:szCs w:val="24"/>
        </w:rPr>
        <w:t>Données techniques</w:t>
      </w:r>
      <w:r>
        <w:rPr>
          <w:rFonts w:asciiTheme="majorBidi" w:hAnsiTheme="majorBidi" w:cstheme="majorBidi"/>
          <w:b/>
          <w:bCs/>
          <w:sz w:val="24"/>
          <w:szCs w:val="24"/>
        </w:rPr>
        <w:t> :</w:t>
      </w:r>
    </w:p>
    <w:p w:rsidR="00937E24" w:rsidRPr="005D2973" w:rsidRDefault="00937E24" w:rsidP="005D2973">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r w:rsidRPr="005D2973">
        <w:rPr>
          <w:rFonts w:asciiTheme="majorBidi" w:hAnsiTheme="majorBidi" w:cstheme="majorBidi"/>
          <w:color w:val="000000"/>
          <w:sz w:val="24"/>
          <w:szCs w:val="24"/>
        </w:rPr>
        <w:t xml:space="preserve">Tension de fonctionnement : 4.85V - 5.35 V (Vcc) </w:t>
      </w:r>
    </w:p>
    <w:p w:rsidR="00937E24" w:rsidRPr="005D2973" w:rsidRDefault="00937E24" w:rsidP="005D2973">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r w:rsidRPr="005D2973">
        <w:rPr>
          <w:rFonts w:asciiTheme="majorBidi" w:hAnsiTheme="majorBidi" w:cstheme="majorBidi"/>
          <w:color w:val="000000"/>
          <w:sz w:val="24"/>
          <w:szCs w:val="24"/>
        </w:rPr>
        <w:t xml:space="preserve">Courant: 7mA - 10mA </w:t>
      </w:r>
    </w:p>
    <w:p w:rsidR="00937E24" w:rsidRPr="005D2973" w:rsidRDefault="00937E24" w:rsidP="005D2973">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r w:rsidRPr="005D2973">
        <w:rPr>
          <w:rFonts w:asciiTheme="majorBidi" w:hAnsiTheme="majorBidi" w:cstheme="majorBidi"/>
          <w:color w:val="000000"/>
          <w:sz w:val="24"/>
          <w:szCs w:val="24"/>
        </w:rPr>
        <w:t>Gamme de température : de -40°C jusqu’a 125°C</w:t>
      </w:r>
    </w:p>
    <w:p w:rsidR="00937E24" w:rsidRPr="005D2973" w:rsidRDefault="00937E24" w:rsidP="005D2973">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r w:rsidRPr="005D2973">
        <w:rPr>
          <w:rFonts w:asciiTheme="majorBidi" w:hAnsiTheme="majorBidi" w:cstheme="majorBidi"/>
          <w:color w:val="000000"/>
          <w:sz w:val="24"/>
          <w:szCs w:val="24"/>
        </w:rPr>
        <w:lastRenderedPageBreak/>
        <w:t>Fonction de transfert de (MPX4115A) :</w:t>
      </w:r>
    </w:p>
    <w:p w:rsidR="00937E24" w:rsidRPr="005D2973" w:rsidRDefault="00937E24" w:rsidP="005D2973">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r w:rsidRPr="005D2973">
        <w:rPr>
          <w:rFonts w:asciiTheme="majorBidi" w:hAnsiTheme="majorBidi" w:cstheme="majorBidi"/>
          <w:color w:val="000000"/>
          <w:sz w:val="24"/>
          <w:szCs w:val="24"/>
        </w:rPr>
        <w:t>Vout = VS</w:t>
      </w:r>
      <w:r w:rsidR="0008768A">
        <w:rPr>
          <w:rFonts w:asciiTheme="majorBidi" w:hAnsiTheme="majorBidi" w:cstheme="majorBidi"/>
          <w:color w:val="000000"/>
          <w:sz w:val="24"/>
          <w:szCs w:val="24"/>
        </w:rPr>
        <w:t xml:space="preserve"> × (0.009 x P – 0.095) </w:t>
      </w:r>
      <m:oMath>
        <m:r>
          <w:rPr>
            <w:rFonts w:ascii="Cambria Math" w:eastAsia="Cambria Math" w:hAnsi="Cambria Math" w:cs="Cambria Math"/>
          </w:rPr>
          <m:t>±</m:t>
        </m:r>
      </m:oMath>
      <w:r w:rsidRPr="005D2973">
        <w:rPr>
          <w:rFonts w:asciiTheme="majorBidi" w:hAnsiTheme="majorBidi" w:cstheme="majorBidi"/>
          <w:color w:val="000000"/>
          <w:sz w:val="24"/>
          <w:szCs w:val="24"/>
        </w:rPr>
        <w:t xml:space="preserve"> (erreur de pression × facteur de tempéra</w:t>
      </w:r>
      <w:r w:rsidR="009A6BD3">
        <w:rPr>
          <w:rFonts w:asciiTheme="majorBidi" w:hAnsiTheme="majorBidi" w:cstheme="majorBidi"/>
          <w:color w:val="000000"/>
          <w:sz w:val="24"/>
          <w:szCs w:val="24"/>
        </w:rPr>
        <w:t xml:space="preserve">ture × 0.009 × VS) et VS = 5.1 </w:t>
      </w:r>
      <m:oMath>
        <m:r>
          <w:rPr>
            <w:rFonts w:ascii="Cambria Math" w:eastAsia="Cambria Math" w:hAnsi="Cambria Math" w:cs="Cambria Math"/>
          </w:rPr>
          <m:t xml:space="preserve">± </m:t>
        </m:r>
      </m:oMath>
      <w:r w:rsidRPr="005D2973">
        <w:rPr>
          <w:rFonts w:asciiTheme="majorBidi" w:hAnsiTheme="majorBidi" w:cstheme="majorBidi"/>
          <w:color w:val="000000"/>
          <w:sz w:val="24"/>
          <w:szCs w:val="24"/>
        </w:rPr>
        <w:t>0.25 Vdc</w:t>
      </w:r>
      <w:r w:rsidR="005D2973" w:rsidRPr="005D2973">
        <w:rPr>
          <w:rFonts w:asciiTheme="majorBidi" w:hAnsiTheme="majorBidi" w:cstheme="majorBidi"/>
          <w:color w:val="000000"/>
          <w:sz w:val="24"/>
          <w:szCs w:val="24"/>
        </w:rPr>
        <w:t xml:space="preserve"> [23] [24]</w:t>
      </w:r>
      <w:r w:rsidRPr="005D2973">
        <w:rPr>
          <w:rFonts w:asciiTheme="majorBidi" w:hAnsiTheme="majorBidi" w:cstheme="majorBidi"/>
          <w:color w:val="000000"/>
          <w:sz w:val="24"/>
          <w:szCs w:val="24"/>
        </w:rPr>
        <w:t xml:space="preserve">. </w:t>
      </w:r>
    </w:p>
    <w:p w:rsidR="00937E24" w:rsidRPr="007406BD" w:rsidRDefault="00937E24" w:rsidP="00937E24">
      <w:pPr>
        <w:tabs>
          <w:tab w:val="left" w:pos="2190"/>
        </w:tabs>
        <w:jc w:val="both"/>
        <w:rPr>
          <w:rFonts w:ascii="Arial" w:hAnsi="Arial"/>
          <w:sz w:val="20"/>
          <w:szCs w:val="20"/>
        </w:rPr>
      </w:pPr>
      <w:r w:rsidRPr="007406BD">
        <w:rPr>
          <w:rFonts w:ascii="Arial" w:hAnsi="Arial"/>
          <w:noProof/>
          <w:sz w:val="20"/>
          <w:szCs w:val="20"/>
        </w:rPr>
        <w:drawing>
          <wp:anchor distT="0" distB="0" distL="114300" distR="114300" simplePos="0" relativeHeight="251632640" behindDoc="1" locked="0" layoutInCell="1" allowOverlap="1">
            <wp:simplePos x="0" y="0"/>
            <wp:positionH relativeFrom="column">
              <wp:posOffset>818049</wp:posOffset>
            </wp:positionH>
            <wp:positionV relativeFrom="paragraph">
              <wp:posOffset>48918</wp:posOffset>
            </wp:positionV>
            <wp:extent cx="3965721" cy="3162650"/>
            <wp:effectExtent l="19050" t="0" r="0" b="0"/>
            <wp:wrapNone/>
            <wp:docPr id="115" name="Imag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13"/>
                    <pic:cNvPicPr>
                      <a:picLocks noChangeAspect="1" noChangeArrowheads="1"/>
                    </pic:cNvPicPr>
                  </pic:nvPicPr>
                  <pic:blipFill>
                    <a:blip r:embed="rId73" cstate="print">
                      <a:lum bright="10000"/>
                    </a:blip>
                    <a:srcRect l="7029" t="4408" r="4934" b="8122"/>
                    <a:stretch>
                      <a:fillRect/>
                    </a:stretch>
                  </pic:blipFill>
                  <pic:spPr bwMode="auto">
                    <a:xfrm>
                      <a:off x="0" y="0"/>
                      <a:ext cx="3965721" cy="3162650"/>
                    </a:xfrm>
                    <a:prstGeom prst="rect">
                      <a:avLst/>
                    </a:prstGeom>
                    <a:noFill/>
                    <a:ln w="9525">
                      <a:noFill/>
                      <a:miter lim="800000"/>
                      <a:headEnd/>
                      <a:tailEnd/>
                    </a:ln>
                  </pic:spPr>
                </pic:pic>
              </a:graphicData>
            </a:graphic>
          </wp:anchor>
        </w:drawing>
      </w:r>
      <w:r w:rsidRPr="007406BD">
        <w:rPr>
          <w:rFonts w:asciiTheme="majorBidi" w:hAnsiTheme="majorBidi" w:cstheme="majorBidi"/>
          <w:sz w:val="20"/>
          <w:szCs w:val="20"/>
        </w:rPr>
        <w:t>Tension de sortie(v)</w:t>
      </w:r>
    </w:p>
    <w:p w:rsidR="00937E24" w:rsidRPr="00CE4F97" w:rsidRDefault="00937E24" w:rsidP="00937E24">
      <w:pPr>
        <w:jc w:val="both"/>
        <w:rPr>
          <w:rFonts w:ascii="Arial" w:hAnsi="Arial"/>
          <w:sz w:val="24"/>
          <w:szCs w:val="24"/>
        </w:rPr>
      </w:pPr>
    </w:p>
    <w:p w:rsidR="00937E24" w:rsidRPr="00CE4F97" w:rsidRDefault="00937E24" w:rsidP="00937E24">
      <w:pPr>
        <w:jc w:val="both"/>
        <w:rPr>
          <w:rFonts w:ascii="Arial" w:hAnsi="Arial"/>
          <w:sz w:val="24"/>
          <w:szCs w:val="24"/>
        </w:rPr>
      </w:pPr>
    </w:p>
    <w:p w:rsidR="00937E24" w:rsidRPr="00CE4F97" w:rsidRDefault="00937E24" w:rsidP="00937E24">
      <w:pPr>
        <w:jc w:val="both"/>
        <w:rPr>
          <w:rFonts w:ascii="Arial" w:hAnsi="Arial"/>
          <w:sz w:val="24"/>
          <w:szCs w:val="24"/>
        </w:rPr>
      </w:pPr>
    </w:p>
    <w:p w:rsidR="00937E24" w:rsidRPr="00CE4F97" w:rsidRDefault="00937E24" w:rsidP="00937E24">
      <w:pPr>
        <w:jc w:val="both"/>
        <w:rPr>
          <w:rFonts w:ascii="Arial" w:hAnsi="Arial"/>
          <w:sz w:val="24"/>
          <w:szCs w:val="24"/>
        </w:rPr>
      </w:pPr>
    </w:p>
    <w:p w:rsidR="00937E24" w:rsidRPr="00CE4F97" w:rsidRDefault="00937E24" w:rsidP="00937E24">
      <w:pPr>
        <w:jc w:val="both"/>
        <w:rPr>
          <w:rFonts w:ascii="Arial" w:hAnsi="Arial"/>
          <w:sz w:val="24"/>
          <w:szCs w:val="24"/>
        </w:rPr>
      </w:pPr>
    </w:p>
    <w:p w:rsidR="00937E24" w:rsidRDefault="00937E24" w:rsidP="00937E24">
      <w:pPr>
        <w:jc w:val="both"/>
        <w:rPr>
          <w:rFonts w:ascii="Arial" w:hAnsi="Arial"/>
          <w:sz w:val="24"/>
          <w:szCs w:val="24"/>
        </w:rPr>
      </w:pPr>
    </w:p>
    <w:p w:rsidR="00937E24" w:rsidRDefault="00937E24" w:rsidP="00937E24">
      <w:pPr>
        <w:tabs>
          <w:tab w:val="left" w:pos="2235"/>
        </w:tabs>
        <w:jc w:val="both"/>
        <w:rPr>
          <w:rFonts w:ascii="Arial" w:hAnsi="Arial"/>
          <w:sz w:val="24"/>
          <w:szCs w:val="24"/>
        </w:rPr>
      </w:pPr>
      <w:r>
        <w:rPr>
          <w:rFonts w:ascii="Arial" w:hAnsi="Arial"/>
          <w:sz w:val="24"/>
          <w:szCs w:val="24"/>
        </w:rPr>
        <w:tab/>
      </w:r>
    </w:p>
    <w:p w:rsidR="00937E24" w:rsidRDefault="00937E24" w:rsidP="00937E24">
      <w:pPr>
        <w:tabs>
          <w:tab w:val="left" w:pos="7543"/>
        </w:tabs>
        <w:jc w:val="both"/>
        <w:rPr>
          <w:rFonts w:asciiTheme="majorBidi" w:hAnsiTheme="majorBidi" w:cstheme="majorBidi"/>
          <w:sz w:val="20"/>
          <w:szCs w:val="20"/>
        </w:rPr>
      </w:pPr>
    </w:p>
    <w:p w:rsidR="00937E24" w:rsidRDefault="00937E24" w:rsidP="00BE3D5D">
      <w:pPr>
        <w:tabs>
          <w:tab w:val="left" w:pos="7371"/>
        </w:tabs>
        <w:jc w:val="right"/>
        <w:rPr>
          <w:rFonts w:asciiTheme="majorBidi" w:hAnsiTheme="majorBidi" w:cstheme="majorBidi"/>
          <w:sz w:val="20"/>
          <w:szCs w:val="20"/>
        </w:rPr>
      </w:pPr>
      <w:r w:rsidRPr="007406BD">
        <w:rPr>
          <w:rFonts w:asciiTheme="majorBidi" w:hAnsiTheme="majorBidi" w:cstheme="majorBidi"/>
          <w:sz w:val="20"/>
          <w:szCs w:val="20"/>
        </w:rPr>
        <w:t>Pression (</w:t>
      </w:r>
      <w:proofErr w:type="spellStart"/>
      <w:r w:rsidRPr="007406BD">
        <w:rPr>
          <w:rFonts w:asciiTheme="majorBidi" w:hAnsiTheme="majorBidi" w:cstheme="majorBidi"/>
          <w:sz w:val="20"/>
          <w:szCs w:val="20"/>
        </w:rPr>
        <w:t>kPa</w:t>
      </w:r>
      <w:proofErr w:type="spellEnd"/>
      <w:r w:rsidRPr="007406BD">
        <w:rPr>
          <w:rFonts w:asciiTheme="majorBidi" w:hAnsiTheme="majorBidi" w:cstheme="majorBidi"/>
          <w:sz w:val="20"/>
          <w:szCs w:val="20"/>
        </w:rPr>
        <w:t>)</w:t>
      </w:r>
    </w:p>
    <w:p w:rsidR="00937E24" w:rsidRDefault="000B71AA" w:rsidP="00BA16A4">
      <w:pPr>
        <w:tabs>
          <w:tab w:val="left" w:pos="2235"/>
        </w:tabs>
        <w:spacing w:after="0" w:line="240" w:lineRule="auto"/>
        <w:jc w:val="center"/>
        <w:rPr>
          <w:rFonts w:asciiTheme="majorBidi" w:hAnsiTheme="majorBidi" w:cstheme="majorBidi"/>
          <w:spacing w:val="1"/>
          <w:sz w:val="24"/>
          <w:szCs w:val="24"/>
        </w:rPr>
      </w:pPr>
      <w:r>
        <w:rPr>
          <w:rFonts w:asciiTheme="majorBidi" w:hAnsiTheme="majorBidi" w:cstheme="majorBidi"/>
          <w:b/>
          <w:bCs/>
          <w:sz w:val="24"/>
          <w:szCs w:val="24"/>
        </w:rPr>
        <w:t>Fig</w:t>
      </w:r>
      <w:r w:rsidR="00937E24" w:rsidRPr="00426293">
        <w:rPr>
          <w:rFonts w:asciiTheme="majorBidi" w:hAnsiTheme="majorBidi" w:cstheme="majorBidi"/>
          <w:b/>
          <w:bCs/>
          <w:sz w:val="24"/>
          <w:szCs w:val="24"/>
        </w:rPr>
        <w:t xml:space="preserve"> II</w:t>
      </w:r>
      <w:r w:rsidR="00937E24" w:rsidRPr="00426293">
        <w:rPr>
          <w:rFonts w:asciiTheme="majorBidi" w:hAnsiTheme="majorBidi" w:cstheme="majorBidi"/>
          <w:b/>
          <w:bCs/>
          <w:spacing w:val="1"/>
          <w:sz w:val="24"/>
          <w:szCs w:val="24"/>
        </w:rPr>
        <w:t>.</w:t>
      </w:r>
      <w:r w:rsidR="00937E24">
        <w:rPr>
          <w:rFonts w:asciiTheme="majorBidi" w:hAnsiTheme="majorBidi" w:cstheme="majorBidi"/>
          <w:b/>
          <w:bCs/>
          <w:spacing w:val="1"/>
          <w:sz w:val="24"/>
          <w:szCs w:val="24"/>
        </w:rPr>
        <w:t>9</w:t>
      </w:r>
      <w:r w:rsidR="00937E24" w:rsidRPr="00426293">
        <w:rPr>
          <w:rFonts w:asciiTheme="majorBidi" w:hAnsiTheme="majorBidi" w:cstheme="majorBidi"/>
          <w:b/>
          <w:bCs/>
          <w:spacing w:val="1"/>
          <w:sz w:val="24"/>
          <w:szCs w:val="24"/>
        </w:rPr>
        <w:t>-</w:t>
      </w:r>
      <w:r w:rsidR="00937E24">
        <w:rPr>
          <w:rFonts w:asciiTheme="majorBidi" w:hAnsiTheme="majorBidi" w:cstheme="majorBidi"/>
          <w:b/>
          <w:bCs/>
          <w:spacing w:val="1"/>
          <w:sz w:val="24"/>
          <w:szCs w:val="24"/>
        </w:rPr>
        <w:t xml:space="preserve"> </w:t>
      </w:r>
      <w:r w:rsidR="00937E24" w:rsidRPr="006E7607">
        <w:rPr>
          <w:rFonts w:asciiTheme="majorBidi" w:hAnsiTheme="majorBidi" w:cstheme="majorBidi"/>
          <w:spacing w:val="1"/>
          <w:sz w:val="24"/>
          <w:szCs w:val="24"/>
        </w:rPr>
        <w:t>la tension de sortie</w:t>
      </w:r>
      <w:r w:rsidR="00937E24">
        <w:rPr>
          <w:rFonts w:asciiTheme="majorBidi" w:hAnsiTheme="majorBidi" w:cstheme="majorBidi"/>
          <w:spacing w:val="1"/>
          <w:sz w:val="24"/>
          <w:szCs w:val="24"/>
        </w:rPr>
        <w:t xml:space="preserve"> (typique, maximum, minimum) </w:t>
      </w:r>
      <w:r w:rsidR="00937E24" w:rsidRPr="006E7607">
        <w:rPr>
          <w:rFonts w:asciiTheme="majorBidi" w:hAnsiTheme="majorBidi" w:cstheme="majorBidi"/>
          <w:spacing w:val="1"/>
          <w:sz w:val="24"/>
          <w:szCs w:val="24"/>
        </w:rPr>
        <w:t xml:space="preserve"> en fonction de la pression appliquée sur le MPX4115A</w:t>
      </w:r>
      <w:r w:rsidR="00BE3D5D">
        <w:rPr>
          <w:rFonts w:asciiTheme="majorBidi" w:hAnsiTheme="majorBidi" w:cstheme="majorBidi"/>
          <w:spacing w:val="1"/>
          <w:sz w:val="24"/>
          <w:szCs w:val="24"/>
        </w:rPr>
        <w:t xml:space="preserve"> </w:t>
      </w:r>
      <w:r w:rsidR="00C3745A">
        <w:rPr>
          <w:rFonts w:asciiTheme="majorBidi" w:hAnsiTheme="majorBidi" w:cstheme="majorBidi"/>
          <w:spacing w:val="1"/>
          <w:sz w:val="24"/>
          <w:szCs w:val="24"/>
        </w:rPr>
        <w:t>[24</w:t>
      </w:r>
      <w:r w:rsidR="00811ADB">
        <w:rPr>
          <w:rFonts w:asciiTheme="majorBidi" w:hAnsiTheme="majorBidi" w:cstheme="majorBidi"/>
          <w:spacing w:val="1"/>
          <w:sz w:val="24"/>
          <w:szCs w:val="24"/>
        </w:rPr>
        <w:t>]</w:t>
      </w:r>
      <w:r w:rsidR="00BE3D5D">
        <w:rPr>
          <w:rFonts w:asciiTheme="majorBidi" w:hAnsiTheme="majorBidi" w:cstheme="majorBidi"/>
          <w:spacing w:val="1"/>
          <w:sz w:val="24"/>
          <w:szCs w:val="24"/>
        </w:rPr>
        <w:t>.</w:t>
      </w:r>
    </w:p>
    <w:p w:rsidR="00C3745A" w:rsidRPr="006E7607" w:rsidRDefault="00C3745A" w:rsidP="00BA16A4">
      <w:pPr>
        <w:tabs>
          <w:tab w:val="left" w:pos="2235"/>
        </w:tabs>
        <w:spacing w:after="0" w:line="240" w:lineRule="auto"/>
        <w:jc w:val="center"/>
        <w:rPr>
          <w:rFonts w:ascii="Arial" w:hAnsi="Arial"/>
          <w:sz w:val="24"/>
          <w:szCs w:val="24"/>
        </w:rPr>
      </w:pPr>
    </w:p>
    <w:p w:rsidR="00937E24" w:rsidRPr="00130A09" w:rsidRDefault="00937E24" w:rsidP="0008768A">
      <w:pPr>
        <w:pStyle w:val="Style8"/>
      </w:pPr>
      <w:bookmarkStart w:id="137" w:name="_Toc326406493"/>
      <w:bookmarkStart w:id="138" w:name="_Toc326409648"/>
      <w:r w:rsidRPr="00130A09">
        <w:t>Conclusion :</w:t>
      </w:r>
      <w:bookmarkEnd w:id="137"/>
      <w:bookmarkEnd w:id="138"/>
    </w:p>
    <w:p w:rsidR="00937E24" w:rsidRPr="00BA16A4" w:rsidRDefault="00937E24" w:rsidP="00BA16A4">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r w:rsidRPr="00BA16A4">
        <w:rPr>
          <w:rFonts w:asciiTheme="majorBidi" w:hAnsiTheme="majorBidi" w:cstheme="majorBidi"/>
          <w:color w:val="000000"/>
          <w:sz w:val="24"/>
          <w:szCs w:val="24"/>
        </w:rPr>
        <w:t>Dans ce chapitre, nous avons présenté les bases indispensables à la compréhension de notre  sujet.</w:t>
      </w:r>
      <w:r w:rsidR="00BA16A4">
        <w:rPr>
          <w:rFonts w:asciiTheme="majorBidi" w:hAnsiTheme="majorBidi" w:cstheme="majorBidi"/>
          <w:color w:val="000000"/>
          <w:sz w:val="24"/>
          <w:szCs w:val="24"/>
        </w:rPr>
        <w:t xml:space="preserve"> </w:t>
      </w:r>
      <w:r w:rsidRPr="00BA16A4">
        <w:rPr>
          <w:rFonts w:asciiTheme="majorBidi" w:hAnsiTheme="majorBidi" w:cstheme="majorBidi"/>
          <w:color w:val="000000"/>
          <w:sz w:val="24"/>
          <w:szCs w:val="24"/>
        </w:rPr>
        <w:t>On a d’abord</w:t>
      </w:r>
      <w:r w:rsidR="00BA16A4">
        <w:rPr>
          <w:rFonts w:asciiTheme="majorBidi" w:hAnsiTheme="majorBidi" w:cstheme="majorBidi"/>
          <w:color w:val="000000"/>
          <w:sz w:val="24"/>
          <w:szCs w:val="24"/>
        </w:rPr>
        <w:t xml:space="preserve"> vu les notions générales d</w:t>
      </w:r>
      <w:r w:rsidRPr="00BA16A4">
        <w:rPr>
          <w:rFonts w:asciiTheme="majorBidi" w:hAnsiTheme="majorBidi" w:cstheme="majorBidi"/>
          <w:color w:val="000000"/>
          <w:sz w:val="24"/>
          <w:szCs w:val="24"/>
        </w:rPr>
        <w:t>es capteurs et ces définitions et caractéristiques générales.</w:t>
      </w:r>
      <w:r w:rsidR="00BA16A4">
        <w:rPr>
          <w:rFonts w:asciiTheme="majorBidi" w:hAnsiTheme="majorBidi" w:cstheme="majorBidi"/>
          <w:color w:val="000000"/>
          <w:sz w:val="24"/>
          <w:szCs w:val="24"/>
        </w:rPr>
        <w:t xml:space="preserve"> </w:t>
      </w:r>
      <w:r w:rsidRPr="00BA16A4">
        <w:rPr>
          <w:rFonts w:asciiTheme="majorBidi" w:hAnsiTheme="majorBidi" w:cstheme="majorBidi"/>
          <w:color w:val="000000"/>
          <w:sz w:val="24"/>
          <w:szCs w:val="24"/>
        </w:rPr>
        <w:t>Puis nous avons abordé les déférents types des capteurs (actifs, passifs, etc.) et leurs principes de fonctionnement, et on a fini par la présentation des capteurs les plus courants (température, pression et humidité).</w:t>
      </w:r>
    </w:p>
    <w:p w:rsidR="00937E24" w:rsidRPr="00BA16A4" w:rsidRDefault="00937E24" w:rsidP="00BA16A4">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r w:rsidRPr="00BA16A4">
        <w:rPr>
          <w:rFonts w:asciiTheme="majorBidi" w:hAnsiTheme="majorBidi" w:cstheme="majorBidi"/>
          <w:color w:val="000000"/>
          <w:sz w:val="24"/>
          <w:szCs w:val="24"/>
        </w:rPr>
        <w:t xml:space="preserve">Dans le chapitre suivant, nous nous attacherons à savoir faire comment commander les capteurs précédents à l’aide d’un microcontrôleur (PIC) </w:t>
      </w:r>
    </w:p>
    <w:p w:rsidR="00937E24" w:rsidRPr="00CE4F97" w:rsidRDefault="00937E24" w:rsidP="00937E24">
      <w:pPr>
        <w:spacing w:after="0" w:line="360" w:lineRule="auto"/>
        <w:jc w:val="both"/>
        <w:rPr>
          <w:rFonts w:ascii="Arial" w:hAnsi="Arial"/>
          <w:sz w:val="24"/>
          <w:szCs w:val="24"/>
        </w:rPr>
      </w:pPr>
    </w:p>
    <w:p w:rsidR="00937E24" w:rsidRDefault="00937E24" w:rsidP="00286C67">
      <w:pPr>
        <w:tabs>
          <w:tab w:val="left" w:pos="720"/>
        </w:tabs>
        <w:autoSpaceDE w:val="0"/>
        <w:autoSpaceDN w:val="0"/>
        <w:adjustRightInd w:val="0"/>
        <w:spacing w:before="1" w:after="95" w:line="360" w:lineRule="auto"/>
        <w:ind w:right="18"/>
        <w:jc w:val="both"/>
        <w:rPr>
          <w:rFonts w:asciiTheme="majorBidi" w:hAnsiTheme="majorBidi" w:cstheme="majorBidi"/>
          <w:color w:val="000000"/>
          <w:sz w:val="24"/>
          <w:szCs w:val="24"/>
        </w:rPr>
        <w:sectPr w:rsidR="00937E24" w:rsidSect="00937E24">
          <w:type w:val="continuous"/>
          <w:pgSz w:w="11907" w:h="16840" w:code="9"/>
          <w:pgMar w:top="1418" w:right="1134" w:bottom="1418" w:left="1701" w:header="567" w:footer="567" w:gutter="0"/>
          <w:cols w:space="720"/>
          <w:noEndnote/>
        </w:sectPr>
      </w:pPr>
    </w:p>
    <w:p w:rsidR="00855FA2" w:rsidRDefault="00855FA2" w:rsidP="00855FA2">
      <w:pPr>
        <w:pStyle w:val="Style7"/>
      </w:pPr>
      <w:bookmarkStart w:id="139" w:name="_Toc326406494"/>
      <w:bookmarkStart w:id="140" w:name="_Toc326409649"/>
      <w:r w:rsidRPr="00855FA2">
        <w:rPr>
          <w:color w:val="auto"/>
        </w:rPr>
        <w:lastRenderedPageBreak/>
        <w:t>Chapitre III</w:t>
      </w:r>
      <w:r w:rsidRPr="00855FA2">
        <w:t xml:space="preserve">    P</w:t>
      </w:r>
      <w:r w:rsidRPr="009520F3">
        <w:t>résentation de pic 16F877</w:t>
      </w:r>
      <w:bookmarkEnd w:id="139"/>
      <w:bookmarkEnd w:id="140"/>
    </w:p>
    <w:p w:rsidR="00855FA2" w:rsidRDefault="00855FA2" w:rsidP="00855FA2">
      <w:pPr>
        <w:pStyle w:val="Style7"/>
        <w:rPr>
          <w:u w:val="single"/>
        </w:rPr>
      </w:pPr>
    </w:p>
    <w:p w:rsidR="00855FA2" w:rsidRPr="009520F3" w:rsidRDefault="00855FA2" w:rsidP="00855FA2">
      <w:pPr>
        <w:spacing w:line="360" w:lineRule="auto"/>
        <w:jc w:val="center"/>
        <w:rPr>
          <w:rFonts w:asciiTheme="majorBidi" w:hAnsiTheme="majorBidi" w:cstheme="majorBidi"/>
          <w:b/>
          <w:bCs/>
          <w:i/>
          <w:iCs/>
          <w:shadow/>
          <w:sz w:val="144"/>
          <w:szCs w:val="144"/>
          <w:u w:val="single"/>
        </w:rPr>
      </w:pPr>
      <w:r w:rsidRPr="009520F3">
        <w:rPr>
          <w:rFonts w:asciiTheme="majorBidi" w:hAnsiTheme="majorBidi" w:cstheme="majorBidi"/>
          <w:b/>
          <w:bCs/>
          <w:i/>
          <w:iCs/>
          <w:shadow/>
          <w:sz w:val="144"/>
          <w:szCs w:val="144"/>
          <w:u w:val="single"/>
        </w:rPr>
        <w:t>Chapitre III</w:t>
      </w:r>
    </w:p>
    <w:p w:rsidR="00855FA2" w:rsidRPr="00541DAF" w:rsidRDefault="00855FA2" w:rsidP="00855FA2">
      <w:pPr>
        <w:spacing w:line="360" w:lineRule="auto"/>
        <w:ind w:left="-142"/>
        <w:jc w:val="center"/>
        <w:rPr>
          <w:rFonts w:asciiTheme="majorBidi" w:hAnsiTheme="majorBidi" w:cstheme="majorBidi"/>
          <w:b/>
          <w:bCs/>
          <w:sz w:val="52"/>
          <w:szCs w:val="52"/>
        </w:rPr>
      </w:pPr>
    </w:p>
    <w:p w:rsidR="00855FA2" w:rsidRPr="009520F3" w:rsidRDefault="00855FA2" w:rsidP="00855FA2">
      <w:pPr>
        <w:spacing w:line="360" w:lineRule="auto"/>
        <w:ind w:left="-142"/>
        <w:jc w:val="center"/>
        <w:rPr>
          <w:rFonts w:asciiTheme="majorBidi" w:hAnsiTheme="majorBidi" w:cstheme="majorBidi"/>
          <w:b/>
          <w:bCs/>
          <w:i/>
          <w:iCs/>
          <w:shadow/>
          <w:sz w:val="144"/>
          <w:szCs w:val="144"/>
        </w:rPr>
      </w:pPr>
      <w:r w:rsidRPr="009520F3">
        <w:rPr>
          <w:rFonts w:asciiTheme="majorBidi" w:hAnsiTheme="majorBidi" w:cstheme="majorBidi"/>
          <w:b/>
          <w:bCs/>
          <w:i/>
          <w:iCs/>
          <w:shadow/>
          <w:sz w:val="144"/>
          <w:szCs w:val="144"/>
        </w:rPr>
        <w:t>Présentation de pic 16F877</w:t>
      </w:r>
    </w:p>
    <w:p w:rsidR="00937E24" w:rsidRDefault="00937E24" w:rsidP="00286C67">
      <w:pPr>
        <w:tabs>
          <w:tab w:val="left" w:pos="720"/>
        </w:tabs>
        <w:autoSpaceDE w:val="0"/>
        <w:autoSpaceDN w:val="0"/>
        <w:adjustRightInd w:val="0"/>
        <w:spacing w:before="1" w:after="95" w:line="360" w:lineRule="auto"/>
        <w:ind w:right="18"/>
        <w:jc w:val="both"/>
        <w:rPr>
          <w:rFonts w:asciiTheme="majorBidi" w:hAnsiTheme="majorBidi" w:cstheme="majorBidi"/>
          <w:color w:val="000000"/>
          <w:sz w:val="24"/>
          <w:szCs w:val="24"/>
        </w:rPr>
      </w:pPr>
    </w:p>
    <w:p w:rsidR="00855FA2" w:rsidRDefault="00855FA2" w:rsidP="00286C67">
      <w:pPr>
        <w:tabs>
          <w:tab w:val="left" w:pos="720"/>
        </w:tabs>
        <w:autoSpaceDE w:val="0"/>
        <w:autoSpaceDN w:val="0"/>
        <w:adjustRightInd w:val="0"/>
        <w:spacing w:before="1" w:after="95" w:line="360" w:lineRule="auto"/>
        <w:ind w:right="18"/>
        <w:jc w:val="both"/>
        <w:rPr>
          <w:rFonts w:asciiTheme="majorBidi" w:hAnsiTheme="majorBidi" w:cstheme="majorBidi"/>
          <w:color w:val="000000"/>
          <w:sz w:val="24"/>
          <w:szCs w:val="24"/>
        </w:rPr>
      </w:pPr>
    </w:p>
    <w:p w:rsidR="00855FA2" w:rsidRDefault="00855FA2" w:rsidP="00286C67">
      <w:pPr>
        <w:tabs>
          <w:tab w:val="left" w:pos="720"/>
        </w:tabs>
        <w:autoSpaceDE w:val="0"/>
        <w:autoSpaceDN w:val="0"/>
        <w:adjustRightInd w:val="0"/>
        <w:spacing w:before="1" w:after="95" w:line="360" w:lineRule="auto"/>
        <w:ind w:right="18"/>
        <w:jc w:val="both"/>
        <w:rPr>
          <w:rFonts w:asciiTheme="majorBidi" w:hAnsiTheme="majorBidi" w:cstheme="majorBidi"/>
          <w:color w:val="000000"/>
          <w:sz w:val="24"/>
          <w:szCs w:val="24"/>
        </w:rPr>
        <w:sectPr w:rsidR="00855FA2" w:rsidSect="00937E24">
          <w:headerReference w:type="default" r:id="rId74"/>
          <w:footerReference w:type="default" r:id="rId75"/>
          <w:pgSz w:w="11907" w:h="16840" w:code="9"/>
          <w:pgMar w:top="1418" w:right="1134" w:bottom="1418" w:left="1701" w:header="567" w:footer="567" w:gutter="0"/>
          <w:cols w:space="720"/>
          <w:noEndnote/>
        </w:sectPr>
      </w:pPr>
    </w:p>
    <w:p w:rsidR="00937E24" w:rsidRPr="00855FA2" w:rsidRDefault="00937E24" w:rsidP="009268FB">
      <w:pPr>
        <w:pStyle w:val="Style11"/>
      </w:pPr>
      <w:bookmarkStart w:id="141" w:name="_Toc326406495"/>
      <w:bookmarkStart w:id="142" w:name="_Toc326409650"/>
      <w:bookmarkStart w:id="143" w:name="OLE_LINK40"/>
      <w:bookmarkStart w:id="144" w:name="OLE_LINK41"/>
      <w:r w:rsidRPr="00855FA2">
        <w:lastRenderedPageBreak/>
        <w:t>Introduction</w:t>
      </w:r>
      <w:bookmarkEnd w:id="141"/>
      <w:bookmarkEnd w:id="142"/>
      <w:r w:rsidRPr="00855FA2">
        <w:t xml:space="preserve"> </w:t>
      </w:r>
    </w:p>
    <w:p w:rsidR="00937E24" w:rsidRPr="00855FA2" w:rsidRDefault="00937E24" w:rsidP="00855FA2">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bookmarkStart w:id="145" w:name="_Toc326340083"/>
      <w:r w:rsidRPr="00855FA2">
        <w:rPr>
          <w:rFonts w:asciiTheme="majorBidi" w:hAnsiTheme="majorBidi" w:cstheme="majorBidi"/>
          <w:color w:val="000000"/>
          <w:sz w:val="24"/>
          <w:szCs w:val="24"/>
        </w:rPr>
        <w:t xml:space="preserve">De nombreux types de </w:t>
      </w:r>
      <w:r w:rsidR="00855FA2">
        <w:rPr>
          <w:rFonts w:asciiTheme="majorBidi" w:hAnsiTheme="majorBidi" w:cstheme="majorBidi"/>
          <w:color w:val="000000"/>
          <w:sz w:val="24"/>
          <w:szCs w:val="24"/>
        </w:rPr>
        <w:t xml:space="preserve">microcontrôleurs ont désormais </w:t>
      </w:r>
      <w:r w:rsidRPr="00855FA2">
        <w:rPr>
          <w:rFonts w:asciiTheme="majorBidi" w:hAnsiTheme="majorBidi" w:cstheme="majorBidi"/>
          <w:color w:val="000000"/>
          <w:sz w:val="24"/>
          <w:szCs w:val="24"/>
        </w:rPr>
        <w:t>pris place dans notre vie quotidienne, que ce soit pour piloter les différents programmes d’une machine à laver ou encore pour sélectionner les chaines d’un téléviseur.les microcontrôleurs PIC commercialisés depuis plus de 20 ans sur le marché font partie de ces composants ayant des possibilités</w:t>
      </w:r>
      <w:r w:rsidR="00855FA2">
        <w:rPr>
          <w:rFonts w:asciiTheme="majorBidi" w:hAnsiTheme="majorBidi" w:cstheme="majorBidi"/>
          <w:color w:val="000000"/>
          <w:sz w:val="24"/>
          <w:szCs w:val="24"/>
        </w:rPr>
        <w:t xml:space="preserve"> d’interfaçage impressionnantes</w:t>
      </w:r>
      <w:r w:rsidRPr="00855FA2">
        <w:rPr>
          <w:rFonts w:asciiTheme="majorBidi" w:hAnsiTheme="majorBidi" w:cstheme="majorBidi"/>
          <w:color w:val="000000"/>
          <w:sz w:val="24"/>
          <w:szCs w:val="24"/>
        </w:rPr>
        <w:t>, sans cesse enrichies par de nouveaux périphériques.</w:t>
      </w:r>
      <w:bookmarkEnd w:id="145"/>
    </w:p>
    <w:p w:rsidR="00937E24" w:rsidRPr="00855FA2" w:rsidRDefault="00937E24" w:rsidP="00855FA2">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tl/>
        </w:rPr>
      </w:pPr>
      <w:bookmarkStart w:id="146" w:name="_Toc326340084"/>
      <w:r w:rsidRPr="00855FA2">
        <w:rPr>
          <w:rFonts w:asciiTheme="majorBidi" w:hAnsiTheme="majorBidi" w:cstheme="majorBidi"/>
          <w:color w:val="000000"/>
          <w:sz w:val="24"/>
          <w:szCs w:val="24"/>
        </w:rPr>
        <w:t>Hier, avant de se lancer dans une réalisation électronique ou d’un automatisme, il était important de se demander s’il fallait adopter une base à microcontrôleur, ou bien faire appel  à de la logique traditionnelle. Aujourd’hui, la question ne se pose pratiquement plus, la souplesse d’emploi et le prix de revient de ces composants étant si séduisants qu’ils ont eu raison de la question. Ces microcontrôleurs permettent simplement, à l’aide de périphériques spécifiques, de concevoir des applications ayant des possibilités de maintenance et de diagnostic à distance. [25]</w:t>
      </w:r>
      <w:bookmarkEnd w:id="146"/>
    </w:p>
    <w:bookmarkEnd w:id="143"/>
    <w:bookmarkEnd w:id="144"/>
    <w:p w:rsidR="00937E24" w:rsidRPr="00855FA2" w:rsidRDefault="00937E24" w:rsidP="00855FA2">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r w:rsidRPr="00855FA2">
        <w:rPr>
          <w:rFonts w:asciiTheme="majorBidi" w:hAnsiTheme="majorBidi" w:cstheme="majorBidi"/>
          <w:color w:val="000000"/>
          <w:sz w:val="24"/>
          <w:szCs w:val="24"/>
        </w:rPr>
        <w:t xml:space="preserve">Dans ce chapitre nous décrirons l’architecture interne et externe du microcontrôleur Pic 16F877 dans une première partie, puis nous aborderons sa programmation. </w:t>
      </w:r>
    </w:p>
    <w:p w:rsidR="00937E24" w:rsidRDefault="00937E24" w:rsidP="009268FB">
      <w:pPr>
        <w:pStyle w:val="Style11"/>
      </w:pPr>
      <w:bookmarkStart w:id="147" w:name="_Toc326406496"/>
      <w:bookmarkStart w:id="148" w:name="_Toc326409651"/>
      <w:bookmarkStart w:id="149" w:name="OLE_LINK42"/>
      <w:bookmarkStart w:id="150" w:name="OLE_LINK43"/>
      <w:r w:rsidRPr="00251F23">
        <w:t>Les avantage</w:t>
      </w:r>
      <w:r>
        <w:t xml:space="preserve">s et les inconvénients </w:t>
      </w:r>
      <w:r w:rsidRPr="00251F23">
        <w:t>des Microcontrôleurs</w:t>
      </w:r>
      <w:bookmarkEnd w:id="147"/>
      <w:bookmarkEnd w:id="148"/>
    </w:p>
    <w:p w:rsidR="00937E24" w:rsidRPr="00855FA2" w:rsidRDefault="00937E24" w:rsidP="00855FA2">
      <w:pPr>
        <w:tabs>
          <w:tab w:val="left" w:pos="8312"/>
        </w:tabs>
        <w:spacing w:after="120" w:line="360" w:lineRule="auto"/>
        <w:ind w:right="6" w:firstLine="851"/>
        <w:rPr>
          <w:rFonts w:ascii="Lucida Calligraphy" w:hAnsi="Lucida Calligraphy"/>
          <w:b/>
          <w:bCs/>
          <w:i/>
          <w:iCs/>
          <w:color w:val="17365D" w:themeColor="text2" w:themeShade="BF"/>
        </w:rPr>
      </w:pPr>
      <w:r w:rsidRPr="00855FA2">
        <w:rPr>
          <w:rFonts w:ascii="Lucida Calligraphy" w:hAnsi="Lucida Calligraphy"/>
          <w:b/>
          <w:bCs/>
          <w:i/>
          <w:iCs/>
          <w:color w:val="17365D" w:themeColor="text2" w:themeShade="BF"/>
        </w:rPr>
        <w:t>Les avantages</w:t>
      </w:r>
    </w:p>
    <w:p w:rsidR="00937E24" w:rsidRPr="00855FA2" w:rsidRDefault="00937E24" w:rsidP="00855FA2">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bookmarkStart w:id="151" w:name="_Toc326340085"/>
      <w:bookmarkEnd w:id="149"/>
      <w:bookmarkEnd w:id="150"/>
      <w:r w:rsidRPr="00855FA2">
        <w:rPr>
          <w:rFonts w:asciiTheme="majorBidi" w:hAnsiTheme="majorBidi" w:cstheme="majorBidi"/>
          <w:color w:val="000000"/>
          <w:sz w:val="24"/>
          <w:szCs w:val="24"/>
        </w:rPr>
        <w:t>Un Pic est un microcontrôleur, c'est à dire une unité de traitement de l'information de type microprocesseur à laquelle on a ajouté des circuits internes permettant de réaliser des montages sans nécessiter l'ajout de composants externes. Les Pics sont des composants dits RISC (Reduced Instructions Set Computer), ou encore (composant à jeu d'instructions réduit).</w:t>
      </w:r>
      <w:bookmarkEnd w:id="151"/>
    </w:p>
    <w:p w:rsidR="00937E24" w:rsidRPr="00855FA2" w:rsidRDefault="00937E24" w:rsidP="00855FA2">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bookmarkStart w:id="152" w:name="_Toc326340086"/>
      <w:r w:rsidRPr="00855FA2">
        <w:rPr>
          <w:rFonts w:asciiTheme="majorBidi" w:hAnsiTheme="majorBidi" w:cstheme="majorBidi"/>
          <w:color w:val="000000"/>
          <w:sz w:val="24"/>
          <w:szCs w:val="24"/>
        </w:rPr>
        <w:t>Les microcontrôleurs présentent les avantages suivant :</w:t>
      </w:r>
      <w:bookmarkEnd w:id="152"/>
    </w:p>
    <w:p w:rsidR="00937E24" w:rsidRPr="00855FA2" w:rsidRDefault="00937E24" w:rsidP="00855FA2">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bookmarkStart w:id="153" w:name="_Toc326340087"/>
      <w:r w:rsidRPr="00855FA2">
        <w:rPr>
          <w:rFonts w:asciiTheme="majorBidi" w:hAnsiTheme="majorBidi" w:cstheme="majorBidi"/>
          <w:color w:val="000000"/>
          <w:sz w:val="24"/>
          <w:szCs w:val="24"/>
        </w:rPr>
        <w:t>Simplification du tracé du circuit imprimé du à l’intégration de plusieurs périphériques (ROM, RAM, convertisseurs et PORTS E/S)</w:t>
      </w:r>
      <w:bookmarkEnd w:id="153"/>
      <w:r w:rsidRPr="00855FA2">
        <w:rPr>
          <w:rFonts w:asciiTheme="majorBidi" w:hAnsiTheme="majorBidi" w:cstheme="majorBidi"/>
          <w:color w:val="000000"/>
          <w:sz w:val="24"/>
          <w:szCs w:val="24"/>
        </w:rPr>
        <w:t xml:space="preserve"> </w:t>
      </w:r>
    </w:p>
    <w:p w:rsidR="00937E24" w:rsidRPr="00855FA2" w:rsidRDefault="00937E24" w:rsidP="00855FA2">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bookmarkStart w:id="154" w:name="_Toc326340088"/>
      <w:r w:rsidRPr="00855FA2">
        <w:rPr>
          <w:rFonts w:asciiTheme="majorBidi" w:hAnsiTheme="majorBidi" w:cstheme="majorBidi"/>
          <w:color w:val="000000"/>
          <w:sz w:val="24"/>
          <w:szCs w:val="24"/>
        </w:rPr>
        <w:t>L’augmentation de la fiabilité du système puisque, le nombre des composants  diminuant, le nombre des connexions composants/supports ou composants/circuits imprimés diminue.</w:t>
      </w:r>
      <w:bookmarkEnd w:id="154"/>
    </w:p>
    <w:p w:rsidR="00937E24" w:rsidRPr="00855FA2" w:rsidRDefault="00937E24" w:rsidP="00855FA2">
      <w:pPr>
        <w:tabs>
          <w:tab w:val="left" w:pos="8312"/>
        </w:tabs>
        <w:spacing w:after="120" w:line="360" w:lineRule="auto"/>
        <w:ind w:right="6" w:firstLine="851"/>
        <w:rPr>
          <w:rFonts w:ascii="Lucida Calligraphy" w:hAnsi="Lucida Calligraphy"/>
          <w:b/>
          <w:bCs/>
          <w:i/>
          <w:iCs/>
          <w:color w:val="17365D" w:themeColor="text2" w:themeShade="BF"/>
        </w:rPr>
      </w:pPr>
      <w:bookmarkStart w:id="155" w:name="_Toc326340089"/>
      <w:r w:rsidRPr="00855FA2">
        <w:rPr>
          <w:rFonts w:ascii="Lucida Calligraphy" w:hAnsi="Lucida Calligraphy"/>
          <w:b/>
          <w:bCs/>
          <w:i/>
          <w:iCs/>
          <w:color w:val="17365D" w:themeColor="text2" w:themeShade="BF"/>
        </w:rPr>
        <w:t>Les inconvénients</w:t>
      </w:r>
      <w:bookmarkEnd w:id="155"/>
    </w:p>
    <w:p w:rsidR="00937E24" w:rsidRPr="00855FA2" w:rsidRDefault="00937E24" w:rsidP="00855FA2">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bookmarkStart w:id="156" w:name="_Toc326340090"/>
      <w:r w:rsidRPr="00855FA2">
        <w:rPr>
          <w:rFonts w:asciiTheme="majorBidi" w:hAnsiTheme="majorBidi" w:cstheme="majorBidi"/>
          <w:color w:val="000000"/>
          <w:sz w:val="24"/>
          <w:szCs w:val="24"/>
        </w:rPr>
        <w:t>Ne convient pas nécessairement à tous les problèmes : un microcontrôleur n’offre pas une grande puissance de calcul. On ne peut pas toujours utiliser tous les périphériques simultanément : pour diminuer les couts, certaines broches sont multiplexées ; il faut disposer d’un outil de développement, (spécifique / compilateur, simulateur). [26]</w:t>
      </w:r>
      <w:bookmarkEnd w:id="156"/>
      <w:r w:rsidRPr="00855FA2">
        <w:rPr>
          <w:rFonts w:asciiTheme="majorBidi" w:hAnsiTheme="majorBidi" w:cstheme="majorBidi"/>
          <w:color w:val="000000"/>
          <w:sz w:val="24"/>
          <w:szCs w:val="24"/>
        </w:rPr>
        <w:t xml:space="preserve">  </w:t>
      </w:r>
    </w:p>
    <w:p w:rsidR="00937E24" w:rsidRPr="00251F23" w:rsidRDefault="00937E24" w:rsidP="009268FB">
      <w:pPr>
        <w:pStyle w:val="Style11"/>
        <w:rPr>
          <w:rFonts w:asciiTheme="majorBidi" w:hAnsiTheme="majorBidi"/>
          <w:i/>
        </w:rPr>
      </w:pPr>
      <w:bookmarkStart w:id="157" w:name="_Toc326406497"/>
      <w:bookmarkStart w:id="158" w:name="_Toc326409652"/>
      <w:bookmarkStart w:id="159" w:name="OLE_LINK44"/>
      <w:bookmarkStart w:id="160" w:name="OLE_LINK45"/>
      <w:r w:rsidRPr="00251F23">
        <w:t>Structure interne d’un microcontrôleur</w:t>
      </w:r>
      <w:bookmarkEnd w:id="157"/>
      <w:bookmarkEnd w:id="158"/>
      <w:r w:rsidRPr="00251F23">
        <w:rPr>
          <w:rFonts w:asciiTheme="majorBidi" w:hAnsiTheme="majorBidi"/>
        </w:rPr>
        <w:t> </w:t>
      </w:r>
    </w:p>
    <w:bookmarkEnd w:id="159"/>
    <w:bookmarkEnd w:id="160"/>
    <w:p w:rsidR="00937E24" w:rsidRPr="00855FA2" w:rsidRDefault="00937E24" w:rsidP="00855FA2">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r w:rsidRPr="00855FA2">
        <w:rPr>
          <w:rFonts w:asciiTheme="majorBidi" w:hAnsiTheme="majorBidi" w:cstheme="majorBidi"/>
          <w:color w:val="000000"/>
          <w:sz w:val="24"/>
          <w:szCs w:val="24"/>
        </w:rPr>
        <w:t>Les PIC, au même titre que les microprocesseurs, sont composés essentiellement de registres ayant chacun une fonction bien définie en plus ils possèdent également des périphériques intégrés, tels qu'une mémoire de type ROM et/ou RAM, des Timers, des ports d'entrées/ sorties ou bien encore des convertisseurs analogique/numérique.</w:t>
      </w:r>
    </w:p>
    <w:p w:rsidR="00937E24" w:rsidRPr="00855FA2" w:rsidRDefault="00937E24" w:rsidP="00855FA2">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r w:rsidRPr="00855FA2">
        <w:rPr>
          <w:rFonts w:asciiTheme="majorBidi" w:hAnsiTheme="majorBidi" w:cstheme="majorBidi"/>
          <w:color w:val="000000"/>
          <w:sz w:val="24"/>
          <w:szCs w:val="24"/>
        </w:rPr>
        <w:lastRenderedPageBreak/>
        <w:t>Les Pics sont des composants dits RISC (</w:t>
      </w:r>
      <w:proofErr w:type="spellStart"/>
      <w:r w:rsidRPr="00855FA2">
        <w:rPr>
          <w:rFonts w:asciiTheme="majorBidi" w:hAnsiTheme="majorBidi" w:cstheme="majorBidi"/>
          <w:color w:val="000000"/>
          <w:sz w:val="24"/>
          <w:szCs w:val="24"/>
        </w:rPr>
        <w:t>Reduced</w:t>
      </w:r>
      <w:proofErr w:type="spellEnd"/>
      <w:r w:rsidRPr="00855FA2">
        <w:rPr>
          <w:rFonts w:asciiTheme="majorBidi" w:hAnsiTheme="majorBidi" w:cstheme="majorBidi"/>
          <w:color w:val="000000"/>
          <w:sz w:val="24"/>
          <w:szCs w:val="24"/>
        </w:rPr>
        <w:t xml:space="preserve"> I</w:t>
      </w:r>
      <w:r w:rsidR="00855FA2">
        <w:rPr>
          <w:rFonts w:asciiTheme="majorBidi" w:hAnsiTheme="majorBidi" w:cstheme="majorBidi"/>
          <w:color w:val="000000"/>
          <w:sz w:val="24"/>
          <w:szCs w:val="24"/>
        </w:rPr>
        <w:t>nstructions Set Computer), et à</w:t>
      </w:r>
      <w:r w:rsidRPr="00855FA2">
        <w:rPr>
          <w:rFonts w:asciiTheme="majorBidi" w:hAnsiTheme="majorBidi" w:cstheme="majorBidi"/>
          <w:color w:val="000000"/>
          <w:sz w:val="24"/>
          <w:szCs w:val="24"/>
        </w:rPr>
        <w:t xml:space="preserve"> Architecture Harvard (figure. III.1.) [27]</w:t>
      </w:r>
    </w:p>
    <w:p w:rsidR="00937E24" w:rsidRPr="00251F23" w:rsidRDefault="00EA3460" w:rsidP="00937E24">
      <w:pPr>
        <w:tabs>
          <w:tab w:val="num" w:pos="0"/>
        </w:tabs>
        <w:autoSpaceDE w:val="0"/>
        <w:autoSpaceDN w:val="0"/>
        <w:adjustRightInd w:val="0"/>
        <w:ind w:right="3"/>
        <w:rPr>
          <w:rFonts w:asciiTheme="majorBidi" w:hAnsiTheme="majorBidi" w:cstheme="majorBidi"/>
        </w:rPr>
      </w:pPr>
      <w:r>
        <w:rPr>
          <w:rFonts w:asciiTheme="majorBidi" w:hAnsiTheme="majorBidi" w:cstheme="majorBidi"/>
          <w:noProof/>
        </w:rPr>
        <w:pict>
          <v:group id="_x0000_s1055" style="position:absolute;margin-left:1.1pt;margin-top:.1pt;width:436.65pt;height:329.2pt;z-index:251660288" coordorigin="1684,3697" coordsize="9184,6584">
            <v:shapetype id="_x0000_t202" coordsize="21600,21600" o:spt="202" path="m,l,21600r21600,l21600,xe">
              <v:stroke joinstyle="miter"/>
              <v:path gradientshapeok="t" o:connecttype="rect"/>
            </v:shapetype>
            <v:shape id="_x0000_s1056" type="#_x0000_t202" style="position:absolute;left:3100;top:9741;width:6300;height:540" strokecolor="white">
              <v:textbox style="mso-next-textbox:#_x0000_s1056">
                <w:txbxContent>
                  <w:p w:rsidR="00935B81" w:rsidRPr="00FC4757" w:rsidRDefault="00935B81" w:rsidP="00271889">
                    <w:pPr>
                      <w:spacing w:after="0"/>
                      <w:jc w:val="center"/>
                      <w:rPr>
                        <w:rFonts w:ascii="Century Schoolbook" w:hAnsi="Century Schoolbook"/>
                        <w:b/>
                        <w:bCs/>
                      </w:rPr>
                    </w:pPr>
                    <w:r>
                      <w:rPr>
                        <w:rFonts w:ascii="Century Schoolbook" w:hAnsi="Century Schoolbook"/>
                        <w:b/>
                        <w:bCs/>
                      </w:rPr>
                      <w:t>Fig.</w:t>
                    </w:r>
                    <w:r w:rsidRPr="002752E8">
                      <w:rPr>
                        <w:rFonts w:asciiTheme="majorBidi" w:hAnsiTheme="majorBidi" w:cstheme="majorBidi"/>
                        <w:b/>
                        <w:bCs/>
                      </w:rPr>
                      <w:t xml:space="preserve"> </w:t>
                    </w:r>
                    <w:r w:rsidRPr="00551BDC">
                      <w:rPr>
                        <w:rFonts w:asciiTheme="majorBidi" w:hAnsiTheme="majorBidi" w:cstheme="majorBidi"/>
                        <w:b/>
                        <w:bCs/>
                      </w:rPr>
                      <w:t>III</w:t>
                    </w:r>
                    <w:r w:rsidRPr="00FC4757">
                      <w:rPr>
                        <w:rFonts w:ascii="Century Schoolbook" w:hAnsi="Century Schoolbook"/>
                        <w:b/>
                        <w:bCs/>
                      </w:rPr>
                      <w:t>.1</w:t>
                    </w:r>
                    <w:r w:rsidRPr="00BE28D2">
                      <w:rPr>
                        <w:rFonts w:asciiTheme="minorBidi" w:hAnsiTheme="minorBidi"/>
                        <w:b/>
                        <w:bCs/>
                      </w:rPr>
                      <w:t xml:space="preserve"> </w:t>
                    </w:r>
                    <w:r w:rsidRPr="00BE28D2">
                      <w:rPr>
                        <w:rFonts w:ascii="Century Schoolbook" w:hAnsi="Century Schoolbook"/>
                      </w:rPr>
                      <w:t>Structure interne d’un Pic</w:t>
                    </w:r>
                    <w:r>
                      <w:rPr>
                        <w:rFonts w:ascii="Century Schoolbook" w:hAnsi="Century Schoolbook"/>
                      </w:rPr>
                      <w:t xml:space="preserve"> [27].</w:t>
                    </w:r>
                  </w:p>
                </w:txbxContent>
              </v:textbox>
            </v:shape>
            <v:group id="_x0000_s1057" style="position:absolute;left:1684;top:3697;width:9184;height:5585" coordorigin="1325,6999" coordsize="9184,5585">
              <v:shape id="_x0000_s1058" type="#_x0000_t202" style="position:absolute;left:1367;top:8082;width:1645;height:794">
                <v:textbox style="mso-next-textbox:#_x0000_s1058">
                  <w:txbxContent>
                    <w:p w:rsidR="00935B81" w:rsidRPr="00E74173" w:rsidRDefault="00935B81" w:rsidP="00937E24">
                      <w:pPr>
                        <w:spacing w:after="0"/>
                        <w:ind w:left="-142" w:right="-202"/>
                        <w:jc w:val="center"/>
                        <w:rPr>
                          <w:rFonts w:ascii="Century Schoolbook" w:hAnsi="Century Schoolbook"/>
                        </w:rPr>
                      </w:pPr>
                      <w:r>
                        <w:rPr>
                          <w:rFonts w:ascii="Century Schoolbook" w:hAnsi="Century Schoolbook"/>
                        </w:rPr>
                        <w:t>Contrôle d’interruption</w:t>
                      </w:r>
                    </w:p>
                  </w:txbxContent>
                </v:textbox>
              </v:shape>
              <v:shape id="_x0000_s1059" type="#_x0000_t202" style="position:absolute;left:3584;top:7827;width:1243;height:1002">
                <v:textbox style="mso-next-textbox:#_x0000_s1059">
                  <w:txbxContent>
                    <w:p w:rsidR="00935B81" w:rsidRPr="00E74173" w:rsidRDefault="00935B81" w:rsidP="00937E24">
                      <w:pPr>
                        <w:spacing w:after="0"/>
                        <w:ind w:left="-142" w:right="-202"/>
                        <w:jc w:val="center"/>
                        <w:rPr>
                          <w:rFonts w:ascii="Century Schoolbook" w:hAnsi="Century Schoolbook"/>
                        </w:rPr>
                      </w:pPr>
                      <w:r>
                        <w:rPr>
                          <w:rFonts w:ascii="Century Schoolbook" w:hAnsi="Century Schoolbook"/>
                        </w:rPr>
                        <w:t xml:space="preserve">ROM UVPROM OTPROM </w:t>
                      </w:r>
                    </w:p>
                  </w:txbxContent>
                </v:textbox>
              </v:shape>
              <v:shape id="_x0000_s1060" type="#_x0000_t202" style="position:absolute;left:5067;top:8124;width:944;height:591">
                <v:textbox style="mso-next-textbox:#_x0000_s1060">
                  <w:txbxContent>
                    <w:p w:rsidR="00935B81" w:rsidRPr="00E74173" w:rsidRDefault="00935B81" w:rsidP="00937E24">
                      <w:pPr>
                        <w:spacing w:after="0"/>
                        <w:ind w:left="-142" w:right="-202"/>
                        <w:jc w:val="center"/>
                        <w:rPr>
                          <w:rFonts w:ascii="Century Schoolbook" w:hAnsi="Century Schoolbook"/>
                        </w:rPr>
                      </w:pPr>
                      <w:r>
                        <w:rPr>
                          <w:rFonts w:ascii="Century Schoolbook" w:hAnsi="Century Schoolbook"/>
                        </w:rPr>
                        <w:t xml:space="preserve">RAM </w:t>
                      </w:r>
                    </w:p>
                  </w:txbxContent>
                </v:textbox>
              </v:shape>
              <v:shape id="_x0000_s1061" type="#_x0000_t202" style="position:absolute;left:6251;top:8205;width:1195;height:591">
                <v:textbox style="mso-next-textbox:#_x0000_s1061">
                  <w:txbxContent>
                    <w:p w:rsidR="00935B81" w:rsidRPr="00E74173" w:rsidRDefault="00935B81" w:rsidP="00937E24">
                      <w:pPr>
                        <w:spacing w:after="0"/>
                        <w:ind w:left="-142" w:right="-202"/>
                        <w:jc w:val="center"/>
                        <w:rPr>
                          <w:rFonts w:ascii="Century Schoolbook" w:hAnsi="Century Schoolbook"/>
                        </w:rPr>
                      </w:pPr>
                      <w:r>
                        <w:rPr>
                          <w:rFonts w:ascii="Century Schoolbook" w:hAnsi="Century Schoolbook"/>
                        </w:rPr>
                        <w:t xml:space="preserve">EEPROM </w:t>
                      </w:r>
                    </w:p>
                  </w:txbxContent>
                </v:textbox>
              </v:shape>
              <v:group id="_x0000_s1062" style="position:absolute;left:7646;top:7476;width:1197;height:1188" coordorigin="7981,7854" coordsize="1197,1188">
                <v:shape id="_x0000_s1063" type="#_x0000_t202" style="position:absolute;left:7981;top:7854;width:1195;height:591">
                  <v:textbox style="mso-next-textbox:#_x0000_s1063">
                    <w:txbxContent>
                      <w:p w:rsidR="00935B81" w:rsidRPr="00E74173" w:rsidRDefault="00935B81" w:rsidP="00937E24">
                        <w:pPr>
                          <w:spacing w:after="0"/>
                          <w:ind w:right="-202"/>
                          <w:rPr>
                            <w:rFonts w:ascii="Century Schoolbook" w:hAnsi="Century Schoolbook"/>
                          </w:rPr>
                        </w:pPr>
                        <w:r>
                          <w:rPr>
                            <w:rFonts w:ascii="Century Schoolbook" w:hAnsi="Century Schoolbook"/>
                          </w:rPr>
                          <w:t xml:space="preserve">TIMER 1 </w:t>
                        </w:r>
                      </w:p>
                    </w:txbxContent>
                  </v:textbox>
                </v:shape>
                <v:shape id="_x0000_s1064" type="#_x0000_t202" style="position:absolute;left:7983;top:8451;width:1195;height:591">
                  <v:textbox style="mso-next-textbox:#_x0000_s1064">
                    <w:txbxContent>
                      <w:p w:rsidR="00935B81" w:rsidRPr="00E74173" w:rsidRDefault="00935B81" w:rsidP="00937E24">
                        <w:pPr>
                          <w:spacing w:after="0"/>
                          <w:ind w:left="-142" w:right="-202"/>
                          <w:jc w:val="center"/>
                          <w:rPr>
                            <w:rFonts w:ascii="Century Schoolbook" w:hAnsi="Century Schoolbook"/>
                          </w:rPr>
                        </w:pPr>
                        <w:r>
                          <w:rPr>
                            <w:rFonts w:ascii="Century Schoolbook" w:hAnsi="Century Schoolbook"/>
                          </w:rPr>
                          <w:t xml:space="preserve">TIMER 2 </w:t>
                        </w:r>
                      </w:p>
                    </w:txbxContent>
                  </v:textbox>
                </v:shape>
              </v:group>
              <v:shape id="_x0000_s1065" type="#_x0000_t202" style="position:absolute;left:9325;top:9202;width:1184;height:810">
                <v:textbox style="mso-next-textbox:#_x0000_s1065">
                  <w:txbxContent>
                    <w:p w:rsidR="00935B81" w:rsidRPr="00E74173" w:rsidRDefault="00935B81" w:rsidP="00937E24">
                      <w:pPr>
                        <w:spacing w:after="0"/>
                        <w:ind w:left="-142" w:right="-202"/>
                        <w:jc w:val="center"/>
                        <w:rPr>
                          <w:rFonts w:ascii="Century Schoolbook" w:hAnsi="Century Schoolbook"/>
                        </w:rPr>
                      </w:pPr>
                      <w:r>
                        <w:rPr>
                          <w:rFonts w:ascii="Century Schoolbook" w:hAnsi="Century Schoolbook"/>
                        </w:rPr>
                        <w:t>Interface spécifique</w:t>
                      </w:r>
                    </w:p>
                  </w:txbxContent>
                </v:textbox>
              </v:shape>
              <v:shape id="_x0000_s1066" type="#_x0000_t202" style="position:absolute;left:1721;top:9337;width:944;height:591">
                <v:textbox style="mso-next-textbox:#_x0000_s1066">
                  <w:txbxContent>
                    <w:p w:rsidR="00935B81" w:rsidRPr="00E74173" w:rsidRDefault="00935B81" w:rsidP="00937E24">
                      <w:pPr>
                        <w:spacing w:after="0"/>
                        <w:ind w:left="-142" w:right="-202"/>
                        <w:jc w:val="center"/>
                        <w:rPr>
                          <w:rFonts w:ascii="Century Schoolbook" w:hAnsi="Century Schoolbook"/>
                        </w:rPr>
                      </w:pPr>
                      <w:r>
                        <w:rPr>
                          <w:rFonts w:ascii="Century Schoolbook" w:hAnsi="Century Schoolbook"/>
                        </w:rPr>
                        <w:t xml:space="preserve">CPU </w:t>
                      </w:r>
                    </w:p>
                  </w:txbxContent>
                </v:textbox>
              </v:shape>
              <v:shape id="_x0000_s1067" type="#_x0000_t202" style="position:absolute;left:1557;top:10377;width:1329;height:591">
                <v:textbox style="mso-next-textbox:#_x0000_s1067">
                  <w:txbxContent>
                    <w:p w:rsidR="00935B81" w:rsidRPr="00E74173" w:rsidRDefault="00935B81" w:rsidP="00937E24">
                      <w:pPr>
                        <w:spacing w:after="0"/>
                        <w:ind w:left="-142" w:right="-202"/>
                        <w:jc w:val="center"/>
                        <w:rPr>
                          <w:rFonts w:ascii="Century Schoolbook" w:hAnsi="Century Schoolbook"/>
                        </w:rPr>
                      </w:pPr>
                      <w:r>
                        <w:rPr>
                          <w:rFonts w:ascii="Century Schoolbook" w:hAnsi="Century Schoolbook"/>
                        </w:rPr>
                        <w:t xml:space="preserve">Oscillateur </w:t>
                      </w:r>
                    </w:p>
                  </w:txbxContent>
                </v:textbox>
              </v:shape>
              <v:shape id="_x0000_s1068" type="#_x0000_t202" style="position:absolute;left:3394;top:10503;width:1841;height:810">
                <v:textbox style="mso-next-textbox:#_x0000_s1068">
                  <w:txbxContent>
                    <w:p w:rsidR="00935B81" w:rsidRPr="00E74173" w:rsidRDefault="00935B81" w:rsidP="00937E24">
                      <w:pPr>
                        <w:spacing w:after="0"/>
                        <w:ind w:left="-142" w:right="-202" w:firstLine="142"/>
                        <w:jc w:val="center"/>
                        <w:rPr>
                          <w:rFonts w:ascii="Century Schoolbook" w:hAnsi="Century Schoolbook"/>
                        </w:rPr>
                      </w:pPr>
                      <w:r>
                        <w:rPr>
                          <w:rFonts w:ascii="Century Schoolbook" w:hAnsi="Century Schoolbook"/>
                        </w:rPr>
                        <w:t xml:space="preserve">Contrôleur de bus de données </w:t>
                      </w:r>
                    </w:p>
                  </w:txbxContent>
                </v:textbox>
              </v:shape>
              <v:shape id="_x0000_s1069" type="#_x0000_t202" style="position:absolute;left:5633;top:10524;width:1445;height:591">
                <v:textbox style="mso-next-textbox:#_x0000_s1069">
                  <w:txbxContent>
                    <w:p w:rsidR="00935B81" w:rsidRPr="00E74173" w:rsidRDefault="00935B81" w:rsidP="00937E24">
                      <w:pPr>
                        <w:spacing w:after="0"/>
                        <w:ind w:left="-142" w:right="-202"/>
                        <w:jc w:val="center"/>
                        <w:rPr>
                          <w:rFonts w:ascii="Century Schoolbook" w:hAnsi="Century Schoolbook"/>
                        </w:rPr>
                      </w:pPr>
                      <w:r>
                        <w:rPr>
                          <w:rFonts w:ascii="Century Schoolbook" w:hAnsi="Century Schoolbook"/>
                        </w:rPr>
                        <w:t xml:space="preserve">Port d’E/S </w:t>
                      </w:r>
                    </w:p>
                  </w:txbxContent>
                </v:textbox>
              </v:shape>
              <v:shape id="_x0000_s1070" type="#_x0000_t202" style="position:absolute;left:7292;top:10528;width:1403;height:591">
                <v:textbox style="mso-next-textbox:#_x0000_s1070">
                  <w:txbxContent>
                    <w:p w:rsidR="00935B81" w:rsidRPr="00E74173" w:rsidRDefault="00935B81" w:rsidP="00937E24">
                      <w:pPr>
                        <w:spacing w:after="0"/>
                        <w:ind w:left="-142" w:right="-202"/>
                        <w:jc w:val="center"/>
                        <w:rPr>
                          <w:rFonts w:ascii="Century Schoolbook" w:hAnsi="Century Schoolbook"/>
                        </w:rPr>
                      </w:pPr>
                      <w:r>
                        <w:rPr>
                          <w:rFonts w:ascii="Century Schoolbook" w:hAnsi="Century Schoolbook"/>
                        </w:rPr>
                        <w:t xml:space="preserve">Port série </w:t>
                      </w:r>
                    </w:p>
                  </w:txbxContent>
                </v:textbox>
              </v:shape>
              <v:shapetype id="_x0000_t69" coordsize="21600,21600" o:spt="69" adj="4320,5400" path="m,10800l@0,21600@0@3@2@3@2,21600,21600,10800@2,0@2@1@0@1@0,xe">
                <v:stroke joinstyle="miter"/>
                <v:formulas>
                  <v:f eqn="val #0"/>
                  <v:f eqn="val #1"/>
                  <v:f eqn="sum 21600 0 #0"/>
                  <v:f eqn="sum 21600 0 #1"/>
                  <v:f eqn="prod #0 #1 10800"/>
                  <v:f eqn="sum #0 0 @4"/>
                  <v:f eqn="sum 21600 0 @5"/>
                </v:formulas>
                <v:path o:connecttype="custom" o:connectlocs="@2,0;10800,@1;@0,0;0,10800;@0,21600;10800,@3;@2,21600;21600,10800" o:connectangles="270,270,270,180,90,90,90,0" textboxrect="@5,@1,@6,@3"/>
                <v:handles>
                  <v:h position="#0,#1" xrange="0,10800" yrange="0,10800"/>
                </v:handles>
              </v:shapetype>
              <v:shape id="_x0000_s1071" type="#_x0000_t69" style="position:absolute;left:2665;top:9290;width:6639;height:626" adj="1483,5395"/>
              <v:shapetype id="_x0000_t68" coordsize="21600,21600" o:spt="68" adj="5400,5400" path="m0@0l@1@0@1,21600@2,21600@2@0,21600@0,108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_x0000_s1072" type="#_x0000_t68" style="position:absolute;left:3872;top:8832;width:624;height:624"/>
              <v:shape id="_x0000_s1073" type="#_x0000_t69" style="position:absolute;left:5178;top:8783;width:737;height:624;rotation:-90"/>
              <v:shape id="_x0000_s1074" type="#_x0000_t68" style="position:absolute;left:6555;top:8817;width:624;height:624"/>
              <v:shape id="_x0000_s1075" type="#_x0000_t69" style="position:absolute;left:5994;top:9823;width:737;height:624;rotation:-90"/>
              <v:shape id="_x0000_s1076" type="#_x0000_t69" style="position:absolute;left:7557;top:9832;width:737;height:624;rotation:-90"/>
              <v:shape id="_x0000_s1077" type="#_x0000_t69" style="position:absolute;left:7888;top:8740;width:737;height:624;rotation:-90"/>
              <v:shape id="_x0000_s1078" type="#_x0000_t69" style="position:absolute;left:3935;top:9823;width:737;height:624;rotation:-90"/>
              <v:shape id="_x0000_s1079" type="#_x0000_t32" style="position:absolute;left:2640;top:7641;width:0;height:441" o:connectortype="straight">
                <v:stroke endarrow="block"/>
              </v:shape>
              <v:shape id="_x0000_s1080" type="#_x0000_t32" style="position:absolute;left:1683;top:7650;width:0;height:441" o:connectortype="straight">
                <v:stroke endarrow="block"/>
              </v:shape>
              <v:shape id="_x0000_s1081" type="#_x0000_t32" style="position:absolute;left:2211;top:8896;width:0;height:441" o:connectortype="straight">
                <v:stroke endarrow="block"/>
              </v:shape>
              <v:shape id="_x0000_s1082" type="#_x0000_t32" style="position:absolute;left:8404;top:11119;width:0;height:441" o:connectortype="straight">
                <v:stroke endarrow="block"/>
              </v:shape>
              <v:shape id="_x0000_s1083" type="#_x0000_t32" style="position:absolute;left:7648;top:11119;width:0;height:441" o:connectortype="straight">
                <v:stroke endarrow="block"/>
              </v:shape>
              <v:shape id="_x0000_s1084" type="#_x0000_t32" style="position:absolute;left:4827;top:11313;width:0;height:441" o:connectortype="straight">
                <v:stroke endarrow="block"/>
              </v:shape>
              <v:shape id="_x0000_s1085" type="#_x0000_t32" style="position:absolute;left:3746;top:11334;width:0;height:441" o:connectortype="straight">
                <v:stroke endarrow="block"/>
              </v:shape>
              <v:shape id="_x0000_s1086" type="#_x0000_t32" style="position:absolute;left:9062;top:7513;width:0;height:441;rotation:90" o:connectortype="straight">
                <v:stroke endarrow="block"/>
              </v:shape>
              <v:shape id="_x0000_s1087" type="#_x0000_t32" style="position:absolute;left:2439;top:9918;width:0;height:441;flip:y" o:connectortype="straight">
                <v:stroke endarrow="block"/>
              </v:shape>
              <v:shape id="_x0000_s1088" type="#_x0000_t32" style="position:absolute;left:1965;top:9906;width:0;height:441;flip:y" o:connectortype="straight">
                <v:stroke endarrow="block"/>
              </v:shape>
              <v:shape id="_x0000_s1089" type="#_x0000_t32" style="position:absolute;left:9071;top:8152;width:0;height:441;rotation:90" o:connectortype="straight">
                <v:stroke endarrow="block"/>
              </v:shape>
              <v:shape id="_x0000_s1090" type="#_x0000_t32" style="position:absolute;left:3304;top:7974;width:0;height:510;rotation:90" o:connectortype="straight">
                <v:stroke endarrow="block"/>
              </v:shape>
              <v:shape id="_x0000_s1091" type="#_x0000_t32" style="position:absolute;left:3292;top:8172;width:0;height:510;rotation:90" o:connectortype="straight">
                <v:stroke endarrow="block"/>
              </v:shape>
              <v:shape id="_x0000_s1092" type="#_x0000_t32" style="position:absolute;left:3301;top:8370;width:0;height:510;rotation:90" o:connectortype="straight">
                <v:stroke endarrow="block"/>
              </v:shape>
              <v:shape id="_x0000_s1093" type="#_x0000_t32" style="position:absolute;left:1764;top:10968;width:0;height:680" o:connectortype="straight"/>
              <v:shape id="_x0000_s1094" type="#_x0000_t32" style="position:absolute;left:2676;top:10977;width:0;height:680" o:connectortype="straight"/>
              <v:shape id="_x0000_s1095" type="#_x0000_t32" style="position:absolute;left:1763;top:12143;width:907;height:0" o:connectortype="straight"/>
              <v:shape id="_x0000_s1096" type="#_x0000_t32" style="position:absolute;left:1773;top:11838;width:0;height:283" o:connectortype="straight"/>
              <v:shape id="_x0000_s1097" type="#_x0000_t32" style="position:absolute;left:2685;top:11826;width:0;height:283" o:connectortype="straight"/>
              <v:shape id="_x0000_s1098" type="#_x0000_t32" style="position:absolute;left:2652;top:11693;width:0;height:283;rotation:90" o:connectortype="straight"/>
              <v:shape id="_x0000_s1099" type="#_x0000_t32" style="position:absolute;left:2652;top:11541;width:0;height:283;rotation:90" o:connectortype="straight"/>
              <v:shape id="_x0000_s1100" type="#_x0000_t32" style="position:absolute;left:1758;top:11660;width:0;height:283;rotation:90" o:connectortype="straight"/>
              <v:shape id="_x0000_s1101" type="#_x0000_t32" style="position:absolute;left:1758;top:11508;width:0;height:283;rotation:90" o:connectortype="straight"/>
              <v:shape id="_x0000_s1102" type="#_x0000_t202" style="position:absolute;left:2131;top:11224;width:143;height:283" fillcolor="black">
                <v:textbox style="mso-next-textbox:#_x0000_s1102">
                  <w:txbxContent>
                    <w:p w:rsidR="00935B81" w:rsidRDefault="00935B81" w:rsidP="00937E24"/>
                  </w:txbxContent>
                </v:textbox>
              </v:shape>
              <v:shape id="_x0000_s1103" type="#_x0000_t32" style="position:absolute;left:1772;top:11375;width:907;height:0" o:connectortype="straight"/>
              <v:shape id="_x0000_s1104" type="#_x0000_t32" style="position:absolute;left:2211;top:12143;width:0;height:441" o:connectortype="straight">
                <v:stroke endarrow="block"/>
              </v:shape>
              <v:shape id="_x0000_s1105" type="#_x0000_t68" style="position:absolute;left:6675;top:11119;width:170;height:454;rotation:180"/>
              <v:shape id="_x0000_s1106" type="#_x0000_t68" style="position:absolute;left:6327;top:11128;width:170;height:454;rotation:180"/>
              <v:shape id="_x0000_s1107" type="#_x0000_t68" style="position:absolute;left:5979;top:11137;width:170;height:454;rotation:180"/>
              <v:shape id="_x0000_s1108" type="#_x0000_t202" style="position:absolute;left:7204;top:11494;width:1553;height:591" filled="f" stroked="f">
                <v:textbox style="mso-next-textbox:#_x0000_s1108">
                  <w:txbxContent>
                    <w:p w:rsidR="00935B81" w:rsidRPr="00E74173" w:rsidRDefault="00935B81" w:rsidP="00937E24">
                      <w:pPr>
                        <w:spacing w:after="0"/>
                        <w:ind w:left="-142" w:right="-202"/>
                        <w:jc w:val="center"/>
                        <w:rPr>
                          <w:rFonts w:ascii="Century Schoolbook" w:hAnsi="Century Schoolbook"/>
                        </w:rPr>
                      </w:pPr>
                      <w:r>
                        <w:rPr>
                          <w:rFonts w:ascii="Century Schoolbook" w:hAnsi="Century Schoolbook"/>
                        </w:rPr>
                        <w:t>RXD      TV</w:t>
                      </w:r>
                    </w:p>
                  </w:txbxContent>
                </v:textbox>
              </v:shape>
              <v:shape id="_x0000_s1109" type="#_x0000_t202" style="position:absolute;left:1325;top:6999;width:1645;height:964" filled="f" stroked="f">
                <v:textbox style="mso-next-textbox:#_x0000_s1109">
                  <w:txbxContent>
                    <w:p w:rsidR="00935B81" w:rsidRPr="00E74173" w:rsidRDefault="00935B81" w:rsidP="00937E24">
                      <w:pPr>
                        <w:spacing w:after="0"/>
                        <w:ind w:left="-142" w:right="-202"/>
                        <w:jc w:val="center"/>
                        <w:rPr>
                          <w:rFonts w:ascii="Century Schoolbook" w:hAnsi="Century Schoolbook"/>
                        </w:rPr>
                      </w:pPr>
                      <w:r>
                        <w:rPr>
                          <w:rFonts w:ascii="Century Schoolbook" w:hAnsi="Century Schoolbook"/>
                        </w:rPr>
                        <w:t>Interruptions externes</w:t>
                      </w:r>
                    </w:p>
                  </w:txbxContent>
                </v:textbox>
              </v:shape>
            </v:group>
          </v:group>
        </w:pict>
      </w:r>
    </w:p>
    <w:p w:rsidR="00937E24" w:rsidRPr="00251F23" w:rsidRDefault="00937E24" w:rsidP="00937E24">
      <w:pPr>
        <w:tabs>
          <w:tab w:val="num" w:pos="0"/>
        </w:tabs>
        <w:ind w:right="3"/>
        <w:rPr>
          <w:rFonts w:asciiTheme="majorBidi" w:hAnsiTheme="majorBidi" w:cstheme="majorBidi"/>
        </w:rPr>
      </w:pPr>
    </w:p>
    <w:p w:rsidR="00937E24" w:rsidRPr="00251F23" w:rsidRDefault="00937E24" w:rsidP="00937E24">
      <w:pPr>
        <w:tabs>
          <w:tab w:val="num" w:pos="0"/>
        </w:tabs>
        <w:ind w:right="3"/>
        <w:rPr>
          <w:rFonts w:asciiTheme="majorBidi" w:hAnsiTheme="majorBidi" w:cstheme="majorBidi"/>
        </w:rPr>
      </w:pPr>
    </w:p>
    <w:p w:rsidR="00937E24" w:rsidRPr="00251F23" w:rsidRDefault="00937E24" w:rsidP="00937E24">
      <w:pPr>
        <w:tabs>
          <w:tab w:val="num" w:pos="0"/>
        </w:tabs>
        <w:ind w:right="3"/>
        <w:rPr>
          <w:rFonts w:asciiTheme="majorBidi" w:hAnsiTheme="majorBidi" w:cstheme="majorBidi"/>
        </w:rPr>
      </w:pPr>
    </w:p>
    <w:p w:rsidR="00937E24" w:rsidRPr="00251F23" w:rsidRDefault="00937E24" w:rsidP="00937E24">
      <w:pPr>
        <w:tabs>
          <w:tab w:val="num" w:pos="0"/>
        </w:tabs>
        <w:ind w:right="3"/>
        <w:rPr>
          <w:rFonts w:asciiTheme="majorBidi" w:hAnsiTheme="majorBidi" w:cstheme="majorBidi"/>
        </w:rPr>
      </w:pPr>
    </w:p>
    <w:p w:rsidR="00937E24" w:rsidRPr="00251F23" w:rsidRDefault="00937E24" w:rsidP="00937E24">
      <w:pPr>
        <w:tabs>
          <w:tab w:val="num" w:pos="0"/>
        </w:tabs>
        <w:ind w:right="3" w:firstLine="360"/>
        <w:rPr>
          <w:rFonts w:asciiTheme="majorBidi" w:hAnsiTheme="majorBidi" w:cstheme="majorBidi"/>
        </w:rPr>
      </w:pPr>
    </w:p>
    <w:p w:rsidR="00937E24" w:rsidRPr="00251F23" w:rsidRDefault="00937E24" w:rsidP="00937E24">
      <w:pPr>
        <w:tabs>
          <w:tab w:val="num" w:pos="0"/>
        </w:tabs>
        <w:ind w:right="3" w:firstLine="360"/>
        <w:rPr>
          <w:rFonts w:asciiTheme="majorBidi" w:hAnsiTheme="majorBidi" w:cstheme="majorBidi"/>
        </w:rPr>
      </w:pPr>
    </w:p>
    <w:p w:rsidR="00937E24" w:rsidRPr="00251F23" w:rsidRDefault="00937E24" w:rsidP="00937E24">
      <w:pPr>
        <w:tabs>
          <w:tab w:val="num" w:pos="0"/>
        </w:tabs>
        <w:ind w:right="3" w:firstLine="360"/>
        <w:rPr>
          <w:rFonts w:asciiTheme="majorBidi" w:hAnsiTheme="majorBidi" w:cstheme="majorBidi"/>
        </w:rPr>
      </w:pPr>
    </w:p>
    <w:p w:rsidR="00937E24" w:rsidRPr="00251F23" w:rsidRDefault="00937E24" w:rsidP="00937E24">
      <w:pPr>
        <w:tabs>
          <w:tab w:val="num" w:pos="0"/>
        </w:tabs>
        <w:ind w:right="3" w:firstLine="360"/>
        <w:rPr>
          <w:rFonts w:asciiTheme="majorBidi" w:hAnsiTheme="majorBidi" w:cstheme="majorBidi"/>
        </w:rPr>
      </w:pPr>
    </w:p>
    <w:p w:rsidR="00937E24" w:rsidRPr="00251F23" w:rsidRDefault="00937E24" w:rsidP="00937E24">
      <w:pPr>
        <w:tabs>
          <w:tab w:val="num" w:pos="0"/>
        </w:tabs>
        <w:ind w:right="3" w:firstLine="360"/>
        <w:rPr>
          <w:rFonts w:asciiTheme="majorBidi" w:hAnsiTheme="majorBidi" w:cstheme="majorBidi"/>
        </w:rPr>
      </w:pPr>
    </w:p>
    <w:p w:rsidR="00937E24" w:rsidRPr="00251F23" w:rsidRDefault="00937E24" w:rsidP="00937E24">
      <w:pPr>
        <w:tabs>
          <w:tab w:val="num" w:pos="0"/>
        </w:tabs>
        <w:ind w:right="3" w:firstLine="360"/>
        <w:rPr>
          <w:rFonts w:asciiTheme="majorBidi" w:hAnsiTheme="majorBidi" w:cstheme="majorBidi"/>
        </w:rPr>
      </w:pPr>
    </w:p>
    <w:p w:rsidR="00937E24" w:rsidRPr="00251F23" w:rsidRDefault="00937E24" w:rsidP="00937E24">
      <w:pPr>
        <w:tabs>
          <w:tab w:val="num" w:pos="0"/>
        </w:tabs>
        <w:ind w:right="3" w:firstLine="360"/>
        <w:rPr>
          <w:rFonts w:asciiTheme="majorBidi" w:hAnsiTheme="majorBidi" w:cstheme="majorBidi"/>
        </w:rPr>
      </w:pPr>
    </w:p>
    <w:p w:rsidR="00937E24" w:rsidRDefault="00937E24" w:rsidP="00937E24">
      <w:pPr>
        <w:tabs>
          <w:tab w:val="num" w:pos="0"/>
        </w:tabs>
        <w:ind w:right="3" w:firstLine="360"/>
        <w:rPr>
          <w:rFonts w:asciiTheme="majorBidi" w:hAnsiTheme="majorBidi" w:cstheme="majorBidi"/>
        </w:rPr>
      </w:pPr>
    </w:p>
    <w:p w:rsidR="00855FA2" w:rsidRPr="00251F23" w:rsidRDefault="00855FA2" w:rsidP="00937E24">
      <w:pPr>
        <w:tabs>
          <w:tab w:val="num" w:pos="0"/>
        </w:tabs>
        <w:ind w:right="3" w:firstLine="360"/>
        <w:rPr>
          <w:rFonts w:asciiTheme="majorBidi" w:hAnsiTheme="majorBidi" w:cstheme="majorBidi"/>
        </w:rPr>
      </w:pPr>
    </w:p>
    <w:p w:rsidR="00937E24" w:rsidRPr="00855FA2" w:rsidRDefault="00937E24" w:rsidP="00855FA2">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r w:rsidRPr="00855FA2">
        <w:rPr>
          <w:rFonts w:asciiTheme="majorBidi" w:hAnsiTheme="majorBidi" w:cstheme="majorBidi"/>
          <w:color w:val="000000"/>
          <w:sz w:val="24"/>
          <w:szCs w:val="24"/>
        </w:rPr>
        <w:t>Selon le type de PIC utilisé, on trouvera dans la structure interne un certain nombre de registres et  de périphériques possédant des caractéristiques différentes :</w:t>
      </w:r>
    </w:p>
    <w:p w:rsidR="00937E24" w:rsidRPr="00044547" w:rsidRDefault="00937E24" w:rsidP="00044547">
      <w:pPr>
        <w:numPr>
          <w:ilvl w:val="0"/>
          <w:numId w:val="17"/>
        </w:numPr>
        <w:tabs>
          <w:tab w:val="num" w:pos="567"/>
          <w:tab w:val="num" w:pos="720"/>
          <w:tab w:val="left" w:pos="993"/>
        </w:tabs>
        <w:spacing w:before="120" w:after="120" w:line="360" w:lineRule="auto"/>
        <w:ind w:left="680" w:right="3" w:hanging="254"/>
        <w:jc w:val="both"/>
        <w:rPr>
          <w:rFonts w:asciiTheme="majorBidi" w:hAnsiTheme="majorBidi" w:cstheme="majorBidi"/>
          <w:sz w:val="24"/>
          <w:szCs w:val="24"/>
        </w:rPr>
      </w:pPr>
      <w:r w:rsidRPr="00044547">
        <w:rPr>
          <w:rFonts w:asciiTheme="majorBidi" w:hAnsiTheme="majorBidi" w:cstheme="majorBidi"/>
          <w:sz w:val="24"/>
          <w:szCs w:val="24"/>
        </w:rPr>
        <w:t>La taille de la RAM interne ;</w:t>
      </w:r>
    </w:p>
    <w:p w:rsidR="00937E24" w:rsidRPr="00044547" w:rsidRDefault="00937E24" w:rsidP="00044547">
      <w:pPr>
        <w:numPr>
          <w:ilvl w:val="0"/>
          <w:numId w:val="17"/>
        </w:numPr>
        <w:tabs>
          <w:tab w:val="num" w:pos="567"/>
          <w:tab w:val="left" w:pos="993"/>
        </w:tabs>
        <w:spacing w:before="120" w:after="120" w:line="360" w:lineRule="auto"/>
        <w:ind w:left="680" w:right="3" w:hanging="254"/>
        <w:jc w:val="both"/>
        <w:rPr>
          <w:rFonts w:asciiTheme="majorBidi" w:hAnsiTheme="majorBidi" w:cstheme="majorBidi"/>
          <w:sz w:val="24"/>
          <w:szCs w:val="24"/>
        </w:rPr>
      </w:pPr>
      <w:r w:rsidRPr="00044547">
        <w:rPr>
          <w:rFonts w:asciiTheme="majorBidi" w:hAnsiTheme="majorBidi" w:cstheme="majorBidi"/>
          <w:sz w:val="24"/>
          <w:szCs w:val="24"/>
        </w:rPr>
        <w:t>La mémoire EEPROM intégrée ;</w:t>
      </w:r>
    </w:p>
    <w:p w:rsidR="00937E24" w:rsidRPr="00044547" w:rsidRDefault="00044547" w:rsidP="00044547">
      <w:pPr>
        <w:numPr>
          <w:ilvl w:val="0"/>
          <w:numId w:val="17"/>
        </w:numPr>
        <w:tabs>
          <w:tab w:val="num" w:pos="567"/>
          <w:tab w:val="num" w:pos="720"/>
          <w:tab w:val="left" w:pos="993"/>
        </w:tabs>
        <w:spacing w:before="120" w:after="120" w:line="360" w:lineRule="auto"/>
        <w:ind w:left="680" w:right="3" w:hanging="254"/>
        <w:jc w:val="both"/>
        <w:rPr>
          <w:rFonts w:asciiTheme="majorBidi" w:hAnsiTheme="majorBidi" w:cstheme="majorBidi"/>
          <w:sz w:val="24"/>
          <w:szCs w:val="24"/>
        </w:rPr>
      </w:pPr>
      <w:r>
        <w:rPr>
          <w:rFonts w:asciiTheme="majorBidi" w:hAnsiTheme="majorBidi" w:cstheme="majorBidi"/>
          <w:sz w:val="24"/>
          <w:szCs w:val="24"/>
        </w:rPr>
        <w:t>Le type de mémoire programme</w:t>
      </w:r>
      <w:r w:rsidR="00937E24" w:rsidRPr="00044547">
        <w:rPr>
          <w:rFonts w:asciiTheme="majorBidi" w:hAnsiTheme="majorBidi" w:cstheme="majorBidi"/>
          <w:sz w:val="24"/>
          <w:szCs w:val="24"/>
        </w:rPr>
        <w:t xml:space="preserve">: FLASH, EPROM </w:t>
      </w:r>
      <w:r w:rsidR="00F85CA9">
        <w:rPr>
          <w:rFonts w:asciiTheme="majorBidi" w:hAnsiTheme="majorBidi" w:cstheme="majorBidi"/>
          <w:sz w:val="24"/>
          <w:szCs w:val="24"/>
        </w:rPr>
        <w:t>ou OTP et la taille de celle-ci ;</w:t>
      </w:r>
      <w:r w:rsidR="00937E24" w:rsidRPr="00044547">
        <w:rPr>
          <w:rFonts w:asciiTheme="majorBidi" w:hAnsiTheme="majorBidi" w:cstheme="majorBidi"/>
          <w:sz w:val="24"/>
          <w:szCs w:val="24"/>
        </w:rPr>
        <w:t xml:space="preserve">        </w:t>
      </w:r>
    </w:p>
    <w:p w:rsidR="00937E24" w:rsidRPr="00044547" w:rsidRDefault="00937E24" w:rsidP="00044547">
      <w:pPr>
        <w:numPr>
          <w:ilvl w:val="0"/>
          <w:numId w:val="17"/>
        </w:numPr>
        <w:tabs>
          <w:tab w:val="num" w:pos="567"/>
          <w:tab w:val="num" w:pos="720"/>
          <w:tab w:val="left" w:pos="993"/>
        </w:tabs>
        <w:spacing w:before="120" w:after="120" w:line="360" w:lineRule="auto"/>
        <w:ind w:left="680" w:right="3" w:hanging="254"/>
        <w:jc w:val="both"/>
        <w:rPr>
          <w:rFonts w:asciiTheme="majorBidi" w:hAnsiTheme="majorBidi" w:cstheme="majorBidi"/>
          <w:sz w:val="24"/>
          <w:szCs w:val="24"/>
        </w:rPr>
      </w:pPr>
      <w:r w:rsidRPr="00044547">
        <w:rPr>
          <w:rFonts w:asciiTheme="majorBidi" w:hAnsiTheme="majorBidi" w:cstheme="majorBidi"/>
          <w:sz w:val="24"/>
          <w:szCs w:val="24"/>
        </w:rPr>
        <w:t>Le Timer intégré ;</w:t>
      </w:r>
    </w:p>
    <w:p w:rsidR="00937E24" w:rsidRPr="00044547" w:rsidRDefault="00937E24" w:rsidP="00044547">
      <w:pPr>
        <w:numPr>
          <w:ilvl w:val="0"/>
          <w:numId w:val="17"/>
        </w:numPr>
        <w:tabs>
          <w:tab w:val="num" w:pos="567"/>
          <w:tab w:val="left" w:pos="993"/>
        </w:tabs>
        <w:spacing w:before="120" w:after="120" w:line="360" w:lineRule="auto"/>
        <w:ind w:left="680" w:right="3" w:hanging="254"/>
        <w:jc w:val="both"/>
        <w:rPr>
          <w:rFonts w:asciiTheme="majorBidi" w:hAnsiTheme="majorBidi" w:cstheme="majorBidi"/>
          <w:sz w:val="24"/>
          <w:szCs w:val="24"/>
        </w:rPr>
      </w:pPr>
      <w:r w:rsidRPr="00044547">
        <w:rPr>
          <w:rFonts w:asciiTheme="majorBidi" w:hAnsiTheme="majorBidi" w:cstheme="majorBidi"/>
          <w:sz w:val="24"/>
          <w:szCs w:val="24"/>
        </w:rPr>
        <w:t>Les convertisseurs analogique/numérique intégrés.</w:t>
      </w:r>
    </w:p>
    <w:p w:rsidR="00937E24" w:rsidRPr="00251F23" w:rsidRDefault="00937E24" w:rsidP="009268FB">
      <w:pPr>
        <w:pStyle w:val="Style11"/>
        <w:rPr>
          <w:rStyle w:val="Titredulivre"/>
          <w:rFonts w:asciiTheme="majorBidi" w:hAnsiTheme="majorBidi"/>
          <w:b/>
          <w:bCs/>
        </w:rPr>
      </w:pPr>
      <w:bookmarkStart w:id="161" w:name="_Toc326406498"/>
      <w:bookmarkStart w:id="162" w:name="_Toc326409653"/>
      <w:bookmarkStart w:id="163" w:name="OLE_LINK46"/>
      <w:bookmarkStart w:id="164" w:name="OLE_LINK47"/>
      <w:r w:rsidRPr="00251F23">
        <w:t>Différentes familles des Pics</w:t>
      </w:r>
      <w:bookmarkEnd w:id="161"/>
      <w:bookmarkEnd w:id="162"/>
      <w:r w:rsidRPr="00251F23">
        <w:rPr>
          <w:rStyle w:val="Titredulivre"/>
          <w:rFonts w:asciiTheme="majorBidi" w:hAnsiTheme="majorBidi"/>
        </w:rPr>
        <w:t xml:space="preserve"> </w:t>
      </w:r>
    </w:p>
    <w:bookmarkEnd w:id="163"/>
    <w:bookmarkEnd w:id="164"/>
    <w:p w:rsidR="00937E24" w:rsidRPr="00044547" w:rsidRDefault="00937E24" w:rsidP="00044547">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r w:rsidRPr="00044547">
        <w:rPr>
          <w:rFonts w:asciiTheme="majorBidi" w:hAnsiTheme="majorBidi" w:cstheme="majorBidi"/>
          <w:color w:val="000000"/>
          <w:sz w:val="24"/>
          <w:szCs w:val="24"/>
        </w:rPr>
        <w:t>Il y a trois grandes familles de Pic:</w:t>
      </w:r>
    </w:p>
    <w:p w:rsidR="00937E24" w:rsidRPr="00044547" w:rsidRDefault="00937E24" w:rsidP="00366F12">
      <w:pPr>
        <w:numPr>
          <w:ilvl w:val="1"/>
          <w:numId w:val="20"/>
        </w:numPr>
        <w:spacing w:after="0" w:line="360" w:lineRule="auto"/>
        <w:ind w:left="709"/>
        <w:jc w:val="both"/>
        <w:rPr>
          <w:rFonts w:asciiTheme="majorBidi" w:hAnsiTheme="majorBidi" w:cstheme="majorBidi"/>
          <w:sz w:val="24"/>
          <w:szCs w:val="24"/>
          <w:lang w:eastAsia="zh-CN"/>
        </w:rPr>
      </w:pPr>
      <w:r w:rsidRPr="00044547">
        <w:rPr>
          <w:rFonts w:asciiTheme="majorBidi" w:hAnsiTheme="majorBidi" w:cstheme="majorBidi"/>
          <w:sz w:val="24"/>
          <w:szCs w:val="24"/>
        </w:rPr>
        <w:t xml:space="preserve">La famille </w:t>
      </w:r>
      <w:r w:rsidRPr="00044547">
        <w:rPr>
          <w:rFonts w:asciiTheme="majorBidi" w:hAnsiTheme="majorBidi" w:cstheme="majorBidi"/>
          <w:b/>
          <w:sz w:val="24"/>
          <w:szCs w:val="24"/>
        </w:rPr>
        <w:t>Base Line</w:t>
      </w:r>
      <w:r w:rsidRPr="00044547">
        <w:rPr>
          <w:rFonts w:asciiTheme="majorBidi" w:hAnsiTheme="majorBidi" w:cstheme="majorBidi"/>
          <w:sz w:val="24"/>
          <w:szCs w:val="24"/>
        </w:rPr>
        <w:t xml:space="preserve">, qui utilise des mots d’instructions de </w:t>
      </w:r>
      <w:r w:rsidRPr="00044547">
        <w:rPr>
          <w:rFonts w:asciiTheme="majorBidi" w:hAnsiTheme="majorBidi" w:cstheme="majorBidi"/>
          <w:b/>
          <w:sz w:val="24"/>
          <w:szCs w:val="24"/>
        </w:rPr>
        <w:t>12</w:t>
      </w:r>
      <w:r w:rsidRPr="00044547">
        <w:rPr>
          <w:rFonts w:asciiTheme="majorBidi" w:hAnsiTheme="majorBidi" w:cstheme="majorBidi"/>
          <w:sz w:val="24"/>
          <w:szCs w:val="24"/>
        </w:rPr>
        <w:t xml:space="preserve"> bits. </w:t>
      </w:r>
    </w:p>
    <w:p w:rsidR="00937E24" w:rsidRPr="00044547" w:rsidRDefault="00937E24" w:rsidP="00366F12">
      <w:pPr>
        <w:numPr>
          <w:ilvl w:val="1"/>
          <w:numId w:val="20"/>
        </w:numPr>
        <w:spacing w:after="0" w:line="360" w:lineRule="auto"/>
        <w:ind w:left="709"/>
        <w:jc w:val="both"/>
        <w:rPr>
          <w:rFonts w:asciiTheme="majorBidi" w:hAnsiTheme="majorBidi" w:cstheme="majorBidi"/>
          <w:sz w:val="24"/>
          <w:szCs w:val="24"/>
        </w:rPr>
      </w:pPr>
      <w:r w:rsidRPr="00044547">
        <w:rPr>
          <w:rFonts w:asciiTheme="majorBidi" w:hAnsiTheme="majorBidi" w:cstheme="majorBidi"/>
          <w:sz w:val="24"/>
          <w:szCs w:val="24"/>
        </w:rPr>
        <w:t xml:space="preserve">La famille </w:t>
      </w:r>
      <w:r w:rsidRPr="00044547">
        <w:rPr>
          <w:rFonts w:asciiTheme="majorBidi" w:hAnsiTheme="majorBidi" w:cstheme="majorBidi"/>
          <w:b/>
          <w:sz w:val="24"/>
          <w:szCs w:val="24"/>
        </w:rPr>
        <w:t>Mid-Range</w:t>
      </w:r>
      <w:r w:rsidRPr="00044547">
        <w:rPr>
          <w:rFonts w:asciiTheme="majorBidi" w:hAnsiTheme="majorBidi" w:cstheme="majorBidi"/>
          <w:sz w:val="24"/>
          <w:szCs w:val="24"/>
        </w:rPr>
        <w:t xml:space="preserve">, qui utilise des mots de </w:t>
      </w:r>
      <w:r w:rsidRPr="00044547">
        <w:rPr>
          <w:rFonts w:asciiTheme="majorBidi" w:hAnsiTheme="majorBidi" w:cstheme="majorBidi"/>
          <w:b/>
          <w:sz w:val="24"/>
          <w:szCs w:val="24"/>
        </w:rPr>
        <w:t xml:space="preserve">14 </w:t>
      </w:r>
      <w:r w:rsidRPr="00044547">
        <w:rPr>
          <w:rFonts w:asciiTheme="majorBidi" w:hAnsiTheme="majorBidi" w:cstheme="majorBidi"/>
          <w:sz w:val="24"/>
          <w:szCs w:val="24"/>
        </w:rPr>
        <w:t>bits (comme le pic 16F877).</w:t>
      </w:r>
    </w:p>
    <w:p w:rsidR="00937E24" w:rsidRPr="00044547" w:rsidRDefault="00937E24" w:rsidP="00366F12">
      <w:pPr>
        <w:numPr>
          <w:ilvl w:val="1"/>
          <w:numId w:val="20"/>
        </w:numPr>
        <w:tabs>
          <w:tab w:val="left" w:pos="284"/>
        </w:tabs>
        <w:spacing w:after="0" w:line="360" w:lineRule="auto"/>
        <w:ind w:left="709"/>
        <w:jc w:val="both"/>
        <w:rPr>
          <w:rFonts w:asciiTheme="majorBidi" w:hAnsiTheme="majorBidi" w:cstheme="majorBidi"/>
          <w:sz w:val="24"/>
          <w:szCs w:val="24"/>
        </w:rPr>
      </w:pPr>
      <w:r w:rsidRPr="00044547">
        <w:rPr>
          <w:rFonts w:asciiTheme="majorBidi" w:hAnsiTheme="majorBidi" w:cstheme="majorBidi"/>
          <w:sz w:val="24"/>
          <w:szCs w:val="24"/>
        </w:rPr>
        <w:t xml:space="preserve">La famille </w:t>
      </w:r>
      <w:r w:rsidRPr="00044547">
        <w:rPr>
          <w:rFonts w:asciiTheme="majorBidi" w:hAnsiTheme="majorBidi" w:cstheme="majorBidi"/>
          <w:b/>
          <w:sz w:val="24"/>
          <w:szCs w:val="24"/>
        </w:rPr>
        <w:t>High-End</w:t>
      </w:r>
      <w:r w:rsidRPr="00044547">
        <w:rPr>
          <w:rFonts w:asciiTheme="majorBidi" w:hAnsiTheme="majorBidi" w:cstheme="majorBidi"/>
          <w:sz w:val="24"/>
          <w:szCs w:val="24"/>
        </w:rPr>
        <w:t xml:space="preserve">, qui utilise des mots de </w:t>
      </w:r>
      <w:r w:rsidRPr="00044547">
        <w:rPr>
          <w:rFonts w:asciiTheme="majorBidi" w:hAnsiTheme="majorBidi" w:cstheme="majorBidi"/>
          <w:b/>
          <w:sz w:val="24"/>
          <w:szCs w:val="24"/>
        </w:rPr>
        <w:t>16</w:t>
      </w:r>
      <w:r w:rsidRPr="00044547">
        <w:rPr>
          <w:rFonts w:asciiTheme="majorBidi" w:hAnsiTheme="majorBidi" w:cstheme="majorBidi"/>
          <w:sz w:val="24"/>
          <w:szCs w:val="24"/>
        </w:rPr>
        <w:t xml:space="preserve"> bits.</w:t>
      </w:r>
    </w:p>
    <w:p w:rsidR="00937E24" w:rsidRPr="00044547" w:rsidRDefault="00937E24" w:rsidP="00044547">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r w:rsidRPr="00044547">
        <w:rPr>
          <w:rFonts w:asciiTheme="majorBidi" w:hAnsiTheme="majorBidi" w:cstheme="majorBidi"/>
          <w:color w:val="000000"/>
          <w:sz w:val="24"/>
          <w:szCs w:val="24"/>
        </w:rPr>
        <w:t>Tous les microcontrôleurs Pic Mid-Range ont un jeu de 35 instructions et 4 sources d’interruptions :</w:t>
      </w:r>
    </w:p>
    <w:p w:rsidR="00937E24" w:rsidRPr="00044547" w:rsidRDefault="00937E24" w:rsidP="00366F12">
      <w:pPr>
        <w:numPr>
          <w:ilvl w:val="0"/>
          <w:numId w:val="21"/>
        </w:numPr>
        <w:tabs>
          <w:tab w:val="left" w:pos="851"/>
        </w:tabs>
        <w:autoSpaceDE w:val="0"/>
        <w:autoSpaceDN w:val="0"/>
        <w:adjustRightInd w:val="0"/>
        <w:spacing w:before="120" w:after="120" w:line="360" w:lineRule="auto"/>
        <w:ind w:left="993"/>
        <w:jc w:val="both"/>
        <w:rPr>
          <w:rFonts w:asciiTheme="majorBidi" w:hAnsiTheme="majorBidi" w:cstheme="majorBidi"/>
          <w:color w:val="000000"/>
          <w:sz w:val="24"/>
          <w:szCs w:val="24"/>
        </w:rPr>
      </w:pPr>
      <w:r w:rsidRPr="00044547">
        <w:rPr>
          <w:rFonts w:asciiTheme="majorBidi" w:hAnsiTheme="majorBidi" w:cstheme="majorBidi"/>
          <w:color w:val="000000"/>
          <w:sz w:val="24"/>
          <w:szCs w:val="24"/>
        </w:rPr>
        <w:lastRenderedPageBreak/>
        <w:t>Interruption externe commune avec la broche RB0.</w:t>
      </w:r>
    </w:p>
    <w:p w:rsidR="00937E24" w:rsidRPr="00044547" w:rsidRDefault="00937E24" w:rsidP="00366F12">
      <w:pPr>
        <w:numPr>
          <w:ilvl w:val="0"/>
          <w:numId w:val="21"/>
        </w:numPr>
        <w:tabs>
          <w:tab w:val="left" w:pos="851"/>
        </w:tabs>
        <w:autoSpaceDE w:val="0"/>
        <w:autoSpaceDN w:val="0"/>
        <w:adjustRightInd w:val="0"/>
        <w:spacing w:before="120" w:after="120" w:line="360" w:lineRule="auto"/>
        <w:ind w:left="993"/>
        <w:jc w:val="both"/>
        <w:rPr>
          <w:rFonts w:asciiTheme="majorBidi" w:hAnsiTheme="majorBidi" w:cstheme="majorBidi"/>
          <w:color w:val="000000"/>
          <w:sz w:val="24"/>
          <w:szCs w:val="24"/>
        </w:rPr>
      </w:pPr>
      <w:r w:rsidRPr="00044547">
        <w:rPr>
          <w:rFonts w:asciiTheme="majorBidi" w:hAnsiTheme="majorBidi" w:cstheme="majorBidi"/>
          <w:color w:val="000000"/>
          <w:sz w:val="24"/>
          <w:szCs w:val="24"/>
        </w:rPr>
        <w:t>Interruption due au TIMER.</w:t>
      </w:r>
    </w:p>
    <w:p w:rsidR="00937E24" w:rsidRPr="00044547" w:rsidRDefault="00937E24" w:rsidP="00366F12">
      <w:pPr>
        <w:numPr>
          <w:ilvl w:val="0"/>
          <w:numId w:val="21"/>
        </w:numPr>
        <w:tabs>
          <w:tab w:val="left" w:pos="851"/>
        </w:tabs>
        <w:autoSpaceDE w:val="0"/>
        <w:autoSpaceDN w:val="0"/>
        <w:adjustRightInd w:val="0"/>
        <w:spacing w:before="120" w:after="120" w:line="360" w:lineRule="auto"/>
        <w:ind w:left="993"/>
        <w:jc w:val="both"/>
        <w:rPr>
          <w:rFonts w:asciiTheme="majorBidi" w:hAnsiTheme="majorBidi" w:cstheme="majorBidi"/>
          <w:color w:val="000000"/>
          <w:sz w:val="24"/>
          <w:szCs w:val="24"/>
        </w:rPr>
      </w:pPr>
      <w:r w:rsidRPr="00044547">
        <w:rPr>
          <w:rFonts w:asciiTheme="majorBidi" w:hAnsiTheme="majorBidi" w:cstheme="majorBidi"/>
          <w:color w:val="000000"/>
          <w:sz w:val="24"/>
          <w:szCs w:val="24"/>
        </w:rPr>
        <w:t>Interruption  sur changement d’état des broches de port RB0 à RB1.</w:t>
      </w:r>
    </w:p>
    <w:p w:rsidR="00937E24" w:rsidRPr="00044547" w:rsidRDefault="00937E24" w:rsidP="00366F12">
      <w:pPr>
        <w:numPr>
          <w:ilvl w:val="0"/>
          <w:numId w:val="21"/>
        </w:numPr>
        <w:tabs>
          <w:tab w:val="left" w:pos="851"/>
        </w:tabs>
        <w:autoSpaceDE w:val="0"/>
        <w:autoSpaceDN w:val="0"/>
        <w:adjustRightInd w:val="0"/>
        <w:spacing w:before="120" w:after="240" w:line="360" w:lineRule="auto"/>
        <w:ind w:left="993"/>
        <w:jc w:val="both"/>
        <w:rPr>
          <w:rFonts w:asciiTheme="majorBidi" w:hAnsiTheme="majorBidi" w:cstheme="majorBidi"/>
          <w:color w:val="000000"/>
          <w:sz w:val="24"/>
          <w:szCs w:val="24"/>
        </w:rPr>
      </w:pPr>
      <w:r w:rsidRPr="00044547">
        <w:rPr>
          <w:rFonts w:asciiTheme="majorBidi" w:hAnsiTheme="majorBidi" w:cstheme="majorBidi"/>
          <w:color w:val="000000"/>
          <w:sz w:val="24"/>
          <w:szCs w:val="24"/>
        </w:rPr>
        <w:t>Interruption  de fin d’écriture en EEPROM.</w:t>
      </w:r>
    </w:p>
    <w:p w:rsidR="00937E24" w:rsidRPr="00044547" w:rsidRDefault="00937E24" w:rsidP="00044547">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r w:rsidRPr="00044547">
        <w:rPr>
          <w:rFonts w:asciiTheme="majorBidi" w:hAnsiTheme="majorBidi" w:cstheme="majorBidi"/>
          <w:color w:val="000000"/>
          <w:sz w:val="24"/>
          <w:szCs w:val="24"/>
        </w:rPr>
        <w:t xml:space="preserve">Pour identifier un PIC, on utilise simplement son numéro. </w:t>
      </w:r>
    </w:p>
    <w:p w:rsidR="00937E24" w:rsidRPr="00044547" w:rsidRDefault="00937E24" w:rsidP="00044547">
      <w:pPr>
        <w:numPr>
          <w:ilvl w:val="0"/>
          <w:numId w:val="18"/>
        </w:numPr>
        <w:spacing w:before="120" w:after="120" w:line="240" w:lineRule="auto"/>
        <w:ind w:left="714" w:hanging="357"/>
        <w:jc w:val="both"/>
        <w:rPr>
          <w:rFonts w:asciiTheme="majorBidi" w:hAnsiTheme="majorBidi" w:cstheme="majorBidi"/>
          <w:sz w:val="24"/>
          <w:szCs w:val="24"/>
        </w:rPr>
      </w:pPr>
      <w:r w:rsidRPr="00044547">
        <w:rPr>
          <w:rFonts w:asciiTheme="majorBidi" w:hAnsiTheme="majorBidi" w:cstheme="majorBidi"/>
          <w:sz w:val="24"/>
          <w:szCs w:val="24"/>
        </w:rPr>
        <w:t xml:space="preserve">Les 2 premiers chiffres indiquent la catégorie du microcontrôleur </w:t>
      </w:r>
      <w:r w:rsidRPr="00044547">
        <w:rPr>
          <w:rFonts w:asciiTheme="majorBidi" w:hAnsiTheme="majorBidi" w:cstheme="majorBidi"/>
          <w:b/>
          <w:sz w:val="24"/>
          <w:szCs w:val="24"/>
        </w:rPr>
        <w:t>Pic</w:t>
      </w:r>
      <w:r w:rsidRPr="00044547">
        <w:rPr>
          <w:rFonts w:asciiTheme="majorBidi" w:hAnsiTheme="majorBidi" w:cstheme="majorBidi"/>
          <w:sz w:val="24"/>
          <w:szCs w:val="24"/>
        </w:rPr>
        <w:t xml:space="preserve">, </w:t>
      </w:r>
      <w:r w:rsidRPr="00044547">
        <w:rPr>
          <w:rFonts w:asciiTheme="majorBidi" w:hAnsiTheme="majorBidi" w:cstheme="majorBidi"/>
          <w:b/>
          <w:sz w:val="24"/>
          <w:szCs w:val="24"/>
        </w:rPr>
        <w:t>16</w:t>
      </w:r>
      <w:r w:rsidRPr="00044547">
        <w:rPr>
          <w:rFonts w:asciiTheme="majorBidi" w:hAnsiTheme="majorBidi" w:cstheme="majorBidi"/>
          <w:sz w:val="24"/>
          <w:szCs w:val="24"/>
        </w:rPr>
        <w:t xml:space="preserve"> indique une </w:t>
      </w:r>
      <w:r w:rsidRPr="00044547">
        <w:rPr>
          <w:rFonts w:asciiTheme="majorBidi" w:hAnsiTheme="majorBidi" w:cstheme="majorBidi"/>
          <w:b/>
          <w:sz w:val="24"/>
          <w:szCs w:val="24"/>
        </w:rPr>
        <w:t>Pic Mid-Range</w:t>
      </w:r>
      <w:r w:rsidRPr="00044547">
        <w:rPr>
          <w:rFonts w:asciiTheme="majorBidi" w:hAnsiTheme="majorBidi" w:cstheme="majorBidi"/>
          <w:sz w:val="24"/>
          <w:szCs w:val="24"/>
        </w:rPr>
        <w:t>.</w:t>
      </w:r>
    </w:p>
    <w:p w:rsidR="00937E24" w:rsidRPr="00044547" w:rsidRDefault="00937E24" w:rsidP="00044547">
      <w:pPr>
        <w:numPr>
          <w:ilvl w:val="0"/>
          <w:numId w:val="18"/>
        </w:numPr>
        <w:spacing w:before="120" w:after="120" w:line="240" w:lineRule="auto"/>
        <w:ind w:left="714" w:hanging="357"/>
        <w:jc w:val="both"/>
        <w:rPr>
          <w:rFonts w:asciiTheme="majorBidi" w:hAnsiTheme="majorBidi" w:cstheme="majorBidi"/>
          <w:sz w:val="24"/>
          <w:szCs w:val="24"/>
        </w:rPr>
      </w:pPr>
      <w:r w:rsidRPr="00044547">
        <w:rPr>
          <w:rFonts w:asciiTheme="majorBidi" w:hAnsiTheme="majorBidi" w:cstheme="majorBidi"/>
          <w:sz w:val="24"/>
          <w:szCs w:val="24"/>
        </w:rPr>
        <w:t>Vient ensuite parfois une lettre :</w:t>
      </w:r>
    </w:p>
    <w:p w:rsidR="00937E24" w:rsidRPr="00044547" w:rsidRDefault="00937E24" w:rsidP="00044547">
      <w:pPr>
        <w:numPr>
          <w:ilvl w:val="0"/>
          <w:numId w:val="19"/>
        </w:numPr>
        <w:tabs>
          <w:tab w:val="num" w:pos="709"/>
        </w:tabs>
        <w:spacing w:before="120" w:after="120" w:line="240" w:lineRule="auto"/>
        <w:ind w:left="1134" w:hanging="454"/>
        <w:jc w:val="both"/>
        <w:rPr>
          <w:rFonts w:asciiTheme="majorBidi" w:hAnsiTheme="majorBidi" w:cstheme="majorBidi"/>
          <w:sz w:val="24"/>
          <w:szCs w:val="24"/>
        </w:rPr>
      </w:pPr>
      <w:r w:rsidRPr="00044547">
        <w:rPr>
          <w:rFonts w:asciiTheme="majorBidi" w:hAnsiTheme="majorBidi" w:cstheme="majorBidi"/>
          <w:b/>
          <w:sz w:val="24"/>
          <w:szCs w:val="24"/>
        </w:rPr>
        <w:t>L</w:t>
      </w:r>
      <w:r w:rsidRPr="00044547">
        <w:rPr>
          <w:rFonts w:asciiTheme="majorBidi" w:hAnsiTheme="majorBidi" w:cstheme="majorBidi"/>
          <w:sz w:val="24"/>
          <w:szCs w:val="24"/>
        </w:rPr>
        <w:t xml:space="preserve">: Celle-ci indique que le microcontrôleur </w:t>
      </w:r>
      <w:r w:rsidRPr="00044547">
        <w:rPr>
          <w:rFonts w:asciiTheme="majorBidi" w:hAnsiTheme="majorBidi" w:cstheme="majorBidi"/>
          <w:b/>
          <w:sz w:val="24"/>
          <w:szCs w:val="24"/>
        </w:rPr>
        <w:t>Pic</w:t>
      </w:r>
      <w:r w:rsidRPr="00044547">
        <w:rPr>
          <w:rFonts w:asciiTheme="majorBidi" w:hAnsiTheme="majorBidi" w:cstheme="majorBidi"/>
          <w:sz w:val="24"/>
          <w:szCs w:val="24"/>
        </w:rPr>
        <w:t xml:space="preserve"> peut fonctionner avec une plage de tension plus tolérante.</w:t>
      </w:r>
    </w:p>
    <w:p w:rsidR="00937E24" w:rsidRPr="00044547" w:rsidRDefault="00937E24" w:rsidP="00044547">
      <w:pPr>
        <w:numPr>
          <w:ilvl w:val="0"/>
          <w:numId w:val="19"/>
        </w:numPr>
        <w:spacing w:before="120" w:after="120" w:line="240" w:lineRule="auto"/>
        <w:ind w:left="1134" w:hanging="454"/>
        <w:jc w:val="both"/>
        <w:rPr>
          <w:rFonts w:asciiTheme="majorBidi" w:hAnsiTheme="majorBidi" w:cstheme="majorBidi"/>
          <w:b/>
          <w:sz w:val="24"/>
          <w:szCs w:val="24"/>
        </w:rPr>
      </w:pPr>
      <w:r w:rsidRPr="00044547">
        <w:rPr>
          <w:rFonts w:asciiTheme="majorBidi" w:hAnsiTheme="majorBidi" w:cstheme="majorBidi"/>
          <w:b/>
          <w:sz w:val="24"/>
          <w:szCs w:val="24"/>
        </w:rPr>
        <w:t>C</w:t>
      </w:r>
      <w:r w:rsidRPr="00044547">
        <w:rPr>
          <w:rFonts w:asciiTheme="majorBidi" w:hAnsiTheme="majorBidi" w:cstheme="majorBidi"/>
          <w:sz w:val="24"/>
          <w:szCs w:val="24"/>
        </w:rPr>
        <w:t xml:space="preserve"> indique que la mémoire programme est une </w:t>
      </w:r>
      <w:r w:rsidRPr="00044547">
        <w:rPr>
          <w:rFonts w:asciiTheme="majorBidi" w:hAnsiTheme="majorBidi" w:cstheme="majorBidi"/>
          <w:b/>
          <w:sz w:val="24"/>
          <w:szCs w:val="24"/>
        </w:rPr>
        <w:t>EPROM</w:t>
      </w:r>
      <w:r w:rsidRPr="00044547">
        <w:rPr>
          <w:rFonts w:asciiTheme="majorBidi" w:hAnsiTheme="majorBidi" w:cstheme="majorBidi"/>
          <w:sz w:val="24"/>
          <w:szCs w:val="24"/>
        </w:rPr>
        <w:t xml:space="preserve"> ou une  </w:t>
      </w:r>
      <w:r w:rsidRPr="00044547">
        <w:rPr>
          <w:rFonts w:asciiTheme="majorBidi" w:hAnsiTheme="majorBidi" w:cstheme="majorBidi"/>
          <w:b/>
          <w:sz w:val="24"/>
          <w:szCs w:val="24"/>
        </w:rPr>
        <w:t>EEPROM.</w:t>
      </w:r>
    </w:p>
    <w:p w:rsidR="00937E24" w:rsidRPr="00044547" w:rsidRDefault="00937E24" w:rsidP="00044547">
      <w:pPr>
        <w:numPr>
          <w:ilvl w:val="0"/>
          <w:numId w:val="19"/>
        </w:numPr>
        <w:spacing w:before="120" w:after="120" w:line="240" w:lineRule="auto"/>
        <w:ind w:left="1134" w:hanging="454"/>
        <w:jc w:val="both"/>
        <w:rPr>
          <w:rFonts w:asciiTheme="majorBidi" w:hAnsiTheme="majorBidi" w:cstheme="majorBidi"/>
          <w:sz w:val="24"/>
          <w:szCs w:val="24"/>
        </w:rPr>
      </w:pPr>
      <w:r w:rsidRPr="00044547">
        <w:rPr>
          <w:rFonts w:asciiTheme="majorBidi" w:hAnsiTheme="majorBidi" w:cstheme="majorBidi"/>
          <w:b/>
          <w:sz w:val="24"/>
          <w:szCs w:val="24"/>
        </w:rPr>
        <w:t>CR</w:t>
      </w:r>
      <w:r w:rsidRPr="00044547">
        <w:rPr>
          <w:rFonts w:asciiTheme="majorBidi" w:hAnsiTheme="majorBidi" w:cstheme="majorBidi"/>
          <w:sz w:val="24"/>
          <w:szCs w:val="24"/>
        </w:rPr>
        <w:t xml:space="preserve"> pour indiquer une mémoire de type  </w:t>
      </w:r>
      <w:r w:rsidRPr="00044547">
        <w:rPr>
          <w:rFonts w:asciiTheme="majorBidi" w:hAnsiTheme="majorBidi" w:cstheme="majorBidi"/>
          <w:b/>
          <w:sz w:val="24"/>
          <w:szCs w:val="24"/>
        </w:rPr>
        <w:t>ROM.</w:t>
      </w:r>
    </w:p>
    <w:p w:rsidR="00937E24" w:rsidRPr="00044547" w:rsidRDefault="00937E24" w:rsidP="00044547">
      <w:pPr>
        <w:numPr>
          <w:ilvl w:val="0"/>
          <w:numId w:val="19"/>
        </w:numPr>
        <w:tabs>
          <w:tab w:val="num" w:pos="709"/>
        </w:tabs>
        <w:spacing w:before="120" w:after="120" w:line="240" w:lineRule="auto"/>
        <w:ind w:left="1134" w:hanging="454"/>
        <w:jc w:val="both"/>
        <w:rPr>
          <w:rFonts w:asciiTheme="majorBidi" w:hAnsiTheme="majorBidi" w:cstheme="majorBidi"/>
          <w:b/>
          <w:sz w:val="24"/>
          <w:szCs w:val="24"/>
        </w:rPr>
      </w:pPr>
      <w:r w:rsidRPr="00044547">
        <w:rPr>
          <w:rFonts w:asciiTheme="majorBidi" w:hAnsiTheme="majorBidi" w:cstheme="majorBidi"/>
          <w:b/>
          <w:sz w:val="24"/>
          <w:szCs w:val="24"/>
        </w:rPr>
        <w:t xml:space="preserve">F </w:t>
      </w:r>
      <w:r w:rsidRPr="00044547">
        <w:rPr>
          <w:rFonts w:asciiTheme="majorBidi" w:hAnsiTheme="majorBidi" w:cstheme="majorBidi"/>
          <w:sz w:val="24"/>
          <w:szCs w:val="24"/>
        </w:rPr>
        <w:t xml:space="preserve">pour indiquer une mémoire de type </w:t>
      </w:r>
      <w:r w:rsidRPr="00044547">
        <w:rPr>
          <w:rFonts w:asciiTheme="majorBidi" w:hAnsiTheme="majorBidi" w:cstheme="majorBidi"/>
          <w:b/>
          <w:sz w:val="24"/>
          <w:szCs w:val="24"/>
        </w:rPr>
        <w:t>FLASH.</w:t>
      </w:r>
    </w:p>
    <w:p w:rsidR="00937E24" w:rsidRPr="00044547" w:rsidRDefault="00937E24" w:rsidP="00044547">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r w:rsidRPr="00044547">
        <w:rPr>
          <w:rFonts w:asciiTheme="majorBidi" w:hAnsiTheme="majorBidi" w:cstheme="majorBidi"/>
          <w:color w:val="000000"/>
          <w:sz w:val="24"/>
          <w:szCs w:val="24"/>
        </w:rPr>
        <w:t>Les microcontrôleurs PIC sont des composants STATIQUES, c’est à dire que la fréquence d’horloge peut être abaissée jusqu’à l’arrêt complet sans perte de données et sans dysfonctionnement.</w:t>
      </w:r>
    </w:p>
    <w:p w:rsidR="00937E24" w:rsidRPr="00044547" w:rsidRDefault="00937E24" w:rsidP="00044547">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r w:rsidRPr="00044547">
        <w:rPr>
          <w:rFonts w:asciiTheme="majorBidi" w:hAnsiTheme="majorBidi" w:cstheme="majorBidi"/>
          <w:color w:val="000000"/>
          <w:sz w:val="24"/>
          <w:szCs w:val="24"/>
        </w:rPr>
        <w:t>Par exemple le Pic 16F877-20 est un MID-RANGE (16) où la mémoire programme est de type FLASH (F) et réinscriptible de type 877 et capable d’accepter une fréquence d’horloge de 20MHz.</w:t>
      </w:r>
    </w:p>
    <w:tbl>
      <w:tblPr>
        <w:tblpPr w:leftFromText="141" w:rightFromText="141" w:vertAnchor="text" w:horzAnchor="page" w:tblpX="2642" w:tblpY="79"/>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376"/>
        <w:gridCol w:w="1560"/>
        <w:gridCol w:w="1141"/>
        <w:gridCol w:w="2409"/>
      </w:tblGrid>
      <w:tr w:rsidR="00937E24" w:rsidRPr="00251F23" w:rsidTr="00675F30">
        <w:trPr>
          <w:trHeight w:val="416"/>
        </w:trPr>
        <w:tc>
          <w:tcPr>
            <w:tcW w:w="2376" w:type="dxa"/>
            <w:tcBorders>
              <w:top w:val="double" w:sz="4" w:space="0" w:color="auto"/>
              <w:left w:val="double" w:sz="4" w:space="0" w:color="auto"/>
              <w:bottom w:val="double" w:sz="4" w:space="0" w:color="auto"/>
              <w:right w:val="double" w:sz="4" w:space="0" w:color="auto"/>
            </w:tcBorders>
            <w:vAlign w:val="center"/>
          </w:tcPr>
          <w:p w:rsidR="00937E24" w:rsidRPr="00044547" w:rsidRDefault="00937E24" w:rsidP="00044547">
            <w:pPr>
              <w:spacing w:after="0"/>
              <w:ind w:right="3"/>
              <w:jc w:val="center"/>
              <w:rPr>
                <w:rStyle w:val="Titredulivre"/>
                <w:rFonts w:asciiTheme="majorBidi" w:hAnsiTheme="majorBidi" w:cstheme="majorBidi"/>
                <w:szCs w:val="36"/>
              </w:rPr>
            </w:pPr>
            <w:r w:rsidRPr="00044547">
              <w:rPr>
                <w:rStyle w:val="Titredulivre"/>
                <w:rFonts w:asciiTheme="majorBidi" w:hAnsiTheme="majorBidi" w:cstheme="majorBidi"/>
                <w:szCs w:val="36"/>
              </w:rPr>
              <w:t>16</w:t>
            </w:r>
          </w:p>
        </w:tc>
        <w:tc>
          <w:tcPr>
            <w:tcW w:w="1560" w:type="dxa"/>
            <w:tcBorders>
              <w:top w:val="double" w:sz="4" w:space="0" w:color="auto"/>
              <w:left w:val="double" w:sz="4" w:space="0" w:color="auto"/>
              <w:bottom w:val="double" w:sz="4" w:space="0" w:color="auto"/>
              <w:right w:val="double" w:sz="4" w:space="0" w:color="auto"/>
            </w:tcBorders>
            <w:vAlign w:val="center"/>
          </w:tcPr>
          <w:p w:rsidR="00937E24" w:rsidRPr="00044547" w:rsidRDefault="00937E24" w:rsidP="00044547">
            <w:pPr>
              <w:spacing w:after="0"/>
              <w:ind w:right="3"/>
              <w:jc w:val="center"/>
              <w:rPr>
                <w:rStyle w:val="Titredulivre"/>
                <w:rFonts w:asciiTheme="majorBidi" w:hAnsiTheme="majorBidi" w:cstheme="majorBidi"/>
                <w:szCs w:val="36"/>
              </w:rPr>
            </w:pPr>
            <w:r w:rsidRPr="00044547">
              <w:rPr>
                <w:rStyle w:val="Titredulivre"/>
                <w:rFonts w:asciiTheme="majorBidi" w:hAnsiTheme="majorBidi" w:cstheme="majorBidi"/>
                <w:szCs w:val="36"/>
              </w:rPr>
              <w:t>F</w:t>
            </w:r>
          </w:p>
        </w:tc>
        <w:tc>
          <w:tcPr>
            <w:tcW w:w="1134" w:type="dxa"/>
            <w:tcBorders>
              <w:top w:val="double" w:sz="4" w:space="0" w:color="auto"/>
              <w:left w:val="double" w:sz="4" w:space="0" w:color="auto"/>
              <w:bottom w:val="double" w:sz="4" w:space="0" w:color="auto"/>
              <w:right w:val="double" w:sz="4" w:space="0" w:color="auto"/>
            </w:tcBorders>
            <w:vAlign w:val="center"/>
          </w:tcPr>
          <w:p w:rsidR="00937E24" w:rsidRPr="00044547" w:rsidRDefault="00937E24" w:rsidP="00044547">
            <w:pPr>
              <w:spacing w:after="0"/>
              <w:ind w:right="3"/>
              <w:jc w:val="center"/>
              <w:rPr>
                <w:rStyle w:val="Titredulivre"/>
                <w:rFonts w:asciiTheme="majorBidi" w:hAnsiTheme="majorBidi" w:cstheme="majorBidi"/>
                <w:szCs w:val="36"/>
              </w:rPr>
            </w:pPr>
            <w:r w:rsidRPr="00044547">
              <w:rPr>
                <w:rStyle w:val="Titredulivre"/>
                <w:rFonts w:asciiTheme="majorBidi" w:hAnsiTheme="majorBidi" w:cstheme="majorBidi"/>
                <w:szCs w:val="36"/>
              </w:rPr>
              <w:t>877</w:t>
            </w:r>
          </w:p>
        </w:tc>
        <w:tc>
          <w:tcPr>
            <w:tcW w:w="2409" w:type="dxa"/>
            <w:tcBorders>
              <w:top w:val="double" w:sz="4" w:space="0" w:color="auto"/>
              <w:left w:val="double" w:sz="4" w:space="0" w:color="auto"/>
              <w:bottom w:val="double" w:sz="4" w:space="0" w:color="auto"/>
              <w:right w:val="double" w:sz="4" w:space="0" w:color="auto"/>
            </w:tcBorders>
            <w:vAlign w:val="center"/>
          </w:tcPr>
          <w:p w:rsidR="00937E24" w:rsidRPr="00044547" w:rsidRDefault="00937E24" w:rsidP="00044547">
            <w:pPr>
              <w:spacing w:after="0"/>
              <w:ind w:right="3"/>
              <w:jc w:val="center"/>
              <w:rPr>
                <w:rStyle w:val="Titredulivre"/>
                <w:rFonts w:asciiTheme="majorBidi" w:hAnsiTheme="majorBidi" w:cstheme="majorBidi"/>
                <w:szCs w:val="36"/>
              </w:rPr>
            </w:pPr>
            <w:r w:rsidRPr="00044547">
              <w:rPr>
                <w:rStyle w:val="Titredulivre"/>
                <w:rFonts w:asciiTheme="majorBidi" w:hAnsiTheme="majorBidi" w:cstheme="majorBidi"/>
                <w:szCs w:val="36"/>
              </w:rPr>
              <w:t>20</w:t>
            </w:r>
          </w:p>
        </w:tc>
      </w:tr>
      <w:tr w:rsidR="00937E24" w:rsidRPr="00251F23" w:rsidTr="00675F30">
        <w:tc>
          <w:tcPr>
            <w:tcW w:w="2376" w:type="dxa"/>
            <w:tcBorders>
              <w:top w:val="double" w:sz="4" w:space="0" w:color="auto"/>
              <w:left w:val="double" w:sz="4" w:space="0" w:color="auto"/>
              <w:bottom w:val="double" w:sz="4" w:space="0" w:color="auto"/>
              <w:right w:val="double" w:sz="4" w:space="0" w:color="auto"/>
            </w:tcBorders>
            <w:vAlign w:val="center"/>
          </w:tcPr>
          <w:p w:rsidR="00937E24" w:rsidRPr="00251F23" w:rsidRDefault="00937E24" w:rsidP="00044547">
            <w:pPr>
              <w:spacing w:after="0"/>
              <w:ind w:right="3"/>
              <w:jc w:val="center"/>
              <w:rPr>
                <w:rStyle w:val="Titredulivre"/>
                <w:rFonts w:asciiTheme="majorBidi" w:hAnsiTheme="majorBidi" w:cstheme="majorBidi"/>
                <w:b/>
                <w:bCs/>
              </w:rPr>
            </w:pPr>
            <w:r w:rsidRPr="00251F23">
              <w:rPr>
                <w:rStyle w:val="Titredulivre"/>
                <w:rFonts w:asciiTheme="majorBidi" w:hAnsiTheme="majorBidi" w:cstheme="majorBidi"/>
              </w:rPr>
              <w:t>Indique la famille Mid-Range</w:t>
            </w:r>
            <w:r w:rsidRPr="00251F23">
              <w:rPr>
                <w:rFonts w:asciiTheme="majorBidi" w:hAnsiTheme="majorBidi" w:cstheme="majorBidi"/>
                <w:color w:val="000000"/>
              </w:rPr>
              <w:t>.</w:t>
            </w:r>
          </w:p>
        </w:tc>
        <w:tc>
          <w:tcPr>
            <w:tcW w:w="1560" w:type="dxa"/>
            <w:tcBorders>
              <w:top w:val="double" w:sz="4" w:space="0" w:color="auto"/>
              <w:left w:val="double" w:sz="4" w:space="0" w:color="auto"/>
              <w:bottom w:val="double" w:sz="4" w:space="0" w:color="auto"/>
              <w:right w:val="double" w:sz="4" w:space="0" w:color="auto"/>
            </w:tcBorders>
            <w:vAlign w:val="center"/>
          </w:tcPr>
          <w:p w:rsidR="00937E24" w:rsidRPr="00251F23" w:rsidRDefault="00937E24" w:rsidP="00044547">
            <w:pPr>
              <w:ind w:right="3"/>
              <w:jc w:val="center"/>
              <w:rPr>
                <w:rStyle w:val="Titredulivre"/>
                <w:rFonts w:asciiTheme="majorBidi" w:hAnsiTheme="majorBidi" w:cstheme="majorBidi"/>
                <w:b/>
                <w:bCs/>
              </w:rPr>
            </w:pPr>
            <w:r w:rsidRPr="00251F23">
              <w:rPr>
                <w:rFonts w:asciiTheme="majorBidi" w:hAnsiTheme="majorBidi" w:cstheme="majorBidi"/>
                <w:color w:val="000000"/>
              </w:rPr>
              <w:t>mémoire de type FLASH</w:t>
            </w:r>
          </w:p>
        </w:tc>
        <w:tc>
          <w:tcPr>
            <w:tcW w:w="1134" w:type="dxa"/>
            <w:tcBorders>
              <w:top w:val="double" w:sz="4" w:space="0" w:color="auto"/>
              <w:left w:val="double" w:sz="4" w:space="0" w:color="auto"/>
              <w:bottom w:val="double" w:sz="4" w:space="0" w:color="auto"/>
              <w:right w:val="double" w:sz="4" w:space="0" w:color="auto"/>
            </w:tcBorders>
            <w:vAlign w:val="center"/>
          </w:tcPr>
          <w:p w:rsidR="00937E24" w:rsidRPr="00251F23" w:rsidRDefault="00937E24" w:rsidP="00044547">
            <w:pPr>
              <w:ind w:right="3"/>
              <w:jc w:val="center"/>
              <w:rPr>
                <w:rStyle w:val="Titredulivre"/>
                <w:rFonts w:asciiTheme="majorBidi" w:hAnsiTheme="majorBidi" w:cstheme="majorBidi"/>
                <w:b/>
                <w:bCs/>
              </w:rPr>
            </w:pPr>
            <w:r w:rsidRPr="00251F23">
              <w:rPr>
                <w:rStyle w:val="Titredulivre"/>
                <w:rFonts w:asciiTheme="majorBidi" w:hAnsiTheme="majorBidi" w:cstheme="majorBidi"/>
              </w:rPr>
              <w:t>Identité</w:t>
            </w:r>
          </w:p>
        </w:tc>
        <w:tc>
          <w:tcPr>
            <w:tcW w:w="2409" w:type="dxa"/>
            <w:tcBorders>
              <w:top w:val="double" w:sz="4" w:space="0" w:color="auto"/>
              <w:left w:val="double" w:sz="4" w:space="0" w:color="auto"/>
              <w:bottom w:val="double" w:sz="4" w:space="0" w:color="auto"/>
              <w:right w:val="double" w:sz="4" w:space="0" w:color="auto"/>
            </w:tcBorders>
            <w:vAlign w:val="center"/>
          </w:tcPr>
          <w:p w:rsidR="00937E24" w:rsidRPr="00251F23" w:rsidRDefault="00937E24" w:rsidP="00044547">
            <w:pPr>
              <w:pStyle w:val="Titre"/>
              <w:numPr>
                <w:ilvl w:val="0"/>
                <w:numId w:val="0"/>
              </w:numPr>
              <w:spacing w:before="120" w:after="120" w:line="276" w:lineRule="auto"/>
              <w:ind w:right="6"/>
              <w:rPr>
                <w:rStyle w:val="Titredulivre"/>
                <w:rFonts w:asciiTheme="majorBidi" w:hAnsiTheme="majorBidi" w:cstheme="majorBidi"/>
                <w:sz w:val="22"/>
                <w:szCs w:val="22"/>
              </w:rPr>
            </w:pPr>
            <w:bookmarkStart w:id="165" w:name="_Toc326340091"/>
            <w:bookmarkStart w:id="166" w:name="_Toc326406499"/>
            <w:bookmarkStart w:id="167" w:name="_Toc326409654"/>
            <w:r w:rsidRPr="00251F23">
              <w:rPr>
                <w:rStyle w:val="Titredulivre"/>
                <w:rFonts w:asciiTheme="majorBidi" w:hAnsiTheme="majorBidi" w:cstheme="majorBidi"/>
                <w:sz w:val="22"/>
                <w:szCs w:val="22"/>
              </w:rPr>
              <w:t>Fréquence d’horloge de 20 Mhz.</w:t>
            </w:r>
            <w:bookmarkEnd w:id="165"/>
            <w:bookmarkEnd w:id="166"/>
            <w:bookmarkEnd w:id="167"/>
          </w:p>
        </w:tc>
      </w:tr>
    </w:tbl>
    <w:p w:rsidR="00937E24" w:rsidRPr="00251F23" w:rsidRDefault="00937E24" w:rsidP="00937E24">
      <w:pPr>
        <w:tabs>
          <w:tab w:val="num" w:pos="0"/>
        </w:tabs>
        <w:jc w:val="center"/>
        <w:rPr>
          <w:rFonts w:asciiTheme="majorBidi" w:hAnsiTheme="majorBidi" w:cstheme="majorBidi"/>
          <w:color w:val="000000"/>
        </w:rPr>
      </w:pPr>
    </w:p>
    <w:p w:rsidR="00937E24" w:rsidRPr="00251F23" w:rsidRDefault="00937E24" w:rsidP="00937E24">
      <w:pPr>
        <w:tabs>
          <w:tab w:val="num" w:pos="0"/>
        </w:tabs>
        <w:rPr>
          <w:rFonts w:asciiTheme="majorBidi" w:hAnsiTheme="majorBidi" w:cstheme="majorBidi"/>
          <w:color w:val="000000"/>
        </w:rPr>
      </w:pPr>
    </w:p>
    <w:p w:rsidR="00937E24" w:rsidRDefault="00937E24" w:rsidP="00937E24">
      <w:pPr>
        <w:pStyle w:val="Titre"/>
        <w:numPr>
          <w:ilvl w:val="0"/>
          <w:numId w:val="0"/>
        </w:numPr>
        <w:ind w:right="3"/>
        <w:jc w:val="both"/>
        <w:rPr>
          <w:rStyle w:val="Titredulivre"/>
          <w:rFonts w:asciiTheme="majorBidi" w:hAnsiTheme="majorBidi" w:cstheme="majorBidi"/>
          <w:sz w:val="22"/>
          <w:szCs w:val="22"/>
        </w:rPr>
      </w:pPr>
      <w:bookmarkStart w:id="168" w:name="OLE_LINK48"/>
      <w:bookmarkStart w:id="169" w:name="OLE_LINK49"/>
    </w:p>
    <w:p w:rsidR="00044547" w:rsidRPr="00044547" w:rsidRDefault="00044547" w:rsidP="00044547">
      <w:pPr>
        <w:pStyle w:val="Titre"/>
        <w:numPr>
          <w:ilvl w:val="0"/>
          <w:numId w:val="0"/>
        </w:numPr>
        <w:spacing w:before="0" w:after="0" w:line="240" w:lineRule="auto"/>
        <w:ind w:right="6"/>
        <w:jc w:val="both"/>
        <w:rPr>
          <w:rFonts w:asciiTheme="minorBidi" w:hAnsiTheme="minorBidi" w:cstheme="minorBidi"/>
          <w:kern w:val="0"/>
          <w:sz w:val="14"/>
          <w:szCs w:val="14"/>
        </w:rPr>
      </w:pPr>
      <w:bookmarkStart w:id="170" w:name="_Toc326340092"/>
    </w:p>
    <w:p w:rsidR="00044547" w:rsidRPr="00044547" w:rsidRDefault="00044547" w:rsidP="00044547">
      <w:pPr>
        <w:pStyle w:val="Titre"/>
        <w:numPr>
          <w:ilvl w:val="0"/>
          <w:numId w:val="0"/>
        </w:numPr>
        <w:spacing w:before="0" w:after="0" w:line="240" w:lineRule="auto"/>
        <w:ind w:right="6"/>
        <w:jc w:val="both"/>
        <w:rPr>
          <w:rFonts w:asciiTheme="minorBidi" w:hAnsiTheme="minorBidi" w:cstheme="minorBidi"/>
          <w:kern w:val="0"/>
          <w:sz w:val="14"/>
          <w:szCs w:val="14"/>
        </w:rPr>
      </w:pPr>
    </w:p>
    <w:p w:rsidR="00937E24" w:rsidRPr="00044547" w:rsidRDefault="00937E24" w:rsidP="009268FB">
      <w:pPr>
        <w:pStyle w:val="Style11"/>
      </w:pPr>
      <w:bookmarkStart w:id="171" w:name="_Toc326406500"/>
      <w:bookmarkStart w:id="172" w:name="_Toc326409655"/>
      <w:r w:rsidRPr="00044547">
        <w:t>Le choix d’un microcontrôleur</w:t>
      </w:r>
      <w:bookmarkEnd w:id="170"/>
      <w:bookmarkEnd w:id="171"/>
      <w:bookmarkEnd w:id="172"/>
      <w:r w:rsidRPr="00044547">
        <w:t xml:space="preserve">  </w:t>
      </w:r>
    </w:p>
    <w:p w:rsidR="00937E24" w:rsidRPr="00044547" w:rsidRDefault="00937E24" w:rsidP="00044547">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bookmarkStart w:id="173" w:name="_Toc326340093"/>
      <w:r w:rsidRPr="00044547">
        <w:rPr>
          <w:rFonts w:asciiTheme="majorBidi" w:hAnsiTheme="majorBidi" w:cstheme="majorBidi"/>
          <w:color w:val="000000"/>
          <w:sz w:val="24"/>
          <w:szCs w:val="24"/>
        </w:rPr>
        <w:t>Le choix d’un PIC est directement lié bien sur à l’application envisagée</w:t>
      </w:r>
      <w:bookmarkEnd w:id="173"/>
      <w:r w:rsidRPr="00044547">
        <w:rPr>
          <w:rFonts w:asciiTheme="majorBidi" w:hAnsiTheme="majorBidi" w:cstheme="majorBidi"/>
          <w:color w:val="000000"/>
          <w:sz w:val="24"/>
          <w:szCs w:val="24"/>
        </w:rPr>
        <w:t xml:space="preserve"> </w:t>
      </w:r>
    </w:p>
    <w:p w:rsidR="00937E24" w:rsidRDefault="00937E24" w:rsidP="00044547">
      <w:pPr>
        <w:pStyle w:val="Titre"/>
        <w:numPr>
          <w:ilvl w:val="0"/>
          <w:numId w:val="31"/>
        </w:numPr>
        <w:spacing w:before="120" w:after="120" w:line="240" w:lineRule="auto"/>
        <w:ind w:left="709" w:right="6" w:hanging="425"/>
        <w:jc w:val="both"/>
        <w:rPr>
          <w:rFonts w:asciiTheme="majorBidi" w:hAnsiTheme="majorBidi" w:cstheme="majorBidi"/>
          <w:b w:val="0"/>
          <w:bCs w:val="0"/>
          <w:kern w:val="0"/>
          <w:sz w:val="24"/>
          <w:szCs w:val="24"/>
        </w:rPr>
      </w:pPr>
      <w:bookmarkStart w:id="174" w:name="_Toc326340094"/>
      <w:bookmarkStart w:id="175" w:name="_Toc326406501"/>
      <w:bookmarkStart w:id="176" w:name="_Toc326409656"/>
      <w:r>
        <w:rPr>
          <w:rFonts w:asciiTheme="majorBidi" w:hAnsiTheme="majorBidi" w:cstheme="majorBidi"/>
          <w:b w:val="0"/>
          <w:bCs w:val="0"/>
          <w:kern w:val="0"/>
          <w:sz w:val="24"/>
          <w:szCs w:val="24"/>
        </w:rPr>
        <w:t>Il faut dans un premier temps déterminer le nombre d’entrées-sorties nécessaires pour l’application. Ce nombre d’entrées-sorties nous donne une première famille de PIC</w:t>
      </w:r>
      <w:bookmarkEnd w:id="174"/>
      <w:bookmarkEnd w:id="175"/>
      <w:bookmarkEnd w:id="176"/>
    </w:p>
    <w:p w:rsidR="00937E24" w:rsidRDefault="00937E24" w:rsidP="00044547">
      <w:pPr>
        <w:pStyle w:val="Titre"/>
        <w:numPr>
          <w:ilvl w:val="0"/>
          <w:numId w:val="31"/>
        </w:numPr>
        <w:spacing w:before="120" w:after="120" w:line="240" w:lineRule="auto"/>
        <w:ind w:left="709" w:right="6" w:hanging="425"/>
        <w:jc w:val="both"/>
        <w:rPr>
          <w:rFonts w:asciiTheme="majorBidi" w:hAnsiTheme="majorBidi" w:cstheme="majorBidi"/>
          <w:b w:val="0"/>
          <w:bCs w:val="0"/>
          <w:kern w:val="0"/>
          <w:sz w:val="24"/>
          <w:szCs w:val="24"/>
        </w:rPr>
      </w:pPr>
      <w:bookmarkStart w:id="177" w:name="_Toc326340095"/>
      <w:bookmarkStart w:id="178" w:name="_Toc326406502"/>
      <w:bookmarkStart w:id="179" w:name="_Toc326409657"/>
      <w:r>
        <w:rPr>
          <w:rFonts w:asciiTheme="majorBidi" w:hAnsiTheme="majorBidi" w:cstheme="majorBidi"/>
          <w:b w:val="0"/>
          <w:bCs w:val="0"/>
          <w:kern w:val="0"/>
          <w:sz w:val="24"/>
          <w:szCs w:val="24"/>
        </w:rPr>
        <w:t>Il faut ensuite déterminer si l’application nécessite un convertisseur analogique-numérique ce qui va centrer un peu plus vers le choix d’une famille de PIC</w:t>
      </w:r>
      <w:bookmarkEnd w:id="177"/>
      <w:bookmarkEnd w:id="178"/>
      <w:bookmarkEnd w:id="179"/>
    </w:p>
    <w:p w:rsidR="00937E24" w:rsidRDefault="00937E24" w:rsidP="00044547">
      <w:pPr>
        <w:pStyle w:val="Titre"/>
        <w:numPr>
          <w:ilvl w:val="0"/>
          <w:numId w:val="31"/>
        </w:numPr>
        <w:spacing w:before="120" w:after="120" w:line="240" w:lineRule="auto"/>
        <w:ind w:left="709" w:right="6" w:hanging="425"/>
        <w:jc w:val="both"/>
        <w:rPr>
          <w:rFonts w:asciiTheme="majorBidi" w:hAnsiTheme="majorBidi" w:cstheme="majorBidi"/>
          <w:b w:val="0"/>
          <w:bCs w:val="0"/>
          <w:kern w:val="0"/>
          <w:sz w:val="24"/>
          <w:szCs w:val="24"/>
        </w:rPr>
      </w:pPr>
      <w:bookmarkStart w:id="180" w:name="_Toc326340096"/>
      <w:bookmarkStart w:id="181" w:name="_Toc326406503"/>
      <w:bookmarkStart w:id="182" w:name="_Toc326409658"/>
      <w:r>
        <w:rPr>
          <w:rFonts w:asciiTheme="majorBidi" w:hAnsiTheme="majorBidi" w:cstheme="majorBidi"/>
          <w:b w:val="0"/>
          <w:bCs w:val="0"/>
          <w:kern w:val="0"/>
          <w:sz w:val="24"/>
          <w:szCs w:val="24"/>
        </w:rPr>
        <w:t>La rapidité d’exécution est un élément important, il faut consulter les DATA-BOOK pour vérifier la compatibilité entre la vitesse max. du PIC choisi et la vitesse max nécessaire au montage.</w:t>
      </w:r>
      <w:bookmarkEnd w:id="180"/>
      <w:bookmarkEnd w:id="181"/>
      <w:bookmarkEnd w:id="182"/>
    </w:p>
    <w:p w:rsidR="00937E24" w:rsidRDefault="00937E24" w:rsidP="00044547">
      <w:pPr>
        <w:pStyle w:val="Titre"/>
        <w:numPr>
          <w:ilvl w:val="0"/>
          <w:numId w:val="31"/>
        </w:numPr>
        <w:spacing w:before="120" w:after="120" w:line="240" w:lineRule="auto"/>
        <w:ind w:left="709" w:right="6" w:hanging="425"/>
        <w:jc w:val="both"/>
        <w:rPr>
          <w:rFonts w:asciiTheme="majorBidi" w:hAnsiTheme="majorBidi" w:cstheme="majorBidi"/>
          <w:b w:val="0"/>
          <w:bCs w:val="0"/>
          <w:kern w:val="0"/>
          <w:sz w:val="24"/>
          <w:szCs w:val="24"/>
        </w:rPr>
      </w:pPr>
      <w:bookmarkStart w:id="183" w:name="_Toc326340097"/>
      <w:bookmarkStart w:id="184" w:name="_Toc326406504"/>
      <w:bookmarkStart w:id="185" w:name="_Toc326409659"/>
      <w:r>
        <w:rPr>
          <w:rFonts w:asciiTheme="majorBidi" w:hAnsiTheme="majorBidi" w:cstheme="majorBidi"/>
          <w:b w:val="0"/>
          <w:bCs w:val="0"/>
          <w:kern w:val="0"/>
          <w:sz w:val="24"/>
          <w:szCs w:val="24"/>
        </w:rPr>
        <w:t>La taille de la RAM interne et la présence ou non d’une EPROM pour mémoriser des données est également important pour l’application souhaitée.</w:t>
      </w:r>
      <w:bookmarkEnd w:id="183"/>
      <w:bookmarkEnd w:id="184"/>
      <w:bookmarkEnd w:id="185"/>
    </w:p>
    <w:p w:rsidR="00937E24" w:rsidRDefault="00937E24" w:rsidP="00044547">
      <w:pPr>
        <w:pStyle w:val="Titre"/>
        <w:numPr>
          <w:ilvl w:val="0"/>
          <w:numId w:val="31"/>
        </w:numPr>
        <w:spacing w:before="120" w:after="120" w:line="240" w:lineRule="auto"/>
        <w:ind w:left="709" w:right="6" w:hanging="425"/>
        <w:jc w:val="both"/>
        <w:rPr>
          <w:rFonts w:asciiTheme="majorBidi" w:hAnsiTheme="majorBidi" w:cstheme="majorBidi"/>
          <w:b w:val="0"/>
          <w:bCs w:val="0"/>
          <w:kern w:val="0"/>
          <w:sz w:val="24"/>
          <w:szCs w:val="24"/>
        </w:rPr>
      </w:pPr>
      <w:bookmarkStart w:id="186" w:name="_Toc326340098"/>
      <w:bookmarkStart w:id="187" w:name="_Toc326406505"/>
      <w:bookmarkStart w:id="188" w:name="_Toc326409660"/>
      <w:r>
        <w:rPr>
          <w:rFonts w:asciiTheme="majorBidi" w:hAnsiTheme="majorBidi" w:cstheme="majorBidi"/>
          <w:b w:val="0"/>
          <w:bCs w:val="0"/>
          <w:kern w:val="0"/>
          <w:sz w:val="24"/>
          <w:szCs w:val="24"/>
        </w:rPr>
        <w:lastRenderedPageBreak/>
        <w:t>La longueur du programme de l’application détermine la taille de la mémoire programme du PIC recherché.</w:t>
      </w:r>
      <w:bookmarkEnd w:id="186"/>
      <w:bookmarkEnd w:id="187"/>
      <w:bookmarkEnd w:id="188"/>
    </w:p>
    <w:p w:rsidR="00937E24" w:rsidRPr="00044547" w:rsidRDefault="00937E24" w:rsidP="00044547">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bookmarkStart w:id="189" w:name="_Toc326340099"/>
      <w:r w:rsidRPr="00044547">
        <w:rPr>
          <w:rFonts w:asciiTheme="majorBidi" w:hAnsiTheme="majorBidi" w:cstheme="majorBidi"/>
          <w:color w:val="000000"/>
          <w:sz w:val="24"/>
          <w:szCs w:val="24"/>
        </w:rPr>
        <w:t xml:space="preserve">Il est parfois judicieux de réaliser l’application en ajoutant un circuit externe au PIC, cette solution peut faciliter </w:t>
      </w:r>
      <w:r w:rsidR="009E6F29" w:rsidRPr="00044547">
        <w:rPr>
          <w:rFonts w:asciiTheme="majorBidi" w:hAnsiTheme="majorBidi" w:cstheme="majorBidi"/>
          <w:color w:val="000000"/>
          <w:sz w:val="24"/>
          <w:szCs w:val="24"/>
        </w:rPr>
        <w:t>la</w:t>
      </w:r>
      <w:r w:rsidRPr="00044547">
        <w:rPr>
          <w:rFonts w:asciiTheme="majorBidi" w:hAnsiTheme="majorBidi" w:cstheme="majorBidi"/>
          <w:color w:val="000000"/>
          <w:sz w:val="24"/>
          <w:szCs w:val="24"/>
        </w:rPr>
        <w:t xml:space="preserve"> programmation et diminuer le cout de revient. [25]</w:t>
      </w:r>
      <w:bookmarkEnd w:id="189"/>
    </w:p>
    <w:p w:rsidR="00937E24" w:rsidRPr="00044547" w:rsidRDefault="00937E24" w:rsidP="00044547">
      <w:pPr>
        <w:tabs>
          <w:tab w:val="left" w:pos="720"/>
        </w:tabs>
        <w:autoSpaceDE w:val="0"/>
        <w:autoSpaceDN w:val="0"/>
        <w:adjustRightInd w:val="0"/>
        <w:spacing w:after="120" w:line="240" w:lineRule="auto"/>
        <w:ind w:right="17" w:firstLine="425"/>
        <w:jc w:val="both"/>
        <w:rPr>
          <w:b/>
          <w:bCs/>
          <w:color w:val="000000"/>
        </w:rPr>
      </w:pPr>
      <w:bookmarkStart w:id="190" w:name="_Toc326340100"/>
      <w:r w:rsidRPr="00044547">
        <w:rPr>
          <w:rFonts w:asciiTheme="majorBidi" w:hAnsiTheme="majorBidi" w:cstheme="majorBidi"/>
          <w:color w:val="000000"/>
          <w:sz w:val="24"/>
          <w:szCs w:val="24"/>
        </w:rPr>
        <w:t>Dans tous les cas il est indispensable de disposer soit d’un DATA-BOOK ou bien d’un tableau comparatif pour choisir le PIC le plus adapté à l’application envisagée.</w:t>
      </w:r>
      <w:bookmarkEnd w:id="190"/>
      <w:r w:rsidRPr="00044547">
        <w:rPr>
          <w:rFonts w:asciiTheme="majorBidi" w:hAnsiTheme="majorBidi" w:cstheme="majorBidi"/>
          <w:color w:val="000000"/>
          <w:sz w:val="24"/>
          <w:szCs w:val="24"/>
        </w:rPr>
        <w:t xml:space="preserve">    </w:t>
      </w:r>
    </w:p>
    <w:p w:rsidR="00937E24" w:rsidRPr="00044547" w:rsidRDefault="00937E24" w:rsidP="009268FB">
      <w:pPr>
        <w:pStyle w:val="Style11"/>
        <w:rPr>
          <w:rStyle w:val="Titredulivre"/>
          <w:smallCaps w:val="0"/>
          <w:spacing w:val="0"/>
        </w:rPr>
      </w:pPr>
      <w:bookmarkStart w:id="191" w:name="_Toc326406506"/>
      <w:bookmarkStart w:id="192" w:name="_Toc326409661"/>
      <w:r w:rsidRPr="00044547">
        <w:t>Le microcontrôleur Pic 16F877</w:t>
      </w:r>
      <w:bookmarkEnd w:id="191"/>
      <w:bookmarkEnd w:id="192"/>
      <w:r w:rsidRPr="00044547">
        <w:rPr>
          <w:rStyle w:val="Titredulivre"/>
          <w:smallCaps w:val="0"/>
          <w:spacing w:val="0"/>
        </w:rPr>
        <w:t xml:space="preserve"> </w:t>
      </w:r>
    </w:p>
    <w:p w:rsidR="00C43B1B" w:rsidRPr="00044547" w:rsidRDefault="00C43B1B" w:rsidP="00C43B1B">
      <w:pPr>
        <w:pStyle w:val="Style12"/>
      </w:pPr>
      <w:bookmarkStart w:id="193" w:name="_Toc326406507"/>
      <w:bookmarkStart w:id="194" w:name="_Toc326409662"/>
      <w:bookmarkEnd w:id="168"/>
      <w:bookmarkEnd w:id="169"/>
      <w:r w:rsidRPr="00C43B1B">
        <w:t>Organisation</w:t>
      </w:r>
      <w:r>
        <w:t xml:space="preserve"> externe du </w:t>
      </w:r>
      <w:r w:rsidRPr="00044547">
        <w:t>Pic 16F877</w:t>
      </w:r>
      <w:bookmarkEnd w:id="193"/>
      <w:bookmarkEnd w:id="194"/>
    </w:p>
    <w:p w:rsidR="00937E24" w:rsidRDefault="00937E24" w:rsidP="00044547">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r w:rsidRPr="00044547">
        <w:rPr>
          <w:rFonts w:asciiTheme="majorBidi" w:hAnsiTheme="majorBidi" w:cstheme="majorBidi"/>
          <w:color w:val="000000"/>
          <w:sz w:val="24"/>
          <w:szCs w:val="24"/>
        </w:rPr>
        <w:t>Le Pic 16F877 est un circuit intègre contenu dans un boîtier  nommer « DIL 40 », il présente 40 broches, 20 de chaque coté (figure. III.2). Les broches sont virtuellement numérotées de 1 à 40. La 1ere broche est placé dans le coin situé à gauche de l’encoche de repérage</w:t>
      </w:r>
    </w:p>
    <w:p w:rsidR="00937E24" w:rsidRPr="00251F23" w:rsidRDefault="00EA3460" w:rsidP="00937E24">
      <w:pPr>
        <w:ind w:right="3"/>
        <w:rPr>
          <w:rFonts w:asciiTheme="majorBidi" w:hAnsiTheme="majorBidi" w:cstheme="majorBidi"/>
        </w:rPr>
      </w:pPr>
      <w:r w:rsidRPr="00EA3460">
        <w:rPr>
          <w:rFonts w:asciiTheme="majorBidi" w:hAnsiTheme="majorBidi" w:cstheme="majorBidi"/>
          <w:noProof/>
          <w:sz w:val="24"/>
          <w:szCs w:val="24"/>
        </w:rPr>
        <w:pict>
          <v:group id="_x0000_s1034" style="position:absolute;margin-left:122.65pt;margin-top:9.6pt;width:219.85pt;height:323.25pt;z-index:251653120" coordorigin="3703,3542" coordsize="4171,7133">
            <v:shape id="_x0000_s1035" type="#_x0000_t75" style="position:absolute;left:3703;top:3542;width:4077;height:6180">
              <v:imagedata r:id="rId76" o:title="" gain="109227f" blacklevel="-6554f"/>
            </v:shape>
            <v:shape id="_x0000_s1036" type="#_x0000_t202" style="position:absolute;left:3703;top:9986;width:4171;height:689" filled="f" stroked="f">
              <v:textbox style="mso-next-textbox:#_x0000_s1036">
                <w:txbxContent>
                  <w:p w:rsidR="00935B81" w:rsidRPr="006140BE" w:rsidRDefault="00935B81" w:rsidP="00271889">
                    <w:pPr>
                      <w:spacing w:after="0" w:line="360" w:lineRule="auto"/>
                      <w:rPr>
                        <w:rFonts w:ascii="Century Schoolbook" w:hAnsi="Century Schoolbook"/>
                      </w:rPr>
                    </w:pPr>
                    <w:r>
                      <w:rPr>
                        <w:rFonts w:ascii="Century Schoolbook" w:hAnsi="Century Schoolbook"/>
                        <w:b/>
                        <w:bCs/>
                      </w:rPr>
                      <w:t>Fig</w:t>
                    </w:r>
                    <w:r w:rsidRPr="00BE28D2">
                      <w:rPr>
                        <w:rFonts w:asciiTheme="majorBidi" w:hAnsiTheme="majorBidi" w:cstheme="majorBidi"/>
                        <w:b/>
                        <w:bCs/>
                      </w:rPr>
                      <w:t xml:space="preserve"> </w:t>
                    </w:r>
                    <w:r w:rsidRPr="00551BDC">
                      <w:rPr>
                        <w:rFonts w:asciiTheme="majorBidi" w:hAnsiTheme="majorBidi" w:cstheme="majorBidi"/>
                        <w:b/>
                        <w:bCs/>
                      </w:rPr>
                      <w:t>III</w:t>
                    </w:r>
                    <w:r w:rsidRPr="00F61743">
                      <w:rPr>
                        <w:rFonts w:ascii="Century Schoolbook" w:hAnsi="Century Schoolbook"/>
                        <w:b/>
                        <w:bCs/>
                      </w:rPr>
                      <w:t>.</w:t>
                    </w:r>
                    <w:r>
                      <w:rPr>
                        <w:rFonts w:ascii="Century Schoolbook" w:hAnsi="Century Schoolbook"/>
                        <w:b/>
                        <w:bCs/>
                      </w:rPr>
                      <w:t>2 :</w:t>
                    </w:r>
                    <w:r w:rsidRPr="00E66DF7">
                      <w:rPr>
                        <w:rFonts w:ascii="Century Schoolbook" w:hAnsi="Century Schoolbook"/>
                        <w:b/>
                        <w:bCs/>
                        <w:i/>
                        <w:iCs/>
                      </w:rPr>
                      <w:t xml:space="preserve"> </w:t>
                    </w:r>
                    <w:r w:rsidRPr="00BE28D2">
                      <w:rPr>
                        <w:rFonts w:asciiTheme="minorBidi" w:hAnsiTheme="minorBidi"/>
                      </w:rPr>
                      <w:t>Brochage du PIC</w:t>
                    </w:r>
                    <w:r w:rsidRPr="00BE28D2">
                      <w:rPr>
                        <w:rFonts w:asciiTheme="minorBidi" w:hAnsiTheme="minorBidi"/>
                        <w:i/>
                        <w:iCs/>
                      </w:rPr>
                      <w:t xml:space="preserve"> 16F877</w:t>
                    </w:r>
                    <w:r>
                      <w:rPr>
                        <w:rFonts w:asciiTheme="minorBidi" w:hAnsiTheme="minorBidi"/>
                        <w:i/>
                        <w:iCs/>
                      </w:rPr>
                      <w:t xml:space="preserve"> [26].</w:t>
                    </w:r>
                  </w:p>
                </w:txbxContent>
              </v:textbox>
            </v:shape>
          </v:group>
        </w:pict>
      </w:r>
    </w:p>
    <w:p w:rsidR="00937E24" w:rsidRPr="00251F23" w:rsidRDefault="00937E24" w:rsidP="00937E24">
      <w:pPr>
        <w:ind w:right="3"/>
        <w:rPr>
          <w:rFonts w:asciiTheme="majorBidi" w:hAnsiTheme="majorBidi" w:cstheme="majorBidi"/>
        </w:rPr>
      </w:pPr>
    </w:p>
    <w:p w:rsidR="00937E24" w:rsidRPr="00251F23" w:rsidRDefault="00937E24" w:rsidP="00937E24">
      <w:pPr>
        <w:ind w:right="3"/>
        <w:rPr>
          <w:rFonts w:asciiTheme="majorBidi" w:hAnsiTheme="majorBidi" w:cstheme="majorBidi"/>
        </w:rPr>
      </w:pPr>
    </w:p>
    <w:p w:rsidR="00937E24" w:rsidRPr="00251F23" w:rsidRDefault="00937E24" w:rsidP="00937E24">
      <w:pPr>
        <w:ind w:right="3"/>
        <w:rPr>
          <w:rFonts w:asciiTheme="majorBidi" w:hAnsiTheme="majorBidi" w:cstheme="majorBidi"/>
        </w:rPr>
      </w:pPr>
    </w:p>
    <w:p w:rsidR="00937E24" w:rsidRPr="00251F23" w:rsidRDefault="00937E24" w:rsidP="00937E24">
      <w:pPr>
        <w:ind w:right="3"/>
        <w:rPr>
          <w:rFonts w:asciiTheme="majorBidi" w:hAnsiTheme="majorBidi" w:cstheme="majorBidi"/>
        </w:rPr>
      </w:pPr>
    </w:p>
    <w:p w:rsidR="00937E24" w:rsidRPr="00251F23" w:rsidRDefault="00937E24" w:rsidP="00937E24">
      <w:pPr>
        <w:ind w:right="3"/>
        <w:rPr>
          <w:rFonts w:asciiTheme="majorBidi" w:hAnsiTheme="majorBidi" w:cstheme="majorBidi"/>
        </w:rPr>
      </w:pPr>
    </w:p>
    <w:p w:rsidR="00937E24" w:rsidRPr="00251F23" w:rsidRDefault="00937E24" w:rsidP="00937E24">
      <w:pPr>
        <w:ind w:right="3"/>
        <w:rPr>
          <w:rFonts w:asciiTheme="majorBidi" w:hAnsiTheme="majorBidi" w:cstheme="majorBidi"/>
        </w:rPr>
      </w:pPr>
    </w:p>
    <w:p w:rsidR="00937E24" w:rsidRPr="00251F23" w:rsidRDefault="00937E24" w:rsidP="00937E24">
      <w:pPr>
        <w:jc w:val="center"/>
        <w:rPr>
          <w:rFonts w:asciiTheme="majorBidi" w:hAnsiTheme="majorBidi" w:cstheme="majorBidi"/>
        </w:rPr>
      </w:pPr>
    </w:p>
    <w:p w:rsidR="00937E24" w:rsidRPr="00251F23" w:rsidRDefault="00937E24" w:rsidP="00937E24">
      <w:pPr>
        <w:jc w:val="center"/>
        <w:rPr>
          <w:rFonts w:asciiTheme="majorBidi" w:hAnsiTheme="majorBidi" w:cstheme="majorBidi"/>
        </w:rPr>
      </w:pPr>
    </w:p>
    <w:p w:rsidR="00937E24" w:rsidRPr="00251F23" w:rsidRDefault="00937E24" w:rsidP="00937E24">
      <w:pPr>
        <w:jc w:val="center"/>
        <w:rPr>
          <w:rFonts w:asciiTheme="majorBidi" w:hAnsiTheme="majorBidi" w:cstheme="majorBidi"/>
        </w:rPr>
      </w:pPr>
    </w:p>
    <w:p w:rsidR="00937E24" w:rsidRPr="00251F23" w:rsidRDefault="00937E24" w:rsidP="00937E24">
      <w:pPr>
        <w:jc w:val="center"/>
        <w:rPr>
          <w:rFonts w:asciiTheme="majorBidi" w:hAnsiTheme="majorBidi" w:cstheme="majorBidi"/>
        </w:rPr>
      </w:pPr>
    </w:p>
    <w:p w:rsidR="00937E24" w:rsidRPr="00251F23" w:rsidRDefault="00937E24" w:rsidP="00937E24">
      <w:pPr>
        <w:jc w:val="center"/>
        <w:rPr>
          <w:rFonts w:asciiTheme="majorBidi" w:hAnsiTheme="majorBidi" w:cstheme="majorBidi"/>
        </w:rPr>
      </w:pPr>
    </w:p>
    <w:p w:rsidR="00937E24" w:rsidRPr="00251F23" w:rsidRDefault="00937E24" w:rsidP="00937E24">
      <w:pPr>
        <w:jc w:val="center"/>
        <w:rPr>
          <w:rFonts w:asciiTheme="majorBidi" w:hAnsiTheme="majorBidi" w:cstheme="majorBidi"/>
        </w:rPr>
      </w:pPr>
    </w:p>
    <w:p w:rsidR="00937E24" w:rsidRPr="00251F23" w:rsidRDefault="00937E24" w:rsidP="00937E24">
      <w:pPr>
        <w:ind w:right="-2" w:firstLine="680"/>
        <w:rPr>
          <w:rFonts w:asciiTheme="majorBidi" w:hAnsiTheme="majorBidi" w:cstheme="majorBidi"/>
        </w:rPr>
      </w:pPr>
    </w:p>
    <w:p w:rsidR="00937E24" w:rsidRPr="00C43B1B" w:rsidRDefault="00937E24" w:rsidP="00C43B1B">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r w:rsidRPr="00C43B1B">
        <w:rPr>
          <w:rFonts w:asciiTheme="majorBidi" w:hAnsiTheme="majorBidi" w:cstheme="majorBidi"/>
          <w:color w:val="000000"/>
          <w:sz w:val="24"/>
          <w:szCs w:val="24"/>
        </w:rPr>
        <w:t xml:space="preserve">Le boîtier du Pic 16F877 comprend 40 pins : </w:t>
      </w:r>
    </w:p>
    <w:p w:rsidR="00937E24" w:rsidRPr="00251F23" w:rsidRDefault="00937E24" w:rsidP="00366F12">
      <w:pPr>
        <w:numPr>
          <w:ilvl w:val="0"/>
          <w:numId w:val="24"/>
        </w:numPr>
        <w:spacing w:before="120" w:after="120" w:line="360" w:lineRule="auto"/>
        <w:ind w:right="-2"/>
        <w:jc w:val="both"/>
        <w:rPr>
          <w:rFonts w:asciiTheme="majorBidi" w:hAnsiTheme="majorBidi" w:cstheme="majorBidi"/>
          <w:b/>
          <w:bCs/>
          <w:iCs/>
        </w:rPr>
      </w:pPr>
      <w:r w:rsidRPr="00251F23">
        <w:rPr>
          <w:rFonts w:asciiTheme="majorBidi" w:hAnsiTheme="majorBidi" w:cstheme="majorBidi"/>
          <w:b/>
          <w:bCs/>
          <w:iCs/>
        </w:rPr>
        <w:t xml:space="preserve">33 pins d’entrées/sorties, </w:t>
      </w:r>
    </w:p>
    <w:p w:rsidR="00937E24" w:rsidRPr="00C43B1B" w:rsidRDefault="00937E24" w:rsidP="00C43B1B">
      <w:pPr>
        <w:numPr>
          <w:ilvl w:val="0"/>
          <w:numId w:val="24"/>
        </w:numPr>
        <w:spacing w:before="120" w:after="120" w:line="240" w:lineRule="auto"/>
        <w:ind w:left="357" w:hanging="357"/>
        <w:jc w:val="both"/>
        <w:rPr>
          <w:rFonts w:asciiTheme="majorBidi" w:hAnsiTheme="majorBidi" w:cstheme="majorBidi"/>
          <w:color w:val="000000"/>
          <w:sz w:val="24"/>
          <w:szCs w:val="24"/>
        </w:rPr>
      </w:pPr>
      <w:r w:rsidRPr="00251F23">
        <w:rPr>
          <w:rFonts w:asciiTheme="majorBidi" w:hAnsiTheme="majorBidi" w:cstheme="majorBidi"/>
          <w:b/>
          <w:bCs/>
          <w:iCs/>
        </w:rPr>
        <w:t>4 pins pour l’alimentation :</w:t>
      </w:r>
      <w:r w:rsidRPr="00251F23">
        <w:rPr>
          <w:rFonts w:asciiTheme="majorBidi" w:hAnsiTheme="majorBidi" w:cstheme="majorBidi"/>
        </w:rPr>
        <w:t xml:space="preserve"> </w:t>
      </w:r>
      <w:r w:rsidRPr="00C43B1B">
        <w:rPr>
          <w:rFonts w:asciiTheme="majorBidi" w:hAnsiTheme="majorBidi" w:cstheme="majorBidi"/>
          <w:color w:val="000000"/>
          <w:sz w:val="24"/>
          <w:szCs w:val="24"/>
        </w:rPr>
        <w:t xml:space="preserve">Les broches VDD (broches 11 et 32) et VSS (broches 12 et 31) servent à alimenter le Pic. La présence de ces 2 pins s’explique pour une raison de dissipation thermique car les courants véhiculés dans le PIC sont loin d’être négligeables du fait des nombreuses entrées/sorties disponibles. </w:t>
      </w:r>
    </w:p>
    <w:p w:rsidR="00937E24" w:rsidRPr="00C43B1B" w:rsidRDefault="00937E24" w:rsidP="00C43B1B">
      <w:pPr>
        <w:numPr>
          <w:ilvl w:val="0"/>
          <w:numId w:val="24"/>
        </w:numPr>
        <w:spacing w:before="120" w:after="120" w:line="240" w:lineRule="auto"/>
        <w:ind w:left="357" w:hanging="357"/>
        <w:jc w:val="both"/>
        <w:rPr>
          <w:rFonts w:asciiTheme="majorBidi" w:hAnsiTheme="majorBidi" w:cstheme="majorBidi"/>
          <w:color w:val="000000"/>
          <w:sz w:val="24"/>
          <w:szCs w:val="24"/>
        </w:rPr>
      </w:pPr>
      <w:r w:rsidRPr="00251F23">
        <w:rPr>
          <w:rFonts w:asciiTheme="majorBidi" w:hAnsiTheme="majorBidi" w:cstheme="majorBidi"/>
          <w:b/>
          <w:bCs/>
          <w:iCs/>
        </w:rPr>
        <w:lastRenderedPageBreak/>
        <w:t>2 pins pour l’oscillateur</w:t>
      </w:r>
      <w:r w:rsidRPr="00251F23">
        <w:rPr>
          <w:rFonts w:asciiTheme="majorBidi" w:hAnsiTheme="majorBidi" w:cstheme="majorBidi"/>
          <w:b/>
          <w:bCs/>
          <w:i/>
        </w:rPr>
        <w:t> </w:t>
      </w:r>
      <w:r w:rsidRPr="00251F23">
        <w:rPr>
          <w:rFonts w:asciiTheme="majorBidi" w:hAnsiTheme="majorBidi" w:cstheme="majorBidi"/>
          <w:b/>
          <w:bCs/>
        </w:rPr>
        <w:t>:</w:t>
      </w:r>
      <w:r w:rsidRPr="00251F23">
        <w:rPr>
          <w:rFonts w:asciiTheme="majorBidi" w:hAnsiTheme="majorBidi" w:cstheme="majorBidi"/>
        </w:rPr>
        <w:t xml:space="preserve"> </w:t>
      </w:r>
      <w:r w:rsidRPr="00C43B1B">
        <w:rPr>
          <w:rFonts w:asciiTheme="majorBidi" w:hAnsiTheme="majorBidi" w:cstheme="majorBidi"/>
          <w:color w:val="000000"/>
          <w:sz w:val="24"/>
          <w:szCs w:val="24"/>
        </w:rPr>
        <w:t>Les broches OSC1 (CLKIN) et OSC2 (CLOUT) permettent de faire fonctionner l’oscillateur interne du Pic qui peut être un quartz, un résonateur céramique, un oscillateur externe ou un réseau RC dont le rôle est de créer des impulsions de fréquences élevées.</w:t>
      </w:r>
    </w:p>
    <w:p w:rsidR="00937E24" w:rsidRPr="00251F23" w:rsidRDefault="00937E24" w:rsidP="00C43B1B">
      <w:pPr>
        <w:numPr>
          <w:ilvl w:val="0"/>
          <w:numId w:val="24"/>
        </w:numPr>
        <w:spacing w:before="120" w:after="120" w:line="240" w:lineRule="auto"/>
        <w:ind w:left="357" w:hanging="357"/>
        <w:jc w:val="both"/>
        <w:rPr>
          <w:rFonts w:asciiTheme="majorBidi" w:hAnsiTheme="majorBidi" w:cstheme="majorBidi"/>
        </w:rPr>
      </w:pPr>
      <w:r w:rsidRPr="00251F23">
        <w:rPr>
          <w:rFonts w:asciiTheme="majorBidi" w:hAnsiTheme="majorBidi" w:cstheme="majorBidi"/>
          <w:b/>
          <w:bCs/>
          <w:iCs/>
        </w:rPr>
        <w:t>1</w:t>
      </w:r>
      <w:r>
        <w:rPr>
          <w:rFonts w:asciiTheme="majorBidi" w:hAnsiTheme="majorBidi" w:cstheme="majorBidi"/>
          <w:b/>
          <w:bCs/>
          <w:iCs/>
        </w:rPr>
        <w:t xml:space="preserve"> </w:t>
      </w:r>
      <w:r w:rsidRPr="00251F23">
        <w:rPr>
          <w:rFonts w:asciiTheme="majorBidi" w:hAnsiTheme="majorBidi" w:cstheme="majorBidi"/>
          <w:b/>
          <w:bCs/>
          <w:iCs/>
        </w:rPr>
        <w:t>pin pour le reset (MCLR) :</w:t>
      </w:r>
      <w:r w:rsidRPr="00251F23">
        <w:rPr>
          <w:rFonts w:asciiTheme="majorBidi" w:hAnsiTheme="majorBidi" w:cstheme="majorBidi"/>
        </w:rPr>
        <w:t xml:space="preserve"> cette broche sert à initialiser le Pic en cas de la mise sous tension, de remise à zéro externe, de chien de </w:t>
      </w:r>
      <w:r w:rsidRPr="00251F23">
        <w:rPr>
          <w:rFonts w:asciiTheme="majorBidi" w:hAnsiTheme="majorBidi" w:cstheme="majorBidi"/>
          <w:spacing w:val="-2"/>
        </w:rPr>
        <w:t>garde et en cas de la baisse de tension d’alimentation.</w:t>
      </w:r>
    </w:p>
    <w:p w:rsidR="00937E24" w:rsidRPr="00C43B1B" w:rsidRDefault="00937E24" w:rsidP="00C43B1B">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r w:rsidRPr="00C43B1B">
        <w:rPr>
          <w:rFonts w:asciiTheme="majorBidi" w:hAnsiTheme="majorBidi" w:cstheme="majorBidi"/>
          <w:color w:val="000000"/>
          <w:sz w:val="24"/>
          <w:szCs w:val="24"/>
        </w:rPr>
        <w:t>Lors de la programmation, la broche MCLR doit être portée à un niveau compris entre 12 V et 14 V et le PIC16F877 commence à programmer en appliquant un signal d’horloge sur la broche RB6 (broche 39) et les informations binaires transitent en série sur la broche RB7 (broche 40). Chacune des informations qui transitent sur la broche RB7 est validée à la retombée du signal d’horloge sur la broche RB6</w:t>
      </w:r>
      <w:r w:rsidR="00104B3A">
        <w:rPr>
          <w:rFonts w:asciiTheme="majorBidi" w:hAnsiTheme="majorBidi" w:cstheme="majorBidi"/>
          <w:color w:val="000000"/>
          <w:sz w:val="24"/>
          <w:szCs w:val="24"/>
        </w:rPr>
        <w:t xml:space="preserve"> [26].</w:t>
      </w:r>
    </w:p>
    <w:p w:rsidR="00C43B1B" w:rsidRPr="00C43B1B" w:rsidRDefault="00C43B1B" w:rsidP="00C43B1B">
      <w:pPr>
        <w:pStyle w:val="Style12"/>
        <w:rPr>
          <w:spacing w:val="5"/>
        </w:rPr>
      </w:pPr>
      <w:bookmarkStart w:id="195" w:name="_Toc326406508"/>
      <w:bookmarkStart w:id="196" w:name="_Toc326409663"/>
      <w:r w:rsidRPr="00C43B1B">
        <w:t xml:space="preserve">Caractéristiques Principales du </w:t>
      </w:r>
      <w:r w:rsidRPr="00C43B1B">
        <w:rPr>
          <w:sz w:val="24"/>
        </w:rPr>
        <w:t>Pic 16F877</w:t>
      </w:r>
      <w:bookmarkEnd w:id="195"/>
      <w:bookmarkEnd w:id="196"/>
    </w:p>
    <w:p w:rsidR="00937E24" w:rsidRPr="00C43B1B" w:rsidRDefault="00937E24" w:rsidP="00C43B1B">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r w:rsidRPr="00C43B1B">
        <w:rPr>
          <w:rFonts w:asciiTheme="majorBidi" w:hAnsiTheme="majorBidi" w:cstheme="majorBidi"/>
          <w:color w:val="000000"/>
          <w:sz w:val="24"/>
          <w:szCs w:val="24"/>
        </w:rPr>
        <w:t>Le Pic 16F877 est caractérisé par :</w:t>
      </w:r>
      <w:r w:rsidRPr="00C43B1B">
        <w:rPr>
          <w:rFonts w:asciiTheme="majorBidi" w:hAnsiTheme="majorBidi" w:cstheme="majorBidi"/>
          <w:color w:val="000000"/>
          <w:sz w:val="24"/>
          <w:szCs w:val="24"/>
        </w:rPr>
        <w:tab/>
      </w:r>
    </w:p>
    <w:p w:rsidR="00937E24" w:rsidRPr="00251F23" w:rsidRDefault="00937E24" w:rsidP="00366F12">
      <w:pPr>
        <w:widowControl w:val="0"/>
        <w:numPr>
          <w:ilvl w:val="0"/>
          <w:numId w:val="22"/>
        </w:numPr>
        <w:autoSpaceDE w:val="0"/>
        <w:autoSpaceDN w:val="0"/>
        <w:spacing w:after="0" w:line="360" w:lineRule="auto"/>
        <w:jc w:val="both"/>
        <w:rPr>
          <w:rFonts w:asciiTheme="majorBidi" w:hAnsiTheme="majorBidi" w:cstheme="majorBidi"/>
        </w:rPr>
      </w:pPr>
      <w:r w:rsidRPr="00251F23">
        <w:rPr>
          <w:rFonts w:asciiTheme="majorBidi" w:hAnsiTheme="majorBidi" w:cstheme="majorBidi"/>
        </w:rPr>
        <w:t>Une fréquence de fonctionnement élevée, jusqu’à 20 MHz</w:t>
      </w:r>
    </w:p>
    <w:p w:rsidR="00937E24" w:rsidRPr="00251F23" w:rsidRDefault="00937E24" w:rsidP="00366F12">
      <w:pPr>
        <w:widowControl w:val="0"/>
        <w:numPr>
          <w:ilvl w:val="0"/>
          <w:numId w:val="22"/>
        </w:numPr>
        <w:autoSpaceDE w:val="0"/>
        <w:autoSpaceDN w:val="0"/>
        <w:spacing w:after="0" w:line="360" w:lineRule="auto"/>
        <w:jc w:val="both"/>
        <w:rPr>
          <w:rFonts w:asciiTheme="majorBidi" w:hAnsiTheme="majorBidi" w:cstheme="majorBidi"/>
        </w:rPr>
      </w:pPr>
      <w:r w:rsidRPr="00251F23">
        <w:rPr>
          <w:rFonts w:asciiTheme="majorBidi" w:hAnsiTheme="majorBidi" w:cstheme="majorBidi"/>
        </w:rPr>
        <w:t xml:space="preserve"> Une mémoire vive de 368 octets.</w:t>
      </w:r>
    </w:p>
    <w:p w:rsidR="00937E24" w:rsidRPr="00251F23" w:rsidRDefault="00937E24" w:rsidP="00366F12">
      <w:pPr>
        <w:widowControl w:val="0"/>
        <w:numPr>
          <w:ilvl w:val="0"/>
          <w:numId w:val="22"/>
        </w:numPr>
        <w:autoSpaceDE w:val="0"/>
        <w:autoSpaceDN w:val="0"/>
        <w:spacing w:after="0" w:line="360" w:lineRule="auto"/>
        <w:jc w:val="both"/>
        <w:rPr>
          <w:rFonts w:asciiTheme="majorBidi" w:hAnsiTheme="majorBidi" w:cstheme="majorBidi"/>
        </w:rPr>
      </w:pPr>
      <w:r w:rsidRPr="00251F23">
        <w:rPr>
          <w:rFonts w:asciiTheme="majorBidi" w:hAnsiTheme="majorBidi" w:cstheme="majorBidi"/>
        </w:rPr>
        <w:t xml:space="preserve"> Une mémoire EEPROM pour sauver des paramètres de 256 octets</w:t>
      </w:r>
      <w:r w:rsidR="00271889">
        <w:rPr>
          <w:rFonts w:asciiTheme="majorBidi" w:hAnsiTheme="majorBidi" w:cstheme="majorBidi"/>
        </w:rPr>
        <w:t>.</w:t>
      </w:r>
    </w:p>
    <w:p w:rsidR="00937E24" w:rsidRPr="00251F23" w:rsidRDefault="00937E24" w:rsidP="00C43B1B">
      <w:pPr>
        <w:widowControl w:val="0"/>
        <w:numPr>
          <w:ilvl w:val="0"/>
          <w:numId w:val="22"/>
        </w:numPr>
        <w:autoSpaceDE w:val="0"/>
        <w:autoSpaceDN w:val="0"/>
        <w:spacing w:after="0" w:line="240" w:lineRule="auto"/>
        <w:ind w:left="641" w:hanging="357"/>
        <w:jc w:val="both"/>
        <w:rPr>
          <w:rFonts w:asciiTheme="majorBidi" w:hAnsiTheme="majorBidi" w:cstheme="majorBidi"/>
        </w:rPr>
      </w:pPr>
      <w:r w:rsidRPr="00251F23">
        <w:rPr>
          <w:rFonts w:asciiTheme="majorBidi" w:hAnsiTheme="majorBidi" w:cstheme="majorBidi"/>
        </w:rPr>
        <w:t xml:space="preserve"> Une mémoire morte de type FLASH de 8 </w:t>
      </w:r>
      <w:proofErr w:type="spellStart"/>
      <w:r w:rsidRPr="00251F23">
        <w:rPr>
          <w:rFonts w:asciiTheme="majorBidi" w:hAnsiTheme="majorBidi" w:cstheme="majorBidi"/>
        </w:rPr>
        <w:t>Kmots</w:t>
      </w:r>
      <w:proofErr w:type="spellEnd"/>
      <w:r w:rsidRPr="00251F23">
        <w:rPr>
          <w:rFonts w:asciiTheme="majorBidi" w:hAnsiTheme="majorBidi" w:cstheme="majorBidi"/>
        </w:rPr>
        <w:t xml:space="preserve"> (1mot = 14 bits), elle est réinscriptible à volonté</w:t>
      </w:r>
      <w:r w:rsidR="00271889">
        <w:rPr>
          <w:rFonts w:asciiTheme="majorBidi" w:hAnsiTheme="majorBidi" w:cstheme="majorBidi"/>
        </w:rPr>
        <w:t>.</w:t>
      </w:r>
    </w:p>
    <w:p w:rsidR="00937E24" w:rsidRPr="00251F23" w:rsidRDefault="00937E24" w:rsidP="00366F12">
      <w:pPr>
        <w:widowControl w:val="0"/>
        <w:numPr>
          <w:ilvl w:val="0"/>
          <w:numId w:val="22"/>
        </w:numPr>
        <w:autoSpaceDE w:val="0"/>
        <w:autoSpaceDN w:val="0"/>
        <w:spacing w:after="0" w:line="360" w:lineRule="auto"/>
        <w:jc w:val="both"/>
        <w:rPr>
          <w:rFonts w:asciiTheme="majorBidi" w:hAnsiTheme="majorBidi" w:cstheme="majorBidi"/>
        </w:rPr>
      </w:pPr>
      <w:r w:rsidRPr="00251F23">
        <w:rPr>
          <w:rFonts w:asciiTheme="majorBidi" w:hAnsiTheme="majorBidi" w:cstheme="majorBidi"/>
        </w:rPr>
        <w:t>Chien de garde WDT</w:t>
      </w:r>
      <w:r w:rsidR="00271889">
        <w:rPr>
          <w:rFonts w:asciiTheme="majorBidi" w:hAnsiTheme="majorBidi" w:cstheme="majorBidi"/>
        </w:rPr>
        <w:t>.</w:t>
      </w:r>
    </w:p>
    <w:p w:rsidR="00937E24" w:rsidRPr="00251F23" w:rsidRDefault="00937E24" w:rsidP="00366F12">
      <w:pPr>
        <w:widowControl w:val="0"/>
        <w:numPr>
          <w:ilvl w:val="0"/>
          <w:numId w:val="22"/>
        </w:numPr>
        <w:autoSpaceDE w:val="0"/>
        <w:autoSpaceDN w:val="0"/>
        <w:spacing w:after="0" w:line="360" w:lineRule="auto"/>
        <w:jc w:val="both"/>
        <w:rPr>
          <w:rFonts w:asciiTheme="majorBidi" w:hAnsiTheme="majorBidi" w:cstheme="majorBidi"/>
        </w:rPr>
      </w:pPr>
      <w:r w:rsidRPr="00251F23">
        <w:rPr>
          <w:rFonts w:asciiTheme="majorBidi" w:hAnsiTheme="majorBidi" w:cstheme="majorBidi"/>
        </w:rPr>
        <w:t>33 Entrées et sorties</w:t>
      </w:r>
      <w:r w:rsidR="00271889">
        <w:rPr>
          <w:rFonts w:asciiTheme="majorBidi" w:hAnsiTheme="majorBidi" w:cstheme="majorBidi"/>
        </w:rPr>
        <w:t>.</w:t>
      </w:r>
    </w:p>
    <w:p w:rsidR="00937E24" w:rsidRPr="00251F23" w:rsidRDefault="00937E24" w:rsidP="00366F12">
      <w:pPr>
        <w:widowControl w:val="0"/>
        <w:numPr>
          <w:ilvl w:val="0"/>
          <w:numId w:val="22"/>
        </w:numPr>
        <w:autoSpaceDE w:val="0"/>
        <w:autoSpaceDN w:val="0"/>
        <w:spacing w:after="0" w:line="360" w:lineRule="auto"/>
        <w:jc w:val="both"/>
        <w:rPr>
          <w:rFonts w:asciiTheme="majorBidi" w:hAnsiTheme="majorBidi" w:cstheme="majorBidi"/>
        </w:rPr>
      </w:pPr>
      <w:r w:rsidRPr="00251F23">
        <w:rPr>
          <w:rFonts w:asciiTheme="majorBidi" w:hAnsiTheme="majorBidi" w:cstheme="majorBidi"/>
        </w:rPr>
        <w:t>Chaque sortie peut sortir un courant maximum de 25 mA</w:t>
      </w:r>
    </w:p>
    <w:p w:rsidR="00937E24" w:rsidRPr="00251F23" w:rsidRDefault="00937E24" w:rsidP="00C43B1B">
      <w:pPr>
        <w:widowControl w:val="0"/>
        <w:numPr>
          <w:ilvl w:val="0"/>
          <w:numId w:val="22"/>
        </w:numPr>
        <w:autoSpaceDE w:val="0"/>
        <w:autoSpaceDN w:val="0"/>
        <w:spacing w:after="0" w:line="240" w:lineRule="auto"/>
        <w:ind w:left="641" w:hanging="357"/>
        <w:jc w:val="both"/>
        <w:rPr>
          <w:rFonts w:asciiTheme="majorBidi" w:hAnsiTheme="majorBidi" w:cstheme="majorBidi"/>
        </w:rPr>
      </w:pPr>
      <w:r w:rsidRPr="00251F23">
        <w:rPr>
          <w:rFonts w:asciiTheme="majorBidi" w:hAnsiTheme="majorBidi" w:cstheme="majorBidi"/>
        </w:rPr>
        <w:t>3 Temporisateurs : TIMER0 (8 bits avec prédiviseur), TIMER1 (16 bits avec prédiviseur avec possibilité d’utiliser une horloge externe réseau RC ou QUARTZ) et TIMER2 (8 bits avec prédiviseur et postdiviseur)</w:t>
      </w:r>
    </w:p>
    <w:p w:rsidR="00937E24" w:rsidRPr="00251F23" w:rsidRDefault="00937E24" w:rsidP="00366F12">
      <w:pPr>
        <w:widowControl w:val="0"/>
        <w:numPr>
          <w:ilvl w:val="0"/>
          <w:numId w:val="22"/>
        </w:numPr>
        <w:autoSpaceDE w:val="0"/>
        <w:autoSpaceDN w:val="0"/>
        <w:spacing w:after="0" w:line="360" w:lineRule="auto"/>
        <w:jc w:val="both"/>
        <w:rPr>
          <w:rFonts w:asciiTheme="majorBidi" w:hAnsiTheme="majorBidi" w:cstheme="majorBidi"/>
        </w:rPr>
      </w:pPr>
      <w:r w:rsidRPr="00251F23">
        <w:rPr>
          <w:rFonts w:asciiTheme="majorBidi" w:hAnsiTheme="majorBidi" w:cstheme="majorBidi"/>
        </w:rPr>
        <w:t>2 entrées de captures et de comparaison avec PWM (Modulation de Largeur d’impulsions)</w:t>
      </w:r>
    </w:p>
    <w:p w:rsidR="00937E24" w:rsidRPr="00251F23" w:rsidRDefault="00937E24" w:rsidP="00366F12">
      <w:pPr>
        <w:widowControl w:val="0"/>
        <w:numPr>
          <w:ilvl w:val="0"/>
          <w:numId w:val="22"/>
        </w:numPr>
        <w:autoSpaceDE w:val="0"/>
        <w:autoSpaceDN w:val="0"/>
        <w:spacing w:after="0" w:line="360" w:lineRule="auto"/>
        <w:jc w:val="both"/>
        <w:rPr>
          <w:rFonts w:asciiTheme="majorBidi" w:hAnsiTheme="majorBidi" w:cstheme="majorBidi"/>
        </w:rPr>
      </w:pPr>
      <w:r w:rsidRPr="00251F23">
        <w:rPr>
          <w:rFonts w:asciiTheme="majorBidi" w:hAnsiTheme="majorBidi" w:cstheme="majorBidi"/>
        </w:rPr>
        <w:t>Convertisseur Analogique Numérique 10 bits avec 8 entrées multiplexées maximum</w:t>
      </w:r>
    </w:p>
    <w:p w:rsidR="00937E24" w:rsidRPr="00251F23" w:rsidRDefault="00937E24" w:rsidP="00366F12">
      <w:pPr>
        <w:widowControl w:val="0"/>
        <w:numPr>
          <w:ilvl w:val="0"/>
          <w:numId w:val="22"/>
        </w:numPr>
        <w:autoSpaceDE w:val="0"/>
        <w:autoSpaceDN w:val="0"/>
        <w:spacing w:after="0" w:line="360" w:lineRule="auto"/>
        <w:jc w:val="both"/>
        <w:rPr>
          <w:rFonts w:asciiTheme="majorBidi" w:hAnsiTheme="majorBidi" w:cstheme="majorBidi"/>
        </w:rPr>
      </w:pPr>
      <w:r w:rsidRPr="00251F23">
        <w:rPr>
          <w:rFonts w:asciiTheme="majorBidi" w:hAnsiTheme="majorBidi" w:cstheme="majorBidi"/>
        </w:rPr>
        <w:t>Une interface de communication série asynchrone et synchrone (USART/SCI)</w:t>
      </w:r>
    </w:p>
    <w:p w:rsidR="00937E24" w:rsidRPr="00251F23" w:rsidRDefault="00937E24" w:rsidP="00366F12">
      <w:pPr>
        <w:widowControl w:val="0"/>
        <w:numPr>
          <w:ilvl w:val="0"/>
          <w:numId w:val="22"/>
        </w:numPr>
        <w:autoSpaceDE w:val="0"/>
        <w:autoSpaceDN w:val="0"/>
        <w:spacing w:after="0" w:line="360" w:lineRule="auto"/>
        <w:jc w:val="both"/>
        <w:rPr>
          <w:rFonts w:asciiTheme="majorBidi" w:hAnsiTheme="majorBidi" w:cstheme="majorBidi"/>
        </w:rPr>
      </w:pPr>
      <w:r w:rsidRPr="00251F23">
        <w:rPr>
          <w:rFonts w:asciiTheme="majorBidi" w:hAnsiTheme="majorBidi" w:cstheme="majorBidi"/>
        </w:rPr>
        <w:t>Une interface de communication série synchrone (SSP/SPI et I2 C)</w:t>
      </w:r>
    </w:p>
    <w:p w:rsidR="00937E24" w:rsidRPr="00251F23" w:rsidRDefault="00937E24" w:rsidP="00366F12">
      <w:pPr>
        <w:widowControl w:val="0"/>
        <w:numPr>
          <w:ilvl w:val="0"/>
          <w:numId w:val="22"/>
        </w:numPr>
        <w:autoSpaceDE w:val="0"/>
        <w:autoSpaceDN w:val="0"/>
        <w:spacing w:after="0" w:line="360" w:lineRule="auto"/>
        <w:jc w:val="both"/>
        <w:rPr>
          <w:rFonts w:asciiTheme="majorBidi" w:hAnsiTheme="majorBidi" w:cstheme="majorBidi"/>
        </w:rPr>
      </w:pPr>
      <w:r w:rsidRPr="00251F23">
        <w:rPr>
          <w:rFonts w:asciiTheme="majorBidi" w:hAnsiTheme="majorBidi" w:cstheme="majorBidi"/>
        </w:rPr>
        <w:t>Une tension d'alimentation entre 2 et 5.5 V</w:t>
      </w:r>
      <w:r w:rsidR="00104B3A">
        <w:rPr>
          <w:rFonts w:asciiTheme="majorBidi" w:hAnsiTheme="majorBidi" w:cstheme="majorBidi"/>
        </w:rPr>
        <w:t xml:space="preserve"> </w:t>
      </w:r>
      <w:r w:rsidR="00271889">
        <w:rPr>
          <w:rFonts w:asciiTheme="majorBidi" w:hAnsiTheme="majorBidi" w:cstheme="majorBidi"/>
        </w:rPr>
        <w:t>[27]</w:t>
      </w:r>
      <w:r w:rsidR="00104B3A">
        <w:rPr>
          <w:rFonts w:asciiTheme="majorBidi" w:hAnsiTheme="majorBidi" w:cstheme="majorBidi"/>
        </w:rPr>
        <w:t>.</w:t>
      </w:r>
    </w:p>
    <w:p w:rsidR="00C43B1B" w:rsidRPr="00251F23" w:rsidRDefault="00C43B1B" w:rsidP="00C43B1B">
      <w:pPr>
        <w:pStyle w:val="Style12"/>
      </w:pPr>
      <w:bookmarkStart w:id="197" w:name="_Toc326406509"/>
      <w:bookmarkStart w:id="198" w:name="_Toc326409664"/>
      <w:bookmarkStart w:id="199" w:name="OLE_LINK52"/>
      <w:bookmarkStart w:id="200" w:name="OLE_LINK53"/>
      <w:r>
        <w:t xml:space="preserve">Architecture interne du </w:t>
      </w:r>
      <w:r w:rsidRPr="00982A1F">
        <w:t>Pic 16F877</w:t>
      </w:r>
      <w:bookmarkEnd w:id="197"/>
      <w:bookmarkEnd w:id="198"/>
    </w:p>
    <w:bookmarkEnd w:id="199"/>
    <w:bookmarkEnd w:id="200"/>
    <w:p w:rsidR="00937E24" w:rsidRPr="00C43B1B" w:rsidRDefault="00937E24" w:rsidP="00C43B1B">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r w:rsidRPr="00C43B1B">
        <w:rPr>
          <w:rFonts w:asciiTheme="majorBidi" w:hAnsiTheme="majorBidi" w:cstheme="majorBidi"/>
          <w:color w:val="000000"/>
          <w:sz w:val="24"/>
          <w:szCs w:val="24"/>
        </w:rPr>
        <w:t>Le Pic 16F877 et d’architecture de type Harvard, les données sont placées dans une mémoire de type RAM de 368 octets. La mémoire programme est constituée de mot de 14 octets, et de type FLASH (non volatile).</w:t>
      </w:r>
    </w:p>
    <w:p w:rsidR="00937E24" w:rsidRPr="00C43B1B" w:rsidRDefault="00937E24" w:rsidP="00C43B1B">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r w:rsidRPr="00C43B1B">
        <w:rPr>
          <w:rFonts w:asciiTheme="majorBidi" w:hAnsiTheme="majorBidi" w:cstheme="majorBidi"/>
          <w:color w:val="000000"/>
          <w:sz w:val="24"/>
          <w:szCs w:val="24"/>
        </w:rPr>
        <w:t>La figure suivante présente l’architecture interne du Pic 16F877 :</w:t>
      </w:r>
    </w:p>
    <w:p w:rsidR="00937E24" w:rsidRDefault="00EA3460" w:rsidP="00937E24">
      <w:pPr>
        <w:ind w:right="3"/>
        <w:rPr>
          <w:rFonts w:asciiTheme="majorBidi" w:hAnsiTheme="majorBidi" w:cstheme="majorBidi"/>
        </w:rPr>
      </w:pPr>
      <w:r>
        <w:rPr>
          <w:rFonts w:asciiTheme="majorBidi" w:hAnsiTheme="majorBidi" w:cstheme="majorBidi"/>
        </w:rPr>
      </w:r>
      <w:r>
        <w:rPr>
          <w:rFonts w:asciiTheme="majorBidi" w:hAnsiTheme="majorBidi" w:cstheme="majorBidi"/>
        </w:rPr>
        <w:pict>
          <v:group id="_x0000_s1031" style="width:447.2pt;height:561.1pt;mso-position-horizontal-relative:char;mso-position-vertical-relative:line" coordorigin="1872,6809" coordsize="8734,8804">
            <v:shape id="_x0000_s1032" type="#_x0000_t202" style="position:absolute;left:3554;top:15051;width:5328;height:562" filled="f" stroked="f">
              <v:textbox style="mso-next-textbox:#_x0000_s1032">
                <w:txbxContent>
                  <w:p w:rsidR="00935B81" w:rsidRPr="001A0BA4" w:rsidRDefault="00935B81" w:rsidP="00937E24">
                    <w:pPr>
                      <w:ind w:right="-134"/>
                      <w:jc w:val="center"/>
                      <w:rPr>
                        <w:rFonts w:ascii="Arial" w:hAnsi="Arial" w:cs="Arial"/>
                        <w:b/>
                        <w:bCs/>
                      </w:rPr>
                    </w:pPr>
                    <w:r>
                      <w:rPr>
                        <w:rFonts w:ascii="Arial" w:hAnsi="Arial" w:cs="Arial"/>
                        <w:b/>
                        <w:bCs/>
                      </w:rPr>
                      <w:t>Fig</w:t>
                    </w:r>
                    <w:r w:rsidRPr="001A0BA4">
                      <w:rPr>
                        <w:rFonts w:asciiTheme="majorBidi" w:hAnsiTheme="majorBidi" w:cstheme="majorBidi"/>
                        <w:b/>
                        <w:bCs/>
                      </w:rPr>
                      <w:t xml:space="preserve"> </w:t>
                    </w:r>
                    <w:r w:rsidRPr="00551BDC">
                      <w:rPr>
                        <w:rFonts w:asciiTheme="majorBidi" w:hAnsiTheme="majorBidi" w:cstheme="majorBidi"/>
                        <w:b/>
                        <w:bCs/>
                      </w:rPr>
                      <w:t>III</w:t>
                    </w:r>
                    <w:r w:rsidRPr="001A0BA4">
                      <w:rPr>
                        <w:rFonts w:ascii="Arial" w:hAnsi="Arial" w:cs="Arial"/>
                        <w:b/>
                        <w:bCs/>
                      </w:rPr>
                      <w:t>.3</w:t>
                    </w:r>
                    <w:r>
                      <w:rPr>
                        <w:rFonts w:ascii="Arial" w:hAnsi="Arial" w:cs="Arial"/>
                        <w:b/>
                        <w:bCs/>
                      </w:rPr>
                      <w:t> :</w:t>
                    </w:r>
                    <w:r w:rsidRPr="001A0BA4">
                      <w:rPr>
                        <w:rFonts w:ascii="Arial" w:hAnsi="Arial" w:cs="Arial"/>
                        <w:b/>
                        <w:bCs/>
                      </w:rPr>
                      <w:t xml:space="preserve"> </w:t>
                    </w:r>
                    <w:r w:rsidRPr="001A0BA4">
                      <w:rPr>
                        <w:rFonts w:ascii="Arial" w:hAnsi="Arial" w:cs="Arial"/>
                      </w:rPr>
                      <w:t>Ar</w:t>
                    </w:r>
                    <w:r>
                      <w:rPr>
                        <w:rFonts w:ascii="Arial" w:hAnsi="Arial" w:cs="Arial"/>
                      </w:rPr>
                      <w:t>chitecture interne du Pic16F877 [27].</w:t>
                    </w:r>
                  </w:p>
                </w:txbxContent>
              </v:textbox>
            </v:shape>
            <v:shape id="_x0000_s1033" type="#_x0000_t75" style="position:absolute;left:1872;top:6809;width:8734;height:8172">
              <v:imagedata r:id="rId77" o:title="" gain="109227f" blacklevel="-6554f"/>
            </v:shape>
            <w10:wrap type="none"/>
            <w10:anchorlock/>
          </v:group>
        </w:pict>
      </w:r>
      <w:bookmarkStart w:id="201" w:name="OLE_LINK54"/>
      <w:bookmarkStart w:id="202" w:name="OLE_LINK55"/>
    </w:p>
    <w:p w:rsidR="00937E24" w:rsidRPr="00AA2120" w:rsidRDefault="00AA2120" w:rsidP="00AA2120">
      <w:pPr>
        <w:pStyle w:val="Style12"/>
        <w:rPr>
          <w:rStyle w:val="Titredulivre"/>
          <w:rFonts w:asciiTheme="majorBidi" w:hAnsiTheme="majorBidi"/>
          <w:b w:val="0"/>
          <w:bCs w:val="0"/>
          <w:smallCaps w:val="0"/>
        </w:rPr>
      </w:pPr>
      <w:bookmarkStart w:id="203" w:name="_Toc326406510"/>
      <w:bookmarkStart w:id="204" w:name="_Toc326409665"/>
      <w:r w:rsidRPr="00AA2120">
        <w:rPr>
          <w:rStyle w:val="Titredulivre"/>
          <w:rFonts w:asciiTheme="majorBidi" w:hAnsiTheme="majorBidi"/>
        </w:rPr>
        <w:t>L’</w:t>
      </w:r>
      <w:r w:rsidRPr="00AA2120">
        <w:t xml:space="preserve">unité Arithmétique et logique </w:t>
      </w:r>
      <w:r w:rsidR="00937E24" w:rsidRPr="00AA2120">
        <w:rPr>
          <w:rStyle w:val="Titredulivre"/>
          <w:rFonts w:asciiTheme="majorBidi" w:hAnsiTheme="majorBidi"/>
        </w:rPr>
        <w:t>(ALU)</w:t>
      </w:r>
      <w:bookmarkEnd w:id="203"/>
      <w:bookmarkEnd w:id="204"/>
      <w:r w:rsidR="00937E24" w:rsidRPr="00AA2120">
        <w:rPr>
          <w:rStyle w:val="Titredulivre"/>
          <w:rFonts w:asciiTheme="majorBidi" w:hAnsiTheme="majorBidi"/>
        </w:rPr>
        <w:t xml:space="preserve"> </w:t>
      </w:r>
    </w:p>
    <w:bookmarkEnd w:id="201"/>
    <w:bookmarkEnd w:id="202"/>
    <w:p w:rsidR="00937E24" w:rsidRPr="00AA2120" w:rsidRDefault="00937E24" w:rsidP="00AA2120">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r w:rsidRPr="00AA2120">
        <w:rPr>
          <w:rFonts w:asciiTheme="majorBidi" w:hAnsiTheme="majorBidi" w:cstheme="majorBidi"/>
          <w:color w:val="000000"/>
          <w:sz w:val="24"/>
          <w:szCs w:val="24"/>
        </w:rPr>
        <w:t>L'ALU est une Unité Arithmétique et logique de 8 bits qui réalise les opérations arithmétiques  et  logique de base. L’ALU travail avec l'accumulateur W qui est un registre de travail à 8 bits, toutes les opérations à deux opérandes passent par lui. On peut avoir:</w:t>
      </w:r>
    </w:p>
    <w:p w:rsidR="00937E24" w:rsidRPr="00251F23" w:rsidRDefault="00937E24" w:rsidP="00366F12">
      <w:pPr>
        <w:numPr>
          <w:ilvl w:val="0"/>
          <w:numId w:val="16"/>
        </w:numPr>
        <w:tabs>
          <w:tab w:val="clear" w:pos="0"/>
          <w:tab w:val="right" w:pos="284"/>
        </w:tabs>
        <w:spacing w:before="120" w:after="120" w:line="360" w:lineRule="auto"/>
        <w:ind w:right="3" w:firstLine="0"/>
        <w:jc w:val="both"/>
        <w:rPr>
          <w:rFonts w:asciiTheme="majorBidi" w:hAnsiTheme="majorBidi" w:cstheme="majorBidi"/>
          <w:bCs/>
        </w:rPr>
      </w:pPr>
      <w:r w:rsidRPr="00251F23">
        <w:rPr>
          <w:rFonts w:asciiTheme="majorBidi" w:hAnsiTheme="majorBidi" w:cstheme="majorBidi"/>
          <w:bCs/>
        </w:rPr>
        <w:t>Une instruction sur un seul opérande qui est en général un registre situé dans la RAM.</w:t>
      </w:r>
    </w:p>
    <w:p w:rsidR="00937E24" w:rsidRPr="00251F23" w:rsidRDefault="00937E24" w:rsidP="00AA2120">
      <w:pPr>
        <w:numPr>
          <w:ilvl w:val="0"/>
          <w:numId w:val="15"/>
        </w:numPr>
        <w:tabs>
          <w:tab w:val="clear" w:pos="360"/>
          <w:tab w:val="num" w:pos="-360"/>
          <w:tab w:val="num" w:pos="0"/>
          <w:tab w:val="left" w:pos="284"/>
        </w:tabs>
        <w:spacing w:before="120" w:after="120" w:line="240" w:lineRule="auto"/>
        <w:ind w:left="0" w:right="6" w:firstLine="0"/>
        <w:jc w:val="both"/>
        <w:rPr>
          <w:rFonts w:asciiTheme="majorBidi" w:hAnsiTheme="majorBidi" w:cstheme="majorBidi"/>
          <w:bCs/>
        </w:rPr>
      </w:pPr>
      <w:r w:rsidRPr="00251F23">
        <w:rPr>
          <w:rFonts w:asciiTheme="majorBidi" w:hAnsiTheme="majorBidi" w:cstheme="majorBidi"/>
          <w:bCs/>
        </w:rPr>
        <w:lastRenderedPageBreak/>
        <w:t>Une instruction sur 2 opérandes. Dans ce cas, l'un des deux opérandes est toujours l'accumulateur W, l'autre peut être soit un registre soit une constante.</w:t>
      </w:r>
    </w:p>
    <w:p w:rsidR="00937E24" w:rsidRPr="00AA2120" w:rsidRDefault="00937E24" w:rsidP="00AA2120">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r w:rsidRPr="00AA2120">
        <w:rPr>
          <w:rFonts w:asciiTheme="majorBidi" w:hAnsiTheme="majorBidi" w:cstheme="majorBidi"/>
          <w:color w:val="000000"/>
          <w:sz w:val="24"/>
          <w:szCs w:val="24"/>
        </w:rPr>
        <w:t xml:space="preserve">Pour les instructions dont un des opérandes est un registre, le résultat peut être récupéré  soit dans l'accumulateur, soit dans le registre lui-même.    </w:t>
      </w:r>
    </w:p>
    <w:p w:rsidR="00937E24" w:rsidRPr="00251F23" w:rsidRDefault="00AA2120" w:rsidP="00AA2120">
      <w:pPr>
        <w:pStyle w:val="Style12"/>
        <w:rPr>
          <w:rStyle w:val="Titredulivre"/>
          <w:rFonts w:asciiTheme="majorBidi" w:hAnsiTheme="majorBidi"/>
        </w:rPr>
      </w:pPr>
      <w:bookmarkStart w:id="205" w:name="_Toc326406511"/>
      <w:bookmarkStart w:id="206" w:name="_Toc326409666"/>
      <w:bookmarkStart w:id="207" w:name="OLE_LINK56"/>
      <w:bookmarkStart w:id="208" w:name="OLE_LINK57"/>
      <w:r w:rsidRPr="00251F23">
        <w:t>L'horloge</w:t>
      </w:r>
      <w:bookmarkEnd w:id="205"/>
      <w:bookmarkEnd w:id="206"/>
    </w:p>
    <w:bookmarkEnd w:id="207"/>
    <w:bookmarkEnd w:id="208"/>
    <w:p w:rsidR="00937E24" w:rsidRPr="00AA2120" w:rsidRDefault="00AA2120" w:rsidP="00AA2120">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r w:rsidRPr="00AA2120">
        <w:rPr>
          <w:rFonts w:asciiTheme="majorBidi" w:hAnsiTheme="majorBidi" w:cstheme="majorBidi"/>
          <w:color w:val="000000"/>
          <w:sz w:val="24"/>
          <w:szCs w:val="24"/>
        </w:rPr>
        <w:t xml:space="preserve">L'horloge </w:t>
      </w:r>
      <w:r w:rsidR="00937E24" w:rsidRPr="00AA2120">
        <w:rPr>
          <w:rFonts w:asciiTheme="majorBidi" w:hAnsiTheme="majorBidi" w:cstheme="majorBidi"/>
          <w:color w:val="000000"/>
          <w:sz w:val="24"/>
          <w:szCs w:val="24"/>
        </w:rPr>
        <w:t>peut être soit interne soit externe. L'horloge interne est constituée d'un oscillateur à quartz ou d'un oscillateur RC. Avec l'oscillateur à quartz, on peut avoir des fréquences allant jusqu'à 20 MHz.</w:t>
      </w:r>
    </w:p>
    <w:p w:rsidR="00937E24" w:rsidRDefault="00EA3460" w:rsidP="00AA2120">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r w:rsidRPr="00EA3460">
        <w:rPr>
          <w:rFonts w:asciiTheme="majorBidi" w:hAnsiTheme="majorBidi" w:cstheme="majorBidi"/>
          <w:sz w:val="24"/>
          <w:szCs w:val="24"/>
        </w:rPr>
        <w:pict>
          <v:group id="_x0000_s1037" style="position:absolute;left:0;text-align:left;margin-left:82.4pt;margin-top:46.4pt;width:302.95pt;height:196.35pt;z-index:251654144;mso-position-horizontal-relative:margin" coordorigin="4320,4658" coordsize="6059,3739">
            <v:shape id="_x0000_s1038" type="#_x0000_t75" style="position:absolute;left:4320;top:4658;width:6059;height:2740">
              <v:imagedata r:id="rId78" o:title="Programmation-en-C-du-micro-contrleur-PIC-16F87728"/>
            </v:shape>
            <v:shape id="_x0000_s1039" type="#_x0000_t202" style="position:absolute;left:5179;top:7761;width:4451;height:636" filled="f" stroked="f">
              <v:textbox>
                <w:txbxContent>
                  <w:p w:rsidR="00935B81" w:rsidRDefault="00935B81" w:rsidP="00104B3A">
                    <w:pPr>
                      <w:pStyle w:val="NormalWeb"/>
                      <w:jc w:val="center"/>
                    </w:pPr>
                    <w:r w:rsidRPr="00AA2120">
                      <w:rPr>
                        <w:rStyle w:val="Accentuation"/>
                        <w:b/>
                        <w:bCs/>
                        <w:i w:val="0"/>
                        <w:iCs w:val="0"/>
                      </w:rPr>
                      <w:t>Fig</w:t>
                    </w:r>
                    <w:r w:rsidRPr="00AA2120">
                      <w:rPr>
                        <w:rFonts w:asciiTheme="majorBidi" w:hAnsiTheme="majorBidi" w:cstheme="majorBidi"/>
                        <w:b/>
                        <w:bCs/>
                        <w:i/>
                        <w:iCs/>
                      </w:rPr>
                      <w:t xml:space="preserve"> </w:t>
                    </w:r>
                    <w:r w:rsidRPr="00AA2120">
                      <w:rPr>
                        <w:rFonts w:asciiTheme="majorBidi" w:hAnsiTheme="majorBidi" w:cstheme="majorBidi"/>
                        <w:b/>
                        <w:bCs/>
                      </w:rPr>
                      <w:t>III</w:t>
                    </w:r>
                    <w:r w:rsidRPr="00AA2120">
                      <w:rPr>
                        <w:rStyle w:val="Accentuation"/>
                        <w:b/>
                        <w:bCs/>
                        <w:i w:val="0"/>
                        <w:iCs w:val="0"/>
                      </w:rPr>
                      <w:t>.4</w:t>
                    </w:r>
                    <w:r>
                      <w:rPr>
                        <w:rStyle w:val="Accentuation"/>
                        <w:b/>
                        <w:bCs/>
                        <w:i w:val="0"/>
                        <w:iCs w:val="0"/>
                      </w:rPr>
                      <w:t> :</w:t>
                    </w:r>
                    <w:r w:rsidRPr="00AA2120">
                      <w:rPr>
                        <w:rStyle w:val="Accentuation"/>
                        <w:b/>
                        <w:bCs/>
                        <w:i w:val="0"/>
                        <w:iCs w:val="0"/>
                      </w:rPr>
                      <w:t xml:space="preserve"> </w:t>
                    </w:r>
                    <w:r w:rsidRPr="00AA2120">
                      <w:rPr>
                        <w:rStyle w:val="Accentuation"/>
                        <w:bCs/>
                        <w:i w:val="0"/>
                        <w:iCs w:val="0"/>
                      </w:rPr>
                      <w:t>Schéma électrique de l'horloge</w:t>
                    </w:r>
                    <w:r>
                      <w:rPr>
                        <w:rStyle w:val="Accentuation"/>
                        <w:bCs/>
                        <w:i w:val="0"/>
                        <w:iCs w:val="0"/>
                      </w:rPr>
                      <w:t xml:space="preserve"> </w:t>
                    </w:r>
                    <w:r>
                      <w:rPr>
                        <w:rStyle w:val="Accentuation"/>
                        <w:bCs/>
                      </w:rPr>
                      <w:t>[27].</w:t>
                    </w:r>
                  </w:p>
                </w:txbxContent>
              </v:textbox>
            </v:shape>
            <w10:wrap anchorx="margin"/>
          </v:group>
        </w:pict>
      </w:r>
      <w:r w:rsidR="00446A70">
        <w:rPr>
          <w:rFonts w:asciiTheme="majorBidi" w:hAnsiTheme="majorBidi" w:cstheme="majorBidi"/>
          <w:color w:val="000000"/>
          <w:sz w:val="24"/>
          <w:szCs w:val="24"/>
        </w:rPr>
        <w:t xml:space="preserve">Le filtre passe bas (Rs, </w:t>
      </w:r>
      <w:r w:rsidR="00937E24" w:rsidRPr="00AA2120">
        <w:rPr>
          <w:rFonts w:asciiTheme="majorBidi" w:hAnsiTheme="majorBidi" w:cstheme="majorBidi"/>
          <w:color w:val="000000"/>
          <w:sz w:val="24"/>
          <w:szCs w:val="24"/>
        </w:rPr>
        <w:t>C1) limite les harmoniques dus à l'écrêtage et réduit l'amplitude de l'oscillation. Avec un oscillateur RC, la fréquence de l'oscillation est fixée par Vdd, Rext et Cext. Elle peut varier légèrement d'un circuit à l'autre.</w:t>
      </w:r>
    </w:p>
    <w:p w:rsidR="00104B3A" w:rsidRPr="00AA2120" w:rsidRDefault="00104B3A" w:rsidP="00AA2120">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p>
    <w:p w:rsidR="00937E24" w:rsidRPr="00251F23" w:rsidRDefault="00937E24" w:rsidP="00937E24">
      <w:pPr>
        <w:ind w:right="3"/>
        <w:rPr>
          <w:rFonts w:asciiTheme="majorBidi" w:hAnsiTheme="majorBidi" w:cstheme="majorBidi"/>
          <w:bCs/>
        </w:rPr>
      </w:pPr>
    </w:p>
    <w:p w:rsidR="00937E24" w:rsidRPr="00251F23" w:rsidRDefault="00937E24" w:rsidP="00937E24">
      <w:pPr>
        <w:ind w:right="3"/>
        <w:rPr>
          <w:rFonts w:asciiTheme="majorBidi" w:hAnsiTheme="majorBidi" w:cstheme="majorBidi"/>
          <w:bCs/>
        </w:rPr>
      </w:pPr>
    </w:p>
    <w:p w:rsidR="00937E24" w:rsidRPr="00251F23" w:rsidRDefault="00937E24" w:rsidP="00937E24">
      <w:pPr>
        <w:ind w:right="3"/>
        <w:rPr>
          <w:rFonts w:asciiTheme="majorBidi" w:hAnsiTheme="majorBidi" w:cstheme="majorBidi"/>
          <w:bCs/>
        </w:rPr>
      </w:pPr>
    </w:p>
    <w:p w:rsidR="00937E24" w:rsidRPr="00251F23" w:rsidRDefault="00937E24" w:rsidP="00937E24">
      <w:pPr>
        <w:ind w:right="3"/>
        <w:rPr>
          <w:rFonts w:asciiTheme="majorBidi" w:hAnsiTheme="majorBidi" w:cstheme="majorBidi"/>
          <w:bCs/>
        </w:rPr>
      </w:pPr>
    </w:p>
    <w:p w:rsidR="00937E24" w:rsidRPr="00251F23" w:rsidRDefault="00937E24" w:rsidP="00937E24">
      <w:pPr>
        <w:ind w:right="3"/>
        <w:rPr>
          <w:rFonts w:asciiTheme="majorBidi" w:hAnsiTheme="majorBidi" w:cstheme="majorBidi"/>
          <w:bCs/>
        </w:rPr>
      </w:pPr>
    </w:p>
    <w:p w:rsidR="00937E24" w:rsidRPr="00251F23" w:rsidRDefault="00937E24" w:rsidP="00937E24">
      <w:pPr>
        <w:ind w:right="3"/>
        <w:rPr>
          <w:rFonts w:asciiTheme="majorBidi" w:hAnsiTheme="majorBidi" w:cstheme="majorBidi"/>
          <w:bCs/>
        </w:rPr>
      </w:pPr>
    </w:p>
    <w:p w:rsidR="00937E24" w:rsidRPr="00251F23" w:rsidRDefault="00937E24" w:rsidP="00937E24">
      <w:pPr>
        <w:ind w:right="3"/>
        <w:rPr>
          <w:rFonts w:asciiTheme="majorBidi" w:hAnsiTheme="majorBidi" w:cstheme="majorBidi"/>
          <w:bCs/>
        </w:rPr>
      </w:pPr>
    </w:p>
    <w:p w:rsidR="00937E24" w:rsidRPr="00251F23" w:rsidRDefault="00937E24" w:rsidP="00937E24">
      <w:pPr>
        <w:ind w:right="3"/>
        <w:rPr>
          <w:rFonts w:asciiTheme="majorBidi" w:hAnsiTheme="majorBidi" w:cstheme="majorBidi"/>
          <w:b/>
          <w:bCs/>
          <w:color w:val="000000"/>
        </w:rPr>
      </w:pPr>
      <w:bookmarkStart w:id="209" w:name="OLE_LINK58"/>
      <w:bookmarkStart w:id="210" w:name="OLE_LINK59"/>
    </w:p>
    <w:p w:rsidR="00937E24" w:rsidRPr="00251F23" w:rsidRDefault="00937E24" w:rsidP="00AA2120">
      <w:pPr>
        <w:pStyle w:val="Style12"/>
      </w:pPr>
      <w:bookmarkStart w:id="211" w:name="_Toc326406512"/>
      <w:bookmarkStart w:id="212" w:name="_Toc326409667"/>
      <w:r w:rsidRPr="00251F23">
        <w:t>Différente Mémoires du PIC 16F877</w:t>
      </w:r>
      <w:bookmarkEnd w:id="211"/>
      <w:bookmarkEnd w:id="212"/>
      <w:r w:rsidRPr="00251F23">
        <w:t> </w:t>
      </w:r>
    </w:p>
    <w:bookmarkEnd w:id="209"/>
    <w:bookmarkEnd w:id="210"/>
    <w:p w:rsidR="00937E24" w:rsidRPr="00AA2120" w:rsidRDefault="00937E24" w:rsidP="00AA2120">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r w:rsidRPr="00AA2120">
        <w:rPr>
          <w:rFonts w:asciiTheme="majorBidi" w:hAnsiTheme="majorBidi" w:cstheme="majorBidi"/>
          <w:color w:val="000000"/>
          <w:sz w:val="24"/>
          <w:szCs w:val="24"/>
        </w:rPr>
        <w:t>Le PIC 16F877 contient trois types de mémoires :</w:t>
      </w:r>
    </w:p>
    <w:p w:rsidR="00937E24" w:rsidRPr="00675F30" w:rsidRDefault="00675F30" w:rsidP="00675F30">
      <w:pPr>
        <w:pStyle w:val="Style13"/>
      </w:pPr>
      <w:bookmarkStart w:id="213" w:name="_Toc326406513"/>
      <w:bookmarkStart w:id="214" w:name="_Toc326409668"/>
      <w:bookmarkStart w:id="215" w:name="OLE_LINK60"/>
      <w:bookmarkStart w:id="216" w:name="OLE_LINK61"/>
      <w:r w:rsidRPr="00675F30">
        <w:t>Mémoire vive RAM</w:t>
      </w:r>
      <w:bookmarkEnd w:id="213"/>
      <w:bookmarkEnd w:id="214"/>
      <w:r w:rsidRPr="00675F30">
        <w:t> </w:t>
      </w:r>
    </w:p>
    <w:bookmarkEnd w:id="215"/>
    <w:bookmarkEnd w:id="216"/>
    <w:p w:rsidR="00937E24" w:rsidRPr="00AA2120" w:rsidRDefault="00937E24" w:rsidP="00AA2120">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r w:rsidRPr="00AA2120">
        <w:rPr>
          <w:rFonts w:asciiTheme="majorBidi" w:hAnsiTheme="majorBidi" w:cstheme="majorBidi"/>
          <w:color w:val="000000"/>
          <w:sz w:val="24"/>
          <w:szCs w:val="24"/>
        </w:rPr>
        <w:t>Cette mémoire contient les registres de configuration du Pic ainsi que les différents registres de données. Elle contient également les variables utilisées par le programme.</w:t>
      </w:r>
    </w:p>
    <w:p w:rsidR="00937E24" w:rsidRPr="00AA2120" w:rsidRDefault="00937E24" w:rsidP="00AA2120">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r w:rsidRPr="00AA2120">
        <w:rPr>
          <w:rFonts w:asciiTheme="majorBidi" w:hAnsiTheme="majorBidi" w:cstheme="majorBidi"/>
          <w:color w:val="000000"/>
          <w:sz w:val="24"/>
          <w:szCs w:val="24"/>
        </w:rPr>
        <w:t xml:space="preserve">Cette mémoire RAM disponible sur le 16F877 est de 368 octets, elle est répartie de la manière suivante: </w:t>
      </w:r>
    </w:p>
    <w:p w:rsidR="00937E24" w:rsidRPr="00251F23" w:rsidRDefault="00937E24" w:rsidP="00366F12">
      <w:pPr>
        <w:numPr>
          <w:ilvl w:val="0"/>
          <w:numId w:val="23"/>
        </w:numPr>
        <w:spacing w:after="0" w:line="360" w:lineRule="auto"/>
        <w:jc w:val="both"/>
        <w:rPr>
          <w:rFonts w:asciiTheme="majorBidi" w:hAnsiTheme="majorBidi" w:cstheme="majorBidi"/>
        </w:rPr>
      </w:pPr>
      <w:r w:rsidRPr="00251F23">
        <w:rPr>
          <w:rFonts w:asciiTheme="majorBidi" w:hAnsiTheme="majorBidi" w:cstheme="majorBidi"/>
        </w:rPr>
        <w:t>80 octets en banque 0, adresses 0x20 à 0x6F</w:t>
      </w:r>
    </w:p>
    <w:p w:rsidR="00937E24" w:rsidRPr="00251F23" w:rsidRDefault="00937E24" w:rsidP="00366F12">
      <w:pPr>
        <w:numPr>
          <w:ilvl w:val="0"/>
          <w:numId w:val="23"/>
        </w:numPr>
        <w:spacing w:after="0" w:line="360" w:lineRule="auto"/>
        <w:jc w:val="both"/>
        <w:rPr>
          <w:rFonts w:asciiTheme="majorBidi" w:hAnsiTheme="majorBidi" w:cstheme="majorBidi"/>
        </w:rPr>
      </w:pPr>
      <w:r w:rsidRPr="00251F23">
        <w:rPr>
          <w:rFonts w:asciiTheme="majorBidi" w:hAnsiTheme="majorBidi" w:cstheme="majorBidi"/>
        </w:rPr>
        <w:t>80 octets en banque 1, adresses 0xA0 à 0xEF</w:t>
      </w:r>
    </w:p>
    <w:p w:rsidR="00937E24" w:rsidRPr="00251F23" w:rsidRDefault="00937E24" w:rsidP="00366F12">
      <w:pPr>
        <w:widowControl w:val="0"/>
        <w:numPr>
          <w:ilvl w:val="0"/>
          <w:numId w:val="23"/>
        </w:numPr>
        <w:autoSpaceDE w:val="0"/>
        <w:autoSpaceDN w:val="0"/>
        <w:spacing w:after="0" w:line="360" w:lineRule="auto"/>
        <w:jc w:val="both"/>
        <w:rPr>
          <w:rFonts w:asciiTheme="majorBidi" w:hAnsiTheme="majorBidi" w:cstheme="majorBidi"/>
        </w:rPr>
      </w:pPr>
      <w:r w:rsidRPr="00251F23">
        <w:rPr>
          <w:rFonts w:asciiTheme="majorBidi" w:hAnsiTheme="majorBidi" w:cstheme="majorBidi"/>
        </w:rPr>
        <w:t>96 octets en banque 2, adresses 0x110 à 0x16F</w:t>
      </w:r>
    </w:p>
    <w:p w:rsidR="00937E24" w:rsidRPr="00251F23" w:rsidRDefault="00937E24" w:rsidP="00366F12">
      <w:pPr>
        <w:widowControl w:val="0"/>
        <w:numPr>
          <w:ilvl w:val="0"/>
          <w:numId w:val="23"/>
        </w:numPr>
        <w:autoSpaceDE w:val="0"/>
        <w:autoSpaceDN w:val="0"/>
        <w:spacing w:after="0" w:line="360" w:lineRule="auto"/>
        <w:jc w:val="both"/>
        <w:rPr>
          <w:rFonts w:asciiTheme="majorBidi" w:hAnsiTheme="majorBidi" w:cstheme="majorBidi"/>
        </w:rPr>
      </w:pPr>
      <w:r w:rsidRPr="00251F23">
        <w:rPr>
          <w:rFonts w:asciiTheme="majorBidi" w:hAnsiTheme="majorBidi" w:cstheme="majorBidi"/>
        </w:rPr>
        <w:t>96 octets en banque 3, adresses 0x190 à 0x1EF</w:t>
      </w:r>
    </w:p>
    <w:p w:rsidR="00937E24" w:rsidRPr="00251F23" w:rsidRDefault="00937E24" w:rsidP="00366F12">
      <w:pPr>
        <w:widowControl w:val="0"/>
        <w:numPr>
          <w:ilvl w:val="0"/>
          <w:numId w:val="23"/>
        </w:numPr>
        <w:autoSpaceDE w:val="0"/>
        <w:autoSpaceDN w:val="0"/>
        <w:spacing w:after="0" w:line="360" w:lineRule="auto"/>
        <w:jc w:val="both"/>
        <w:rPr>
          <w:rFonts w:asciiTheme="majorBidi" w:hAnsiTheme="majorBidi" w:cstheme="majorBidi"/>
        </w:rPr>
      </w:pPr>
      <w:r w:rsidRPr="00251F23">
        <w:rPr>
          <w:rFonts w:asciiTheme="majorBidi" w:hAnsiTheme="majorBidi" w:cstheme="majorBidi"/>
        </w:rPr>
        <w:t>16 octets communs aux 4 banques, soit 0x70 à 0x7F; 0xF0 à 0xFF; 0x170 à 0x17F; 0x1F0 à 0x1FF</w:t>
      </w:r>
      <w:bookmarkStart w:id="217" w:name="OLE_LINK62"/>
      <w:bookmarkStart w:id="218" w:name="OLE_LINK63"/>
    </w:p>
    <w:p w:rsidR="00937E24" w:rsidRPr="00251F23" w:rsidRDefault="00937E24" w:rsidP="00675F30">
      <w:pPr>
        <w:pStyle w:val="Style13"/>
      </w:pPr>
      <w:bookmarkStart w:id="219" w:name="_Toc326406514"/>
      <w:bookmarkStart w:id="220" w:name="_Toc326409669"/>
      <w:r w:rsidRPr="00251F23">
        <w:lastRenderedPageBreak/>
        <w:t>Mémoire morte FLASH</w:t>
      </w:r>
      <w:bookmarkEnd w:id="219"/>
      <w:bookmarkEnd w:id="220"/>
      <w:r w:rsidRPr="00251F23">
        <w:t> </w:t>
      </w:r>
    </w:p>
    <w:bookmarkEnd w:id="217"/>
    <w:bookmarkEnd w:id="218"/>
    <w:p w:rsidR="00937E24" w:rsidRPr="00675F30" w:rsidRDefault="00937E24" w:rsidP="00675F30">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r w:rsidRPr="00675F30">
        <w:rPr>
          <w:rFonts w:asciiTheme="majorBidi" w:hAnsiTheme="majorBidi" w:cstheme="majorBidi"/>
          <w:color w:val="000000"/>
          <w:sz w:val="24"/>
          <w:szCs w:val="24"/>
        </w:rPr>
        <w:t>C'est dans celle-ci qu'est stocké le programme du Pic. Après compilation du fichier source, le compilateur génère un fichier « .hex », Celui-ci est transféré ensuite dans la mémoire programme du PIC à l'aide du programmateur. La capacité de cette mémoire est de 8Kmots. [28]</w:t>
      </w:r>
    </w:p>
    <w:p w:rsidR="00937E24" w:rsidRPr="00675F30" w:rsidRDefault="00937E24" w:rsidP="00675F30">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r w:rsidRPr="00675F30">
        <w:rPr>
          <w:rFonts w:asciiTheme="majorBidi" w:hAnsiTheme="majorBidi" w:cstheme="majorBidi"/>
          <w:color w:val="000000"/>
          <w:sz w:val="24"/>
          <w:szCs w:val="24"/>
        </w:rPr>
        <w:t>Cette mémoire n'est pas reliée au bus de données (DATA Bus), elle sert à stocker le programme du Pic, mais pas les variables du programme. L'avantage de cette mémoire c'est qu'on peut l'effacer et la réécrire facilement.</w:t>
      </w:r>
    </w:p>
    <w:p w:rsidR="00937E24" w:rsidRPr="00251F23" w:rsidRDefault="00EA3460" w:rsidP="00937E24">
      <w:pPr>
        <w:spacing w:before="108"/>
        <w:ind w:right="360"/>
        <w:rPr>
          <w:rFonts w:asciiTheme="majorBidi" w:hAnsiTheme="majorBidi" w:cstheme="majorBidi"/>
          <w:b/>
          <w:bCs/>
          <w:i/>
          <w:iCs/>
        </w:rPr>
      </w:pPr>
      <w:r w:rsidRPr="00EA3460">
        <w:rPr>
          <w:rFonts w:asciiTheme="majorBidi" w:hAnsiTheme="majorBidi" w:cstheme="majorBidi"/>
          <w:noProof/>
          <w:sz w:val="24"/>
          <w:szCs w:val="24"/>
        </w:rPr>
        <w:pict>
          <v:group id="_x0000_s1040" style="position:absolute;margin-left:89.25pt;margin-top:-6.85pt;width:284.3pt;height:328.1pt;z-index:251655168" coordorigin="3609,8304" coordsize="5686,7131">
            <v:shape id="_x0000_s1041" type="#_x0000_t75" style="position:absolute;left:4208;top:8304;width:4170;height:6439">
              <v:imagedata r:id="rId79" o:title="" gain="109227f" blacklevel="-6554f"/>
            </v:shape>
            <v:shape id="_x0000_s1042" type="#_x0000_t202" style="position:absolute;left:3609;top:14743;width:5686;height:692" filled="f" stroked="f">
              <v:textbox style="mso-next-textbox:#_x0000_s1042">
                <w:txbxContent>
                  <w:p w:rsidR="00935B81" w:rsidRDefault="00935B81" w:rsidP="00675F30">
                    <w:pPr>
                      <w:spacing w:after="0"/>
                      <w:ind w:right="360"/>
                      <w:jc w:val="center"/>
                    </w:pPr>
                    <w:r>
                      <w:rPr>
                        <w:rFonts w:ascii="Century Schoolbook" w:hAnsi="Century Schoolbook"/>
                        <w:b/>
                        <w:bCs/>
                        <w:iCs/>
                      </w:rPr>
                      <w:t>Fig.</w:t>
                    </w:r>
                    <w:r w:rsidRPr="00BE28D2">
                      <w:rPr>
                        <w:rFonts w:asciiTheme="majorBidi" w:hAnsiTheme="majorBidi" w:cstheme="majorBidi"/>
                        <w:b/>
                        <w:bCs/>
                      </w:rPr>
                      <w:t xml:space="preserve"> </w:t>
                    </w:r>
                    <w:r w:rsidRPr="00551BDC">
                      <w:rPr>
                        <w:rFonts w:asciiTheme="majorBidi" w:hAnsiTheme="majorBidi" w:cstheme="majorBidi"/>
                        <w:b/>
                        <w:bCs/>
                      </w:rPr>
                      <w:t>III</w:t>
                    </w:r>
                    <w:r>
                      <w:rPr>
                        <w:rFonts w:ascii="Century Schoolbook" w:hAnsi="Century Schoolbook"/>
                        <w:b/>
                        <w:bCs/>
                        <w:iCs/>
                      </w:rPr>
                      <w:t>.5</w:t>
                    </w:r>
                    <w:r w:rsidRPr="00BE28D2">
                      <w:rPr>
                        <w:rFonts w:ascii="Century Schoolbook" w:hAnsi="Century Schoolbook"/>
                        <w:b/>
                        <w:bCs/>
                        <w:iCs/>
                      </w:rPr>
                      <w:t xml:space="preserve"> </w:t>
                    </w:r>
                    <w:r>
                      <w:rPr>
                        <w:rFonts w:ascii="Century Schoolbook" w:hAnsi="Century Schoolbook"/>
                        <w:bCs/>
                        <w:iCs/>
                      </w:rPr>
                      <w:t>Mémoire De Programme [28].</w:t>
                    </w:r>
                  </w:p>
                </w:txbxContent>
              </v:textbox>
            </v:shape>
          </v:group>
        </w:pict>
      </w:r>
    </w:p>
    <w:p w:rsidR="00937E24" w:rsidRPr="00251F23" w:rsidRDefault="00937E24" w:rsidP="00937E24">
      <w:pPr>
        <w:spacing w:before="108"/>
        <w:ind w:right="360"/>
        <w:jc w:val="center"/>
        <w:rPr>
          <w:rFonts w:asciiTheme="majorBidi" w:hAnsiTheme="majorBidi" w:cstheme="majorBidi"/>
          <w:b/>
          <w:bCs/>
          <w:i/>
          <w:iCs/>
        </w:rPr>
      </w:pPr>
    </w:p>
    <w:p w:rsidR="00937E24" w:rsidRPr="00251F23" w:rsidRDefault="00937E24" w:rsidP="00937E24">
      <w:pPr>
        <w:spacing w:before="108"/>
        <w:ind w:right="360"/>
        <w:jc w:val="center"/>
        <w:rPr>
          <w:rFonts w:asciiTheme="majorBidi" w:hAnsiTheme="majorBidi" w:cstheme="majorBidi"/>
          <w:b/>
          <w:bCs/>
          <w:i/>
          <w:iCs/>
        </w:rPr>
      </w:pPr>
    </w:p>
    <w:p w:rsidR="00937E24" w:rsidRPr="00251F23" w:rsidRDefault="00937E24" w:rsidP="00937E24">
      <w:pPr>
        <w:spacing w:before="108"/>
        <w:ind w:right="360"/>
        <w:jc w:val="center"/>
        <w:rPr>
          <w:rFonts w:asciiTheme="majorBidi" w:hAnsiTheme="majorBidi" w:cstheme="majorBidi"/>
          <w:b/>
          <w:bCs/>
          <w:i/>
          <w:iCs/>
        </w:rPr>
      </w:pPr>
    </w:p>
    <w:p w:rsidR="00937E24" w:rsidRPr="00251F23" w:rsidRDefault="00937E24" w:rsidP="00937E24">
      <w:pPr>
        <w:spacing w:before="108"/>
        <w:ind w:right="360"/>
        <w:jc w:val="center"/>
        <w:rPr>
          <w:rFonts w:asciiTheme="majorBidi" w:hAnsiTheme="majorBidi" w:cstheme="majorBidi"/>
          <w:b/>
          <w:bCs/>
          <w:i/>
          <w:iCs/>
        </w:rPr>
      </w:pPr>
    </w:p>
    <w:p w:rsidR="00937E24" w:rsidRPr="00251F23" w:rsidRDefault="00937E24" w:rsidP="00937E24">
      <w:pPr>
        <w:spacing w:before="108"/>
        <w:ind w:right="360"/>
        <w:jc w:val="center"/>
        <w:rPr>
          <w:rFonts w:asciiTheme="majorBidi" w:hAnsiTheme="majorBidi" w:cstheme="majorBidi"/>
          <w:b/>
          <w:bCs/>
          <w:i/>
          <w:iCs/>
        </w:rPr>
      </w:pPr>
    </w:p>
    <w:p w:rsidR="00937E24" w:rsidRPr="00251F23" w:rsidRDefault="00937E24" w:rsidP="00937E24">
      <w:pPr>
        <w:spacing w:before="108"/>
        <w:ind w:right="360"/>
        <w:jc w:val="center"/>
        <w:rPr>
          <w:rFonts w:asciiTheme="majorBidi" w:hAnsiTheme="majorBidi" w:cstheme="majorBidi"/>
          <w:b/>
          <w:bCs/>
          <w:i/>
          <w:iCs/>
        </w:rPr>
      </w:pPr>
    </w:p>
    <w:p w:rsidR="00937E24" w:rsidRPr="00251F23" w:rsidRDefault="00937E24" w:rsidP="00937E24">
      <w:pPr>
        <w:spacing w:before="108"/>
        <w:ind w:right="360"/>
        <w:jc w:val="center"/>
        <w:rPr>
          <w:rFonts w:asciiTheme="majorBidi" w:hAnsiTheme="majorBidi" w:cstheme="majorBidi"/>
          <w:b/>
          <w:bCs/>
          <w:i/>
          <w:iCs/>
        </w:rPr>
      </w:pPr>
    </w:p>
    <w:p w:rsidR="00937E24" w:rsidRPr="00251F23" w:rsidRDefault="00937E24" w:rsidP="00937E24">
      <w:pPr>
        <w:spacing w:before="108"/>
        <w:ind w:right="360"/>
        <w:jc w:val="center"/>
        <w:rPr>
          <w:rFonts w:asciiTheme="majorBidi" w:hAnsiTheme="majorBidi" w:cstheme="majorBidi"/>
          <w:b/>
          <w:bCs/>
          <w:i/>
          <w:iCs/>
        </w:rPr>
      </w:pPr>
    </w:p>
    <w:p w:rsidR="00937E24" w:rsidRPr="00251F23" w:rsidRDefault="00937E24" w:rsidP="00937E24">
      <w:pPr>
        <w:spacing w:before="108"/>
        <w:ind w:right="360"/>
        <w:jc w:val="center"/>
        <w:rPr>
          <w:rFonts w:asciiTheme="majorBidi" w:hAnsiTheme="majorBidi" w:cstheme="majorBidi"/>
          <w:b/>
          <w:bCs/>
          <w:i/>
          <w:iCs/>
        </w:rPr>
      </w:pPr>
    </w:p>
    <w:p w:rsidR="00937E24" w:rsidRPr="00251F23" w:rsidRDefault="00937E24" w:rsidP="00937E24">
      <w:pPr>
        <w:spacing w:before="108"/>
        <w:ind w:right="360"/>
        <w:jc w:val="center"/>
        <w:rPr>
          <w:rFonts w:asciiTheme="majorBidi" w:hAnsiTheme="majorBidi" w:cstheme="majorBidi"/>
          <w:b/>
          <w:bCs/>
          <w:i/>
          <w:iCs/>
        </w:rPr>
      </w:pPr>
    </w:p>
    <w:p w:rsidR="00937E24" w:rsidRPr="00251F23" w:rsidRDefault="00937E24" w:rsidP="00937E24">
      <w:pPr>
        <w:spacing w:before="108"/>
        <w:ind w:right="360"/>
        <w:rPr>
          <w:rFonts w:asciiTheme="majorBidi" w:hAnsiTheme="majorBidi" w:cstheme="majorBidi"/>
          <w:b/>
          <w:bCs/>
          <w:i/>
          <w:iCs/>
        </w:rPr>
      </w:pPr>
    </w:p>
    <w:p w:rsidR="00937E24" w:rsidRPr="00251F23" w:rsidRDefault="00937E24" w:rsidP="00937E24">
      <w:pPr>
        <w:spacing w:before="108"/>
        <w:ind w:right="360"/>
        <w:rPr>
          <w:rFonts w:asciiTheme="majorBidi" w:hAnsiTheme="majorBidi" w:cstheme="majorBidi"/>
          <w:b/>
          <w:bCs/>
          <w:i/>
          <w:iCs/>
        </w:rPr>
      </w:pPr>
    </w:p>
    <w:p w:rsidR="00937E24" w:rsidRPr="00251F23" w:rsidRDefault="00937E24" w:rsidP="00675F30">
      <w:pPr>
        <w:pStyle w:val="Style13"/>
      </w:pPr>
      <w:bookmarkStart w:id="221" w:name="_Toc326406515"/>
      <w:bookmarkStart w:id="222" w:name="_Toc326409670"/>
      <w:bookmarkStart w:id="223" w:name="OLE_LINK64"/>
      <w:bookmarkStart w:id="224" w:name="OLE_LINK65"/>
      <w:r w:rsidRPr="00251F23">
        <w:t>Mémoire EEPROM</w:t>
      </w:r>
      <w:bookmarkEnd w:id="221"/>
      <w:bookmarkEnd w:id="222"/>
      <w:r w:rsidRPr="00251F23">
        <w:t> </w:t>
      </w:r>
    </w:p>
    <w:bookmarkEnd w:id="223"/>
    <w:bookmarkEnd w:id="224"/>
    <w:p w:rsidR="00937E24" w:rsidRPr="00675F30" w:rsidRDefault="00937E24" w:rsidP="00675F30">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r w:rsidRPr="00675F30">
        <w:rPr>
          <w:rFonts w:asciiTheme="majorBidi" w:hAnsiTheme="majorBidi" w:cstheme="majorBidi"/>
          <w:color w:val="000000"/>
          <w:sz w:val="24"/>
          <w:szCs w:val="24"/>
        </w:rPr>
        <w:t>Cette mémoire est de 256 octets, elle est électriquement effaçable, réinscriptible et stable. Ce type de mémoire est d’accès plus lent, elle est utilisée pour sauver des paramètres. L’adresse relative de l’accès EEPROM est comprise entre 0000 et 00</w:t>
      </w:r>
      <w:r w:rsidR="00675F30" w:rsidRPr="00675F30">
        <w:rPr>
          <w:rFonts w:asciiTheme="majorBidi" w:hAnsiTheme="majorBidi" w:cstheme="majorBidi"/>
          <w:color w:val="000000"/>
          <w:sz w:val="24"/>
          <w:szCs w:val="24"/>
        </w:rPr>
        <w:t>FF</w:t>
      </w:r>
      <w:r w:rsidRPr="00675F30">
        <w:rPr>
          <w:rFonts w:asciiTheme="majorBidi" w:hAnsiTheme="majorBidi" w:cstheme="majorBidi"/>
          <w:color w:val="000000"/>
          <w:sz w:val="24"/>
          <w:szCs w:val="24"/>
        </w:rPr>
        <w:t>, ce qui nous permet d’utiliser qu’un seul registre de huit bits pour définir cette adresse</w:t>
      </w:r>
    </w:p>
    <w:p w:rsidR="00937E24" w:rsidRPr="00251F23" w:rsidRDefault="00937E24" w:rsidP="00675F30">
      <w:pPr>
        <w:pStyle w:val="Style12"/>
      </w:pPr>
      <w:bookmarkStart w:id="225" w:name="_Toc326406516"/>
      <w:bookmarkStart w:id="226" w:name="_Toc326409671"/>
      <w:bookmarkStart w:id="227" w:name="OLE_LINK66"/>
      <w:bookmarkStart w:id="228" w:name="OLE_LINK67"/>
      <w:r w:rsidRPr="00251F23">
        <w:t>Les registres</w:t>
      </w:r>
      <w:bookmarkEnd w:id="225"/>
      <w:bookmarkEnd w:id="226"/>
      <w:r w:rsidRPr="00251F23">
        <w:t> </w:t>
      </w:r>
    </w:p>
    <w:bookmarkEnd w:id="227"/>
    <w:bookmarkEnd w:id="228"/>
    <w:p w:rsidR="00937E24" w:rsidRPr="00675F30" w:rsidRDefault="00937E24" w:rsidP="00675F30">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r w:rsidRPr="00675F30">
        <w:rPr>
          <w:rFonts w:asciiTheme="majorBidi" w:hAnsiTheme="majorBidi" w:cstheme="majorBidi"/>
          <w:color w:val="000000"/>
          <w:sz w:val="24"/>
          <w:szCs w:val="24"/>
        </w:rPr>
        <w:t>Les principaux registres internes utilisés pour désigner un emplacement mémoire sont:</w:t>
      </w:r>
    </w:p>
    <w:p w:rsidR="00937E24" w:rsidRPr="00251F23" w:rsidRDefault="00937E24" w:rsidP="00675F30">
      <w:pPr>
        <w:numPr>
          <w:ilvl w:val="0"/>
          <w:numId w:val="27"/>
        </w:numPr>
        <w:spacing w:before="120" w:after="0" w:line="240" w:lineRule="auto"/>
        <w:jc w:val="both"/>
        <w:rPr>
          <w:rFonts w:asciiTheme="majorBidi" w:hAnsiTheme="majorBidi" w:cstheme="majorBidi"/>
          <w:b/>
          <w:bCs/>
        </w:rPr>
      </w:pPr>
      <w:r w:rsidRPr="00251F23">
        <w:rPr>
          <w:rFonts w:asciiTheme="majorBidi" w:hAnsiTheme="majorBidi" w:cstheme="majorBidi"/>
          <w:b/>
          <w:bCs/>
        </w:rPr>
        <w:t xml:space="preserve">Le registre « W » : </w:t>
      </w:r>
      <w:r w:rsidRPr="00251F23">
        <w:rPr>
          <w:rFonts w:asciiTheme="majorBidi" w:hAnsiTheme="majorBidi" w:cstheme="majorBidi"/>
        </w:rPr>
        <w:t>Ce registre est un registre utilisé par les pics pour réaliser toutes sortes de calculs donc joue le rôle de l’accumulateur</w:t>
      </w:r>
      <w:r w:rsidR="000805F0">
        <w:rPr>
          <w:rFonts w:asciiTheme="majorBidi" w:hAnsiTheme="majorBidi" w:cstheme="majorBidi"/>
        </w:rPr>
        <w:t>.</w:t>
      </w:r>
    </w:p>
    <w:p w:rsidR="00937E24" w:rsidRPr="00251F23" w:rsidRDefault="00937E24" w:rsidP="00675F30">
      <w:pPr>
        <w:numPr>
          <w:ilvl w:val="0"/>
          <w:numId w:val="27"/>
        </w:numPr>
        <w:autoSpaceDE w:val="0"/>
        <w:autoSpaceDN w:val="0"/>
        <w:adjustRightInd w:val="0"/>
        <w:spacing w:before="120" w:after="0" w:line="240" w:lineRule="auto"/>
        <w:jc w:val="both"/>
        <w:rPr>
          <w:rFonts w:asciiTheme="majorBidi" w:hAnsiTheme="majorBidi" w:cstheme="majorBidi"/>
          <w:b/>
          <w:bCs/>
        </w:rPr>
      </w:pPr>
      <w:r w:rsidRPr="00251F23">
        <w:rPr>
          <w:rFonts w:asciiTheme="majorBidi" w:hAnsiTheme="majorBidi" w:cstheme="majorBidi"/>
          <w:b/>
          <w:bCs/>
        </w:rPr>
        <w:t xml:space="preserve">Les registres TRISA, TRISB et TRISD : </w:t>
      </w:r>
      <w:r w:rsidRPr="00251F23">
        <w:rPr>
          <w:rFonts w:asciiTheme="majorBidi" w:hAnsiTheme="majorBidi" w:cstheme="majorBidi"/>
        </w:rPr>
        <w:t xml:space="preserve">Ils sont utilisés pour la définition du sens de fonctionnement des ports parallèles </w:t>
      </w:r>
      <w:r w:rsidRPr="00251F23">
        <w:rPr>
          <w:rFonts w:asciiTheme="majorBidi" w:hAnsiTheme="majorBidi" w:cstheme="majorBidi"/>
          <w:b/>
          <w:bCs/>
        </w:rPr>
        <w:t>PORTA,</w:t>
      </w:r>
      <w:r w:rsidRPr="00251F23">
        <w:rPr>
          <w:rFonts w:asciiTheme="majorBidi" w:hAnsiTheme="majorBidi" w:cstheme="majorBidi"/>
        </w:rPr>
        <w:t xml:space="preserve"> </w:t>
      </w:r>
      <w:r w:rsidRPr="00251F23">
        <w:rPr>
          <w:rFonts w:asciiTheme="majorBidi" w:hAnsiTheme="majorBidi" w:cstheme="majorBidi"/>
          <w:b/>
          <w:bCs/>
        </w:rPr>
        <w:t xml:space="preserve">PORTB et PORTD </w:t>
      </w:r>
      <w:r w:rsidRPr="00251F23">
        <w:rPr>
          <w:rFonts w:asciiTheme="majorBidi" w:hAnsiTheme="majorBidi" w:cstheme="majorBidi"/>
        </w:rPr>
        <w:t>respectivement.</w:t>
      </w:r>
    </w:p>
    <w:p w:rsidR="00937E24" w:rsidRPr="00251F23" w:rsidRDefault="00937E24" w:rsidP="00675F30">
      <w:pPr>
        <w:numPr>
          <w:ilvl w:val="0"/>
          <w:numId w:val="27"/>
        </w:numPr>
        <w:spacing w:before="120" w:after="0" w:line="240" w:lineRule="auto"/>
        <w:jc w:val="both"/>
        <w:rPr>
          <w:rFonts w:asciiTheme="majorBidi" w:hAnsiTheme="majorBidi" w:cstheme="majorBidi"/>
        </w:rPr>
      </w:pPr>
      <w:r w:rsidRPr="00251F23">
        <w:rPr>
          <w:rFonts w:asciiTheme="majorBidi" w:hAnsiTheme="majorBidi" w:cstheme="majorBidi"/>
          <w:b/>
          <w:bCs/>
        </w:rPr>
        <w:t>Le registre INTCON</w:t>
      </w:r>
      <w:r w:rsidRPr="00251F23">
        <w:rPr>
          <w:rFonts w:asciiTheme="majorBidi" w:hAnsiTheme="majorBidi" w:cstheme="majorBidi"/>
        </w:rPr>
        <w:t xml:space="preserve"> (</w:t>
      </w:r>
      <w:r w:rsidRPr="00251F23">
        <w:rPr>
          <w:rFonts w:asciiTheme="majorBidi" w:hAnsiTheme="majorBidi" w:cstheme="majorBidi"/>
          <w:b/>
          <w:bCs/>
        </w:rPr>
        <w:t xml:space="preserve">INT </w:t>
      </w:r>
      <w:r w:rsidRPr="00251F23">
        <w:rPr>
          <w:rFonts w:asciiTheme="majorBidi" w:hAnsiTheme="majorBidi" w:cstheme="majorBidi"/>
        </w:rPr>
        <w:t xml:space="preserve">errupt </w:t>
      </w:r>
      <w:r w:rsidRPr="00251F23">
        <w:rPr>
          <w:rFonts w:asciiTheme="majorBidi" w:hAnsiTheme="majorBidi" w:cstheme="majorBidi"/>
          <w:b/>
          <w:bCs/>
        </w:rPr>
        <w:t xml:space="preserve">CON </w:t>
      </w:r>
      <w:r w:rsidRPr="00251F23">
        <w:rPr>
          <w:rFonts w:asciiTheme="majorBidi" w:hAnsiTheme="majorBidi" w:cstheme="majorBidi"/>
        </w:rPr>
        <w:t xml:space="preserve">trol) </w:t>
      </w:r>
      <w:r w:rsidRPr="00251F23">
        <w:rPr>
          <w:rFonts w:asciiTheme="majorBidi" w:hAnsiTheme="majorBidi" w:cstheme="majorBidi"/>
          <w:b/>
          <w:bCs/>
        </w:rPr>
        <w:t xml:space="preserve">: </w:t>
      </w:r>
      <w:r w:rsidRPr="00251F23">
        <w:rPr>
          <w:rFonts w:asciiTheme="majorBidi" w:hAnsiTheme="majorBidi" w:cstheme="majorBidi"/>
        </w:rPr>
        <w:t>Ce registre sert au contrôle global des interruptions.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17"/>
        <w:gridCol w:w="851"/>
        <w:gridCol w:w="850"/>
        <w:gridCol w:w="851"/>
        <w:gridCol w:w="850"/>
        <w:gridCol w:w="722"/>
        <w:gridCol w:w="837"/>
        <w:gridCol w:w="851"/>
      </w:tblGrid>
      <w:tr w:rsidR="00937E24" w:rsidRPr="00251F23" w:rsidTr="00675F30">
        <w:trPr>
          <w:trHeight w:val="418"/>
          <w:jc w:val="center"/>
        </w:trPr>
        <w:tc>
          <w:tcPr>
            <w:tcW w:w="817" w:type="dxa"/>
            <w:vAlign w:val="center"/>
          </w:tcPr>
          <w:p w:rsidR="00937E24" w:rsidRPr="00251F23" w:rsidRDefault="00937E24" w:rsidP="00675F30">
            <w:pPr>
              <w:spacing w:before="120" w:after="0" w:line="240" w:lineRule="auto"/>
              <w:jc w:val="center"/>
              <w:rPr>
                <w:rFonts w:asciiTheme="majorBidi" w:hAnsiTheme="majorBidi" w:cstheme="majorBidi"/>
              </w:rPr>
            </w:pPr>
            <w:r w:rsidRPr="00251F23">
              <w:rPr>
                <w:rFonts w:asciiTheme="majorBidi" w:hAnsiTheme="majorBidi" w:cstheme="majorBidi"/>
              </w:rPr>
              <w:lastRenderedPageBreak/>
              <w:t>GIE</w:t>
            </w:r>
          </w:p>
        </w:tc>
        <w:tc>
          <w:tcPr>
            <w:tcW w:w="851" w:type="dxa"/>
            <w:vAlign w:val="center"/>
          </w:tcPr>
          <w:p w:rsidR="00937E24" w:rsidRPr="00251F23" w:rsidRDefault="00937E24" w:rsidP="00675F30">
            <w:pPr>
              <w:spacing w:before="120" w:after="0" w:line="240" w:lineRule="auto"/>
              <w:jc w:val="center"/>
              <w:rPr>
                <w:rFonts w:asciiTheme="majorBidi" w:hAnsiTheme="majorBidi" w:cstheme="majorBidi"/>
              </w:rPr>
            </w:pPr>
            <w:r w:rsidRPr="00251F23">
              <w:rPr>
                <w:rFonts w:asciiTheme="majorBidi" w:hAnsiTheme="majorBidi" w:cstheme="majorBidi"/>
              </w:rPr>
              <w:t>PEIE</w:t>
            </w:r>
          </w:p>
        </w:tc>
        <w:tc>
          <w:tcPr>
            <w:tcW w:w="850" w:type="dxa"/>
            <w:vAlign w:val="center"/>
          </w:tcPr>
          <w:p w:rsidR="00937E24" w:rsidRPr="00251F23" w:rsidRDefault="00937E24" w:rsidP="00675F30">
            <w:pPr>
              <w:spacing w:before="120" w:after="0" w:line="240" w:lineRule="auto"/>
              <w:jc w:val="center"/>
              <w:rPr>
                <w:rFonts w:asciiTheme="majorBidi" w:hAnsiTheme="majorBidi" w:cstheme="majorBidi"/>
              </w:rPr>
            </w:pPr>
            <w:r w:rsidRPr="00251F23">
              <w:rPr>
                <w:rFonts w:asciiTheme="majorBidi" w:hAnsiTheme="majorBidi" w:cstheme="majorBidi"/>
              </w:rPr>
              <w:t>T0IE</w:t>
            </w:r>
          </w:p>
        </w:tc>
        <w:tc>
          <w:tcPr>
            <w:tcW w:w="851" w:type="dxa"/>
            <w:vAlign w:val="center"/>
          </w:tcPr>
          <w:p w:rsidR="00937E24" w:rsidRPr="00251F23" w:rsidRDefault="00937E24" w:rsidP="00675F30">
            <w:pPr>
              <w:spacing w:before="120" w:after="0" w:line="240" w:lineRule="auto"/>
              <w:jc w:val="center"/>
              <w:rPr>
                <w:rFonts w:asciiTheme="majorBidi" w:hAnsiTheme="majorBidi" w:cstheme="majorBidi"/>
              </w:rPr>
            </w:pPr>
            <w:r w:rsidRPr="00251F23">
              <w:rPr>
                <w:rFonts w:asciiTheme="majorBidi" w:hAnsiTheme="majorBidi" w:cstheme="majorBidi"/>
              </w:rPr>
              <w:t>INTE</w:t>
            </w:r>
          </w:p>
        </w:tc>
        <w:tc>
          <w:tcPr>
            <w:tcW w:w="850" w:type="dxa"/>
            <w:vAlign w:val="center"/>
          </w:tcPr>
          <w:p w:rsidR="00937E24" w:rsidRPr="00251F23" w:rsidRDefault="00937E24" w:rsidP="00675F30">
            <w:pPr>
              <w:spacing w:before="120" w:after="0" w:line="240" w:lineRule="auto"/>
              <w:jc w:val="center"/>
              <w:rPr>
                <w:rFonts w:asciiTheme="majorBidi" w:hAnsiTheme="majorBidi" w:cstheme="majorBidi"/>
              </w:rPr>
            </w:pPr>
            <w:r w:rsidRPr="00251F23">
              <w:rPr>
                <w:rFonts w:asciiTheme="majorBidi" w:hAnsiTheme="majorBidi" w:cstheme="majorBidi"/>
              </w:rPr>
              <w:t>RBIE</w:t>
            </w:r>
          </w:p>
        </w:tc>
        <w:tc>
          <w:tcPr>
            <w:tcW w:w="722" w:type="dxa"/>
            <w:vAlign w:val="center"/>
          </w:tcPr>
          <w:p w:rsidR="00937E24" w:rsidRPr="00251F23" w:rsidRDefault="00937E24" w:rsidP="00675F30">
            <w:pPr>
              <w:spacing w:before="120" w:after="0" w:line="240" w:lineRule="auto"/>
              <w:jc w:val="center"/>
              <w:rPr>
                <w:rFonts w:asciiTheme="majorBidi" w:hAnsiTheme="majorBidi" w:cstheme="majorBidi"/>
              </w:rPr>
            </w:pPr>
            <w:r w:rsidRPr="00251F23">
              <w:rPr>
                <w:rFonts w:asciiTheme="majorBidi" w:hAnsiTheme="majorBidi" w:cstheme="majorBidi"/>
              </w:rPr>
              <w:t>T0IF</w:t>
            </w:r>
          </w:p>
        </w:tc>
        <w:tc>
          <w:tcPr>
            <w:tcW w:w="837" w:type="dxa"/>
            <w:vAlign w:val="center"/>
          </w:tcPr>
          <w:p w:rsidR="00937E24" w:rsidRPr="00251F23" w:rsidRDefault="00937E24" w:rsidP="00675F30">
            <w:pPr>
              <w:spacing w:before="120" w:after="0" w:line="240" w:lineRule="auto"/>
              <w:jc w:val="center"/>
              <w:rPr>
                <w:rFonts w:asciiTheme="majorBidi" w:hAnsiTheme="majorBidi" w:cstheme="majorBidi"/>
              </w:rPr>
            </w:pPr>
            <w:r w:rsidRPr="00251F23">
              <w:rPr>
                <w:rFonts w:asciiTheme="majorBidi" w:hAnsiTheme="majorBidi" w:cstheme="majorBidi"/>
              </w:rPr>
              <w:t>INTF</w:t>
            </w:r>
          </w:p>
        </w:tc>
        <w:tc>
          <w:tcPr>
            <w:tcW w:w="851" w:type="dxa"/>
            <w:vAlign w:val="center"/>
          </w:tcPr>
          <w:p w:rsidR="00937E24" w:rsidRPr="00251F23" w:rsidRDefault="00937E24" w:rsidP="00675F30">
            <w:pPr>
              <w:spacing w:before="120" w:after="0" w:line="240" w:lineRule="auto"/>
              <w:jc w:val="center"/>
              <w:rPr>
                <w:rFonts w:asciiTheme="majorBidi" w:hAnsiTheme="majorBidi" w:cstheme="majorBidi"/>
              </w:rPr>
            </w:pPr>
            <w:r w:rsidRPr="00251F23">
              <w:rPr>
                <w:rFonts w:asciiTheme="majorBidi" w:hAnsiTheme="majorBidi" w:cstheme="majorBidi"/>
              </w:rPr>
              <w:t>RBIF</w:t>
            </w:r>
          </w:p>
        </w:tc>
      </w:tr>
    </w:tbl>
    <w:p w:rsidR="00937E24" w:rsidRPr="00251F23" w:rsidRDefault="00937E24" w:rsidP="00675F30">
      <w:pPr>
        <w:numPr>
          <w:ilvl w:val="0"/>
          <w:numId w:val="27"/>
        </w:numPr>
        <w:spacing w:before="120" w:after="0" w:line="240" w:lineRule="auto"/>
        <w:jc w:val="both"/>
        <w:rPr>
          <w:rFonts w:asciiTheme="majorBidi" w:hAnsiTheme="majorBidi" w:cstheme="majorBidi"/>
        </w:rPr>
      </w:pPr>
      <w:r w:rsidRPr="00251F23">
        <w:rPr>
          <w:rFonts w:asciiTheme="majorBidi" w:hAnsiTheme="majorBidi" w:cstheme="majorBidi"/>
          <w:b/>
          <w:bCs/>
        </w:rPr>
        <w:t>Les registres PIE1, PIE2, PIR1 et PIR2</w:t>
      </w:r>
      <w:r w:rsidRPr="00251F23">
        <w:rPr>
          <w:rFonts w:asciiTheme="majorBidi" w:hAnsiTheme="majorBidi" w:cstheme="majorBidi"/>
        </w:rPr>
        <w:t> : Ces composants disposent de plus de sources d’interruptions que ne peut en gérer le registre INTCON. Donc, les autorisations d’interruptions vont se trouver dans d’autres registres</w:t>
      </w:r>
    </w:p>
    <w:p w:rsidR="00937E24" w:rsidRPr="00251F23" w:rsidRDefault="00937E24" w:rsidP="00675F30">
      <w:pPr>
        <w:numPr>
          <w:ilvl w:val="0"/>
          <w:numId w:val="27"/>
        </w:numPr>
        <w:spacing w:before="120" w:after="0" w:line="240" w:lineRule="auto"/>
        <w:jc w:val="both"/>
        <w:rPr>
          <w:rFonts w:asciiTheme="majorBidi" w:hAnsiTheme="majorBidi" w:cstheme="majorBidi"/>
        </w:rPr>
      </w:pPr>
      <w:r w:rsidRPr="00251F23">
        <w:rPr>
          <w:rFonts w:asciiTheme="majorBidi" w:hAnsiTheme="majorBidi" w:cstheme="majorBidi"/>
        </w:rPr>
        <w:t xml:space="preserve"> Ces registres sont PIE1 et PIE2. Les flags correspondants se trouvent quant à eux dans les registres PIR1 et PIR2.</w:t>
      </w:r>
    </w:p>
    <w:p w:rsidR="00937E24" w:rsidRPr="00251F23" w:rsidRDefault="00937E24" w:rsidP="00675F30">
      <w:pPr>
        <w:numPr>
          <w:ilvl w:val="0"/>
          <w:numId w:val="27"/>
        </w:numPr>
        <w:autoSpaceDE w:val="0"/>
        <w:autoSpaceDN w:val="0"/>
        <w:adjustRightInd w:val="0"/>
        <w:spacing w:before="120" w:after="0" w:line="240" w:lineRule="auto"/>
        <w:jc w:val="both"/>
        <w:rPr>
          <w:rFonts w:asciiTheme="majorBidi" w:hAnsiTheme="majorBidi" w:cstheme="majorBidi"/>
        </w:rPr>
      </w:pPr>
      <w:r w:rsidRPr="00251F23">
        <w:rPr>
          <w:rFonts w:asciiTheme="majorBidi" w:hAnsiTheme="majorBidi" w:cstheme="majorBidi"/>
          <w:b/>
          <w:bCs/>
        </w:rPr>
        <w:t xml:space="preserve">Le registre d’état (STATUS) : </w:t>
      </w:r>
      <w:r w:rsidRPr="00251F23">
        <w:rPr>
          <w:rFonts w:asciiTheme="majorBidi" w:hAnsiTheme="majorBidi" w:cstheme="majorBidi"/>
        </w:rPr>
        <w:t>Ce registre contient un certain nombre de bits d’état de l’unité centrale (</w:t>
      </w:r>
      <w:r w:rsidRPr="00251F23">
        <w:rPr>
          <w:rFonts w:asciiTheme="majorBidi" w:hAnsiTheme="majorBidi" w:cstheme="majorBidi"/>
          <w:b/>
          <w:bCs/>
        </w:rPr>
        <w:t>figure.III.5)</w:t>
      </w:r>
      <w:r w:rsidRPr="00251F23">
        <w:rPr>
          <w:rFonts w:asciiTheme="majorBidi" w:hAnsiTheme="majorBidi" w:cstheme="majorBidi"/>
        </w:rPr>
        <w:t xml:space="preserve">, chaque bit à une signification particulière. Il est principalement utilisé pour tout ce qui concerne les tests, il est donc également d’une importance fondamentale. </w:t>
      </w:r>
    </w:p>
    <w:p w:rsidR="00937E24" w:rsidRPr="00251F23" w:rsidRDefault="00937E24" w:rsidP="00675F30">
      <w:pPr>
        <w:autoSpaceDE w:val="0"/>
        <w:autoSpaceDN w:val="0"/>
        <w:adjustRightInd w:val="0"/>
        <w:spacing w:before="120" w:after="0" w:line="240" w:lineRule="auto"/>
        <w:ind w:left="360" w:right="3"/>
        <w:rPr>
          <w:rFonts w:asciiTheme="majorBidi" w:hAnsiTheme="majorBidi" w:cstheme="majorBidi"/>
        </w:rPr>
      </w:pPr>
      <w:r w:rsidRPr="00251F23">
        <w:rPr>
          <w:rFonts w:asciiTheme="majorBidi" w:hAnsiTheme="majorBidi" w:cstheme="majorBidi"/>
        </w:rPr>
        <w:t>Ce registre est principalement utilisé en cas de tests. Il est donc également d’une importance fondamentale.</w:t>
      </w:r>
    </w:p>
    <w:p w:rsidR="00937E24" w:rsidRPr="00251F23" w:rsidRDefault="00EA3460" w:rsidP="00937E24">
      <w:pPr>
        <w:ind w:left="360" w:right="3"/>
        <w:rPr>
          <w:rFonts w:asciiTheme="majorBidi" w:hAnsiTheme="majorBidi" w:cstheme="majorBidi"/>
          <w:b/>
          <w:rtl/>
        </w:rPr>
      </w:pPr>
      <w:r>
        <w:rPr>
          <w:rFonts w:asciiTheme="majorBidi" w:hAnsiTheme="majorBidi" w:cstheme="majorBidi"/>
          <w:b/>
          <w:noProof/>
          <w:rtl/>
        </w:rPr>
        <w:pict>
          <v:group id="_x0000_s1110" style="position:absolute;left:0;text-align:left;margin-left:0;margin-top:1.35pt;width:419.55pt;height:78pt;z-index:251661312;mso-position-horizontal:center;mso-position-horizontal-relative:margin" coordorigin="1717,9937" coordsize="8391,1560">
            <v:shape id="_x0000_s1111" type="#_x0000_t75" style="position:absolute;left:1717;top:9937;width:8391;height:891" wrapcoords="-50 0 -50 21130 21600 21130 21600 0 -50 0" o:allowoverlap="f">
              <v:imagedata r:id="rId80" o:title=""/>
            </v:shape>
            <v:shape id="_x0000_s1112" type="#_x0000_t202" style="position:absolute;left:3665;top:10917;width:4357;height:580" filled="f" stroked="f">
              <v:textbox>
                <w:txbxContent>
                  <w:p w:rsidR="00935B81" w:rsidRPr="00F84526" w:rsidRDefault="00935B81" w:rsidP="0044788D">
                    <w:pPr>
                      <w:jc w:val="center"/>
                    </w:pPr>
                    <w:r w:rsidRPr="00F84526">
                      <w:rPr>
                        <w:rFonts w:ascii="Century Schoolbook" w:hAnsi="Century Schoolbook"/>
                        <w:b/>
                        <w:bCs/>
                      </w:rPr>
                      <w:t>Fig.</w:t>
                    </w:r>
                    <w:r w:rsidRPr="00F84526">
                      <w:rPr>
                        <w:rFonts w:asciiTheme="majorBidi" w:hAnsiTheme="majorBidi" w:cstheme="majorBidi"/>
                        <w:b/>
                        <w:bCs/>
                      </w:rPr>
                      <w:t xml:space="preserve"> III </w:t>
                    </w:r>
                    <w:r>
                      <w:rPr>
                        <w:rFonts w:ascii="Century Schoolbook" w:hAnsi="Century Schoolbook"/>
                        <w:b/>
                        <w:bCs/>
                      </w:rPr>
                      <w:t>.6</w:t>
                    </w:r>
                    <w:r w:rsidRPr="00F84526">
                      <w:rPr>
                        <w:rFonts w:ascii="Century Schoolbook" w:hAnsi="Century Schoolbook"/>
                        <w:b/>
                        <w:bCs/>
                      </w:rPr>
                      <w:t xml:space="preserve"> </w:t>
                    </w:r>
                    <w:r>
                      <w:rPr>
                        <w:rFonts w:ascii="Century Schoolbook" w:hAnsi="Century Schoolbook"/>
                        <w:bCs/>
                      </w:rPr>
                      <w:t>Le Registre d'état [29].</w:t>
                    </w:r>
                  </w:p>
                </w:txbxContent>
              </v:textbox>
            </v:shape>
            <w10:wrap anchorx="margin"/>
          </v:group>
        </w:pict>
      </w:r>
    </w:p>
    <w:p w:rsidR="00937E24" w:rsidRPr="00251F23" w:rsidRDefault="00937E24" w:rsidP="00937E24">
      <w:pPr>
        <w:ind w:left="360" w:right="3"/>
        <w:rPr>
          <w:rFonts w:asciiTheme="majorBidi" w:hAnsiTheme="majorBidi" w:cstheme="majorBidi"/>
          <w:b/>
          <w:bCs/>
        </w:rPr>
      </w:pPr>
      <w:r w:rsidRPr="00251F23">
        <w:rPr>
          <w:rFonts w:asciiTheme="majorBidi" w:hAnsiTheme="majorBidi" w:cstheme="majorBidi"/>
          <w:b/>
          <w:bCs/>
        </w:rPr>
        <w:t xml:space="preserve">      </w:t>
      </w:r>
    </w:p>
    <w:p w:rsidR="00937E24" w:rsidRPr="00251F23" w:rsidRDefault="00937E24" w:rsidP="00937E24">
      <w:pPr>
        <w:ind w:left="360" w:right="3"/>
        <w:rPr>
          <w:rFonts w:asciiTheme="majorBidi" w:hAnsiTheme="majorBidi" w:cstheme="majorBidi"/>
          <w:b/>
          <w:bCs/>
        </w:rPr>
      </w:pPr>
    </w:p>
    <w:p w:rsidR="00937E24" w:rsidRPr="00251F23" w:rsidRDefault="00937E24" w:rsidP="00675F30">
      <w:pPr>
        <w:numPr>
          <w:ilvl w:val="0"/>
          <w:numId w:val="27"/>
        </w:numPr>
        <w:autoSpaceDE w:val="0"/>
        <w:autoSpaceDN w:val="0"/>
        <w:adjustRightInd w:val="0"/>
        <w:spacing w:after="120" w:line="240" w:lineRule="auto"/>
        <w:ind w:hanging="357"/>
        <w:jc w:val="both"/>
        <w:rPr>
          <w:rFonts w:asciiTheme="majorBidi" w:hAnsiTheme="majorBidi" w:cstheme="majorBidi"/>
        </w:rPr>
      </w:pPr>
      <w:r w:rsidRPr="00251F23">
        <w:rPr>
          <w:rFonts w:asciiTheme="majorBidi" w:hAnsiTheme="majorBidi" w:cstheme="majorBidi"/>
          <w:b/>
          <w:bCs/>
        </w:rPr>
        <w:t>Le registre OPTION :</w:t>
      </w:r>
      <w:r w:rsidRPr="00251F23">
        <w:rPr>
          <w:rFonts w:asciiTheme="majorBidi" w:hAnsiTheme="majorBidi" w:cstheme="majorBidi"/>
        </w:rPr>
        <w:t xml:space="preserve"> Ce registre est utilisé pour programmer les options de fonctionnement de l`horloge temps réel et du </w:t>
      </w:r>
      <w:r w:rsidRPr="00251F23">
        <w:rPr>
          <w:rFonts w:asciiTheme="majorBidi" w:hAnsiTheme="majorBidi" w:cstheme="majorBidi"/>
          <w:b/>
          <w:bCs/>
        </w:rPr>
        <w:t>watchdog</w:t>
      </w:r>
      <w:r w:rsidRPr="00251F23">
        <w:rPr>
          <w:rFonts w:asciiTheme="majorBidi" w:hAnsiTheme="majorBidi" w:cstheme="majorBidi"/>
        </w:rPr>
        <w:t>.</w:t>
      </w:r>
    </w:p>
    <w:p w:rsidR="00937E24" w:rsidRPr="00251F23" w:rsidRDefault="00937E24" w:rsidP="00675F30">
      <w:pPr>
        <w:numPr>
          <w:ilvl w:val="0"/>
          <w:numId w:val="27"/>
        </w:numPr>
        <w:autoSpaceDE w:val="0"/>
        <w:autoSpaceDN w:val="0"/>
        <w:adjustRightInd w:val="0"/>
        <w:spacing w:after="120" w:line="240" w:lineRule="auto"/>
        <w:ind w:hanging="357"/>
        <w:jc w:val="both"/>
        <w:rPr>
          <w:rFonts w:asciiTheme="majorBidi" w:hAnsiTheme="majorBidi" w:cstheme="majorBidi"/>
          <w:b/>
        </w:rPr>
      </w:pPr>
      <w:r w:rsidRPr="00251F23">
        <w:rPr>
          <w:rFonts w:asciiTheme="majorBidi" w:hAnsiTheme="majorBidi" w:cstheme="majorBidi"/>
          <w:b/>
          <w:bCs/>
        </w:rPr>
        <w:t>Le registre tmr0</w:t>
      </w:r>
      <w:r w:rsidRPr="00251F23">
        <w:rPr>
          <w:rFonts w:asciiTheme="majorBidi" w:hAnsiTheme="majorBidi" w:cstheme="majorBidi"/>
          <w:b/>
        </w:rPr>
        <w:t> :</w:t>
      </w:r>
      <w:r w:rsidRPr="00251F23">
        <w:rPr>
          <w:rFonts w:asciiTheme="majorBidi" w:hAnsiTheme="majorBidi" w:cstheme="majorBidi"/>
        </w:rPr>
        <w:t xml:space="preserve"> Ce registre, contient tout simplement la valeur actuelle du timer0. on peut écrire ou lire tmr0.</w:t>
      </w:r>
    </w:p>
    <w:p w:rsidR="00937E24" w:rsidRPr="00251F23" w:rsidRDefault="00937E24" w:rsidP="00675F30">
      <w:pPr>
        <w:numPr>
          <w:ilvl w:val="0"/>
          <w:numId w:val="27"/>
        </w:numPr>
        <w:autoSpaceDE w:val="0"/>
        <w:autoSpaceDN w:val="0"/>
        <w:adjustRightInd w:val="0"/>
        <w:spacing w:after="120" w:line="240" w:lineRule="auto"/>
        <w:ind w:hanging="357"/>
        <w:jc w:val="both"/>
        <w:rPr>
          <w:rFonts w:asciiTheme="majorBidi" w:hAnsiTheme="majorBidi" w:cstheme="majorBidi"/>
          <w:b/>
          <w:bCs/>
        </w:rPr>
      </w:pPr>
      <w:r w:rsidRPr="00251F23">
        <w:rPr>
          <w:rFonts w:asciiTheme="majorBidi" w:hAnsiTheme="majorBidi" w:cstheme="majorBidi"/>
          <w:b/>
          <w:bCs/>
        </w:rPr>
        <w:t>Le registre T1CON :</w:t>
      </w:r>
      <w:r w:rsidRPr="00251F23">
        <w:rPr>
          <w:rFonts w:asciiTheme="majorBidi" w:hAnsiTheme="majorBidi" w:cstheme="majorBidi"/>
        </w:rPr>
        <w:t xml:space="preserve"> Ce registre, situé en banque 0, permet de configurer le timer1</w:t>
      </w:r>
    </w:p>
    <w:p w:rsidR="00937E24" w:rsidRPr="00251F23" w:rsidRDefault="00937E24" w:rsidP="00675F30">
      <w:pPr>
        <w:numPr>
          <w:ilvl w:val="0"/>
          <w:numId w:val="27"/>
        </w:numPr>
        <w:autoSpaceDE w:val="0"/>
        <w:autoSpaceDN w:val="0"/>
        <w:adjustRightInd w:val="0"/>
        <w:spacing w:after="120" w:line="240" w:lineRule="auto"/>
        <w:ind w:hanging="357"/>
        <w:jc w:val="both"/>
        <w:rPr>
          <w:rFonts w:asciiTheme="majorBidi" w:hAnsiTheme="majorBidi" w:cstheme="majorBidi"/>
          <w:b/>
          <w:bCs/>
        </w:rPr>
      </w:pPr>
      <w:r w:rsidRPr="00251F23">
        <w:rPr>
          <w:rFonts w:asciiTheme="majorBidi" w:hAnsiTheme="majorBidi" w:cstheme="majorBidi"/>
          <w:b/>
          <w:bCs/>
        </w:rPr>
        <w:t xml:space="preserve">Le registre T2CON : </w:t>
      </w:r>
      <w:r w:rsidRPr="00251F23">
        <w:rPr>
          <w:rFonts w:asciiTheme="majorBidi" w:hAnsiTheme="majorBidi" w:cstheme="majorBidi"/>
        </w:rPr>
        <w:t>Ce registre, situé en banque 0,  permet de paramétrer pré-diviseur et post-diviseur, ainsi que d’autoriser ou non le fonctionnement du timer2.</w:t>
      </w:r>
    </w:p>
    <w:p w:rsidR="00937E24" w:rsidRPr="00675F30" w:rsidRDefault="00937E24" w:rsidP="00675F30">
      <w:pPr>
        <w:numPr>
          <w:ilvl w:val="0"/>
          <w:numId w:val="27"/>
        </w:numPr>
        <w:autoSpaceDE w:val="0"/>
        <w:autoSpaceDN w:val="0"/>
        <w:adjustRightInd w:val="0"/>
        <w:spacing w:after="120" w:line="240" w:lineRule="auto"/>
        <w:ind w:hanging="357"/>
        <w:jc w:val="both"/>
        <w:rPr>
          <w:rFonts w:asciiTheme="majorBidi" w:hAnsiTheme="majorBidi" w:cstheme="majorBidi"/>
        </w:rPr>
      </w:pPr>
      <w:r w:rsidRPr="00675F30">
        <w:rPr>
          <w:rFonts w:asciiTheme="majorBidi" w:hAnsiTheme="majorBidi" w:cstheme="majorBidi"/>
          <w:b/>
          <w:bCs/>
        </w:rPr>
        <w:t>Les registres CCP1CON et CCP2CON :</w:t>
      </w:r>
      <w:r w:rsidRPr="00675F30">
        <w:rPr>
          <w:rFonts w:asciiTheme="majorBidi" w:hAnsiTheme="majorBidi" w:cstheme="majorBidi"/>
        </w:rPr>
        <w:t xml:space="preserve"> Ces registres ont la même fonction, simplement CCP1CON concerne le module CCP1, tandis que CCP2CON concerne</w:t>
      </w:r>
      <w:r w:rsidR="00675F30">
        <w:rPr>
          <w:rFonts w:asciiTheme="majorBidi" w:hAnsiTheme="majorBidi" w:cstheme="majorBidi"/>
        </w:rPr>
        <w:t xml:space="preserve"> </w:t>
      </w:r>
      <w:r w:rsidRPr="00675F30">
        <w:rPr>
          <w:rFonts w:asciiTheme="majorBidi" w:hAnsiTheme="majorBidi" w:cstheme="majorBidi"/>
        </w:rPr>
        <w:t xml:space="preserve"> le module CCP2. Ce registre CCP x CON permet donc, en toute logique, de déterminer le mode de fonctionnement du module CCPx. « x » remplace « 1 » ou « 2 » suivant le module utilisé. [25] [29]</w:t>
      </w:r>
    </w:p>
    <w:p w:rsidR="00937E24" w:rsidRPr="002318F1" w:rsidRDefault="00937E24" w:rsidP="002318F1">
      <w:pPr>
        <w:pStyle w:val="Style12"/>
      </w:pPr>
      <w:bookmarkStart w:id="229" w:name="_Toc326406517"/>
      <w:bookmarkStart w:id="230" w:name="_Toc326409672"/>
      <w:bookmarkStart w:id="231" w:name="OLE_LINK68"/>
      <w:bookmarkStart w:id="232" w:name="OLE_LINK69"/>
      <w:r w:rsidRPr="002318F1">
        <w:t>Les Ports d’entrées/sorties</w:t>
      </w:r>
      <w:bookmarkEnd w:id="229"/>
      <w:bookmarkEnd w:id="230"/>
      <w:r w:rsidRPr="002318F1">
        <w:t> </w:t>
      </w:r>
    </w:p>
    <w:bookmarkEnd w:id="231"/>
    <w:bookmarkEnd w:id="232"/>
    <w:p w:rsidR="00937E24" w:rsidRPr="002318F1" w:rsidRDefault="00937E24" w:rsidP="002318F1">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r w:rsidRPr="002318F1">
        <w:rPr>
          <w:rFonts w:asciiTheme="majorBidi" w:hAnsiTheme="majorBidi" w:cstheme="majorBidi"/>
          <w:color w:val="000000"/>
          <w:sz w:val="24"/>
          <w:szCs w:val="24"/>
        </w:rPr>
        <w:t>Le PIC 16F877 dispose de 5 PORTS (A, B, C, D et E). Tous les ports d'entrées sorties sont bidirectionnels. La plupart des lignes ont une double fonction.</w:t>
      </w:r>
    </w:p>
    <w:p w:rsidR="00937E24" w:rsidRPr="00251F23" w:rsidRDefault="00937E24" w:rsidP="00366F12">
      <w:pPr>
        <w:widowControl w:val="0"/>
        <w:numPr>
          <w:ilvl w:val="0"/>
          <w:numId w:val="25"/>
        </w:numPr>
        <w:autoSpaceDE w:val="0"/>
        <w:autoSpaceDN w:val="0"/>
        <w:spacing w:after="0" w:line="360" w:lineRule="auto"/>
        <w:jc w:val="both"/>
        <w:rPr>
          <w:rFonts w:asciiTheme="majorBidi" w:hAnsiTheme="majorBidi" w:cstheme="majorBidi"/>
        </w:rPr>
      </w:pPr>
      <w:r w:rsidRPr="00251F23">
        <w:rPr>
          <w:rFonts w:asciiTheme="majorBidi" w:hAnsiTheme="majorBidi" w:cstheme="majorBidi"/>
        </w:rPr>
        <w:t>Port A : 6 pins I/O numérotées de RA0 à RA5</w:t>
      </w:r>
      <w:r w:rsidR="00F6233D">
        <w:rPr>
          <w:rFonts w:asciiTheme="majorBidi" w:hAnsiTheme="majorBidi" w:cstheme="majorBidi"/>
        </w:rPr>
        <w:t>.</w:t>
      </w:r>
    </w:p>
    <w:p w:rsidR="00937E24" w:rsidRPr="00251F23" w:rsidRDefault="00937E24" w:rsidP="00366F12">
      <w:pPr>
        <w:widowControl w:val="0"/>
        <w:numPr>
          <w:ilvl w:val="0"/>
          <w:numId w:val="25"/>
        </w:numPr>
        <w:autoSpaceDE w:val="0"/>
        <w:autoSpaceDN w:val="0"/>
        <w:spacing w:after="0" w:line="360" w:lineRule="auto"/>
        <w:jc w:val="both"/>
        <w:rPr>
          <w:rFonts w:asciiTheme="majorBidi" w:hAnsiTheme="majorBidi" w:cstheme="majorBidi"/>
        </w:rPr>
      </w:pPr>
      <w:r w:rsidRPr="00251F23">
        <w:rPr>
          <w:rFonts w:asciiTheme="majorBidi" w:hAnsiTheme="majorBidi" w:cstheme="majorBidi"/>
        </w:rPr>
        <w:t>Port B : 8 pins I/O numérotées de RB0 à RB7</w:t>
      </w:r>
      <w:r w:rsidR="00F6233D">
        <w:rPr>
          <w:rFonts w:asciiTheme="majorBidi" w:hAnsiTheme="majorBidi" w:cstheme="majorBidi"/>
        </w:rPr>
        <w:t>.</w:t>
      </w:r>
    </w:p>
    <w:p w:rsidR="00937E24" w:rsidRPr="00251F23" w:rsidRDefault="00937E24" w:rsidP="00366F12">
      <w:pPr>
        <w:widowControl w:val="0"/>
        <w:numPr>
          <w:ilvl w:val="0"/>
          <w:numId w:val="25"/>
        </w:numPr>
        <w:autoSpaceDE w:val="0"/>
        <w:autoSpaceDN w:val="0"/>
        <w:spacing w:after="0" w:line="360" w:lineRule="auto"/>
        <w:jc w:val="both"/>
        <w:rPr>
          <w:rFonts w:asciiTheme="majorBidi" w:hAnsiTheme="majorBidi" w:cstheme="majorBidi"/>
        </w:rPr>
      </w:pPr>
      <w:r w:rsidRPr="00251F23">
        <w:rPr>
          <w:rFonts w:asciiTheme="majorBidi" w:hAnsiTheme="majorBidi" w:cstheme="majorBidi"/>
        </w:rPr>
        <w:t>Port C : 8 pins I/O numérotées de RC0 à RC7</w:t>
      </w:r>
      <w:r w:rsidR="00F6233D">
        <w:rPr>
          <w:rFonts w:asciiTheme="majorBidi" w:hAnsiTheme="majorBidi" w:cstheme="majorBidi"/>
        </w:rPr>
        <w:t>.</w:t>
      </w:r>
    </w:p>
    <w:p w:rsidR="00937E24" w:rsidRPr="00251F23" w:rsidRDefault="00937E24" w:rsidP="00366F12">
      <w:pPr>
        <w:widowControl w:val="0"/>
        <w:numPr>
          <w:ilvl w:val="0"/>
          <w:numId w:val="25"/>
        </w:numPr>
        <w:autoSpaceDE w:val="0"/>
        <w:autoSpaceDN w:val="0"/>
        <w:spacing w:after="0" w:line="360" w:lineRule="auto"/>
        <w:jc w:val="both"/>
        <w:rPr>
          <w:rFonts w:asciiTheme="majorBidi" w:hAnsiTheme="majorBidi" w:cstheme="majorBidi"/>
        </w:rPr>
      </w:pPr>
      <w:r w:rsidRPr="00251F23">
        <w:rPr>
          <w:rFonts w:asciiTheme="majorBidi" w:hAnsiTheme="majorBidi" w:cstheme="majorBidi"/>
        </w:rPr>
        <w:t>Port D : 8 pins I/O numérotées de RD0 à RD7</w:t>
      </w:r>
      <w:r w:rsidR="00F6233D">
        <w:rPr>
          <w:rFonts w:asciiTheme="majorBidi" w:hAnsiTheme="majorBidi" w:cstheme="majorBidi"/>
        </w:rPr>
        <w:t>.</w:t>
      </w:r>
    </w:p>
    <w:p w:rsidR="00937E24" w:rsidRPr="00251F23" w:rsidRDefault="00937E24" w:rsidP="00366F12">
      <w:pPr>
        <w:widowControl w:val="0"/>
        <w:numPr>
          <w:ilvl w:val="0"/>
          <w:numId w:val="25"/>
        </w:numPr>
        <w:autoSpaceDE w:val="0"/>
        <w:autoSpaceDN w:val="0"/>
        <w:spacing w:after="0" w:line="360" w:lineRule="auto"/>
        <w:jc w:val="both"/>
        <w:rPr>
          <w:rFonts w:asciiTheme="majorBidi" w:hAnsiTheme="majorBidi" w:cstheme="majorBidi"/>
        </w:rPr>
      </w:pPr>
      <w:r w:rsidRPr="00251F23">
        <w:rPr>
          <w:rFonts w:asciiTheme="majorBidi" w:hAnsiTheme="majorBidi" w:cstheme="majorBidi"/>
        </w:rPr>
        <w:t>Port E : 3 pins I/O numérotées de RE0 à RE2</w:t>
      </w:r>
    </w:p>
    <w:p w:rsidR="00937E24" w:rsidRPr="002318F1" w:rsidRDefault="00937E24" w:rsidP="002318F1">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r w:rsidRPr="002318F1">
        <w:rPr>
          <w:rFonts w:asciiTheme="majorBidi" w:hAnsiTheme="majorBidi" w:cstheme="majorBidi"/>
          <w:color w:val="000000"/>
          <w:sz w:val="24"/>
          <w:szCs w:val="24"/>
        </w:rPr>
        <w:t>Tous ces ports se trouvent dans la banque 0, mais tous leurs registres se trouvent dans la banque 1, pour déterminer les modes des ports (I/O), il faut sélectionner leurs registres TRISX:</w:t>
      </w:r>
    </w:p>
    <w:p w:rsidR="00937E24" w:rsidRPr="00251F23" w:rsidRDefault="00937E24" w:rsidP="00366F12">
      <w:pPr>
        <w:numPr>
          <w:ilvl w:val="0"/>
          <w:numId w:val="26"/>
        </w:numPr>
        <w:spacing w:before="120" w:after="0" w:line="360" w:lineRule="auto"/>
        <w:jc w:val="both"/>
        <w:rPr>
          <w:rFonts w:asciiTheme="majorBidi" w:hAnsiTheme="majorBidi" w:cstheme="majorBidi"/>
        </w:rPr>
      </w:pPr>
      <w:r w:rsidRPr="00251F23">
        <w:rPr>
          <w:rFonts w:asciiTheme="majorBidi" w:hAnsiTheme="majorBidi" w:cstheme="majorBidi"/>
        </w:rPr>
        <w:t xml:space="preserve">Le positionnement d’un bit à « 1 » place </w:t>
      </w:r>
      <w:r w:rsidR="00551042" w:rsidRPr="00251F23">
        <w:rPr>
          <w:rFonts w:asciiTheme="majorBidi" w:hAnsiTheme="majorBidi" w:cstheme="majorBidi"/>
        </w:rPr>
        <w:t>le</w:t>
      </w:r>
      <w:r w:rsidRPr="00251F23">
        <w:rPr>
          <w:rFonts w:asciiTheme="majorBidi" w:hAnsiTheme="majorBidi" w:cstheme="majorBidi"/>
        </w:rPr>
        <w:t xml:space="preserve"> pin en entrée.</w:t>
      </w:r>
    </w:p>
    <w:p w:rsidR="00937E24" w:rsidRPr="00251F23" w:rsidRDefault="00937E24" w:rsidP="00366F12">
      <w:pPr>
        <w:numPr>
          <w:ilvl w:val="0"/>
          <w:numId w:val="26"/>
        </w:numPr>
        <w:spacing w:after="0" w:line="360" w:lineRule="auto"/>
        <w:jc w:val="both"/>
        <w:rPr>
          <w:rFonts w:asciiTheme="majorBidi" w:hAnsiTheme="majorBidi" w:cstheme="majorBidi"/>
        </w:rPr>
      </w:pPr>
      <w:r w:rsidRPr="00251F23">
        <w:rPr>
          <w:rFonts w:asciiTheme="majorBidi" w:hAnsiTheme="majorBidi" w:cstheme="majorBidi"/>
        </w:rPr>
        <w:t xml:space="preserve">Le positionnement de ce bit à « 0 » place </w:t>
      </w:r>
      <w:r w:rsidR="00551042" w:rsidRPr="00251F23">
        <w:rPr>
          <w:rFonts w:asciiTheme="majorBidi" w:hAnsiTheme="majorBidi" w:cstheme="majorBidi"/>
        </w:rPr>
        <w:t>le</w:t>
      </w:r>
      <w:r w:rsidRPr="00251F23">
        <w:rPr>
          <w:rFonts w:asciiTheme="majorBidi" w:hAnsiTheme="majorBidi" w:cstheme="majorBidi"/>
        </w:rPr>
        <w:t xml:space="preserve"> pin en sortie.</w:t>
      </w:r>
    </w:p>
    <w:p w:rsidR="00937E24" w:rsidRPr="002318F1" w:rsidRDefault="00937E24" w:rsidP="002318F1">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r w:rsidRPr="002318F1">
        <w:rPr>
          <w:rFonts w:asciiTheme="majorBidi" w:hAnsiTheme="majorBidi" w:cstheme="majorBidi"/>
          <w:color w:val="000000"/>
          <w:sz w:val="24"/>
          <w:szCs w:val="24"/>
        </w:rPr>
        <w:t>Notez, comme pour tous les ports, que la mise sous tension du PIC, et tout autre reset, force tous les bits utiles de TRISx à 1, ce qui place toutes les pins en entrée.</w:t>
      </w:r>
    </w:p>
    <w:p w:rsidR="00937E24" w:rsidRPr="00251F23" w:rsidRDefault="00EA3460" w:rsidP="00937E24">
      <w:pPr>
        <w:rPr>
          <w:rFonts w:asciiTheme="majorBidi" w:hAnsiTheme="majorBidi" w:cstheme="majorBidi"/>
        </w:rPr>
      </w:pPr>
      <w:r>
        <w:rPr>
          <w:rFonts w:asciiTheme="majorBidi" w:hAnsiTheme="majorBidi" w:cstheme="majorBidi"/>
          <w:noProof/>
        </w:rPr>
        <w:lastRenderedPageBreak/>
        <w:pict>
          <v:group id="_x0000_s1043" style="position:absolute;margin-left:-8.1pt;margin-top:-4.15pt;width:451.65pt;height:213.2pt;z-index:251656192;mso-position-horizontal-relative:margin" coordorigin="1421,6912" coordsize="9500,4844">
            <v:shape id="_x0000_s1044" type="#_x0000_t75" style="position:absolute;left:1421;top:6912;width:9500;height:4208">
              <v:imagedata r:id="rId81" o:title="" gain="109227f" blacklevel="-6554f"/>
            </v:shape>
            <v:shape id="_x0000_s1045" type="#_x0000_t202" style="position:absolute;left:2769;top:11176;width:6377;height:580" filled="f" stroked="f">
              <v:textbox style="mso-next-textbox:#_x0000_s1045">
                <w:txbxContent>
                  <w:p w:rsidR="00935B81" w:rsidRPr="00F84526" w:rsidRDefault="00935B81" w:rsidP="00937E24">
                    <w:pPr>
                      <w:jc w:val="center"/>
                      <w:rPr>
                        <w:rFonts w:ascii="Century Schoolbook" w:hAnsi="Century Schoolbook"/>
                        <w:b/>
                        <w:iCs/>
                      </w:rPr>
                    </w:pPr>
                    <w:r>
                      <w:rPr>
                        <w:rFonts w:ascii="Century Schoolbook" w:hAnsi="Century Schoolbook"/>
                        <w:b/>
                        <w:iCs/>
                      </w:rPr>
                      <w:t>Fig.</w:t>
                    </w:r>
                    <w:r w:rsidRPr="00F84526">
                      <w:rPr>
                        <w:rFonts w:asciiTheme="majorBidi" w:hAnsiTheme="majorBidi" w:cstheme="majorBidi"/>
                        <w:b/>
                        <w:bCs/>
                      </w:rPr>
                      <w:t xml:space="preserve"> </w:t>
                    </w:r>
                    <w:r w:rsidRPr="00551BDC">
                      <w:rPr>
                        <w:rFonts w:asciiTheme="majorBidi" w:hAnsiTheme="majorBidi" w:cstheme="majorBidi"/>
                        <w:b/>
                        <w:bCs/>
                      </w:rPr>
                      <w:t>III</w:t>
                    </w:r>
                    <w:r>
                      <w:rPr>
                        <w:rFonts w:ascii="Century Schoolbook" w:hAnsi="Century Schoolbook"/>
                        <w:b/>
                        <w:iCs/>
                      </w:rPr>
                      <w:t>.7</w:t>
                    </w:r>
                    <w:r w:rsidRPr="00F84526">
                      <w:rPr>
                        <w:rFonts w:ascii="Century Schoolbook" w:hAnsi="Century Schoolbook"/>
                        <w:b/>
                        <w:iCs/>
                      </w:rPr>
                      <w:t xml:space="preserve">  </w:t>
                    </w:r>
                    <w:r w:rsidRPr="00F84526">
                      <w:rPr>
                        <w:rFonts w:asciiTheme="minorBidi" w:hAnsiTheme="minorBidi"/>
                        <w:iCs/>
                      </w:rPr>
                      <w:t>Les ports d’entrées/Sorties du PIC 16F877.</w:t>
                    </w:r>
                  </w:p>
                  <w:p w:rsidR="00935B81" w:rsidRDefault="00935B81" w:rsidP="00937E24"/>
                </w:txbxContent>
              </v:textbox>
            </v:shape>
            <w10:wrap anchorx="margin"/>
          </v:group>
        </w:pict>
      </w:r>
      <w:r w:rsidR="00937E24" w:rsidRPr="00251F23">
        <w:rPr>
          <w:rFonts w:asciiTheme="majorBidi" w:hAnsiTheme="majorBidi" w:cstheme="majorBidi"/>
        </w:rPr>
        <w:t xml:space="preserve"> </w:t>
      </w:r>
    </w:p>
    <w:p w:rsidR="00937E24" w:rsidRPr="00251F23" w:rsidRDefault="00937E24" w:rsidP="00937E24">
      <w:pPr>
        <w:spacing w:before="108"/>
        <w:jc w:val="center"/>
        <w:rPr>
          <w:rFonts w:asciiTheme="majorBidi" w:hAnsiTheme="majorBidi" w:cstheme="majorBidi"/>
        </w:rPr>
      </w:pPr>
    </w:p>
    <w:p w:rsidR="00937E24" w:rsidRPr="00251F23" w:rsidRDefault="00937E24" w:rsidP="00937E24">
      <w:pPr>
        <w:contextualSpacing/>
        <w:rPr>
          <w:rFonts w:asciiTheme="majorBidi" w:hAnsiTheme="majorBidi" w:cstheme="majorBidi"/>
          <w:b/>
          <w:bCs/>
          <w:spacing w:val="8"/>
        </w:rPr>
      </w:pPr>
    </w:p>
    <w:p w:rsidR="00937E24" w:rsidRPr="00251F23" w:rsidRDefault="00937E24" w:rsidP="00937E24">
      <w:pPr>
        <w:contextualSpacing/>
        <w:rPr>
          <w:rFonts w:asciiTheme="majorBidi" w:hAnsiTheme="majorBidi" w:cstheme="majorBidi"/>
          <w:b/>
          <w:bCs/>
          <w:spacing w:val="8"/>
        </w:rPr>
      </w:pPr>
    </w:p>
    <w:p w:rsidR="00937E24" w:rsidRPr="00251F23" w:rsidRDefault="00937E24" w:rsidP="00937E24">
      <w:pPr>
        <w:contextualSpacing/>
        <w:rPr>
          <w:rFonts w:asciiTheme="majorBidi" w:hAnsiTheme="majorBidi" w:cstheme="majorBidi"/>
          <w:b/>
          <w:bCs/>
          <w:spacing w:val="8"/>
        </w:rPr>
      </w:pPr>
    </w:p>
    <w:p w:rsidR="00937E24" w:rsidRPr="00251F23" w:rsidRDefault="00937E24" w:rsidP="00937E24">
      <w:pPr>
        <w:contextualSpacing/>
        <w:rPr>
          <w:rFonts w:asciiTheme="majorBidi" w:hAnsiTheme="majorBidi" w:cstheme="majorBidi"/>
          <w:b/>
          <w:bCs/>
          <w:spacing w:val="8"/>
        </w:rPr>
      </w:pPr>
    </w:p>
    <w:p w:rsidR="00937E24" w:rsidRPr="00251F23" w:rsidRDefault="00937E24" w:rsidP="00937E24">
      <w:pPr>
        <w:contextualSpacing/>
        <w:rPr>
          <w:rFonts w:asciiTheme="majorBidi" w:hAnsiTheme="majorBidi" w:cstheme="majorBidi"/>
          <w:b/>
          <w:bCs/>
          <w:spacing w:val="8"/>
        </w:rPr>
      </w:pPr>
    </w:p>
    <w:p w:rsidR="00937E24" w:rsidRPr="00251F23" w:rsidRDefault="00937E24" w:rsidP="00937E24">
      <w:pPr>
        <w:contextualSpacing/>
        <w:rPr>
          <w:rFonts w:asciiTheme="majorBidi" w:hAnsiTheme="majorBidi" w:cstheme="majorBidi"/>
          <w:b/>
          <w:bCs/>
          <w:spacing w:val="8"/>
        </w:rPr>
      </w:pPr>
    </w:p>
    <w:p w:rsidR="00937E24" w:rsidRPr="00251F23" w:rsidRDefault="00937E24" w:rsidP="00937E24">
      <w:pPr>
        <w:contextualSpacing/>
        <w:rPr>
          <w:rFonts w:asciiTheme="majorBidi" w:hAnsiTheme="majorBidi" w:cstheme="majorBidi"/>
          <w:b/>
          <w:bCs/>
          <w:spacing w:val="8"/>
        </w:rPr>
      </w:pPr>
    </w:p>
    <w:p w:rsidR="00937E24" w:rsidRPr="00251F23" w:rsidRDefault="00937E24" w:rsidP="00937E24">
      <w:pPr>
        <w:contextualSpacing/>
        <w:rPr>
          <w:rFonts w:asciiTheme="majorBidi" w:hAnsiTheme="majorBidi" w:cstheme="majorBidi"/>
          <w:b/>
          <w:bCs/>
          <w:spacing w:val="8"/>
        </w:rPr>
      </w:pPr>
    </w:p>
    <w:p w:rsidR="00937E24" w:rsidRPr="00251F23" w:rsidRDefault="00937E24" w:rsidP="00937E24">
      <w:pPr>
        <w:contextualSpacing/>
        <w:rPr>
          <w:rFonts w:asciiTheme="majorBidi" w:hAnsiTheme="majorBidi" w:cstheme="majorBidi"/>
          <w:b/>
          <w:bCs/>
          <w:spacing w:val="8"/>
        </w:rPr>
      </w:pPr>
    </w:p>
    <w:p w:rsidR="00937E24" w:rsidRPr="00251F23" w:rsidRDefault="00937E24" w:rsidP="00937E24">
      <w:pPr>
        <w:contextualSpacing/>
        <w:rPr>
          <w:rFonts w:asciiTheme="majorBidi" w:hAnsiTheme="majorBidi" w:cstheme="majorBidi"/>
          <w:b/>
          <w:bCs/>
          <w:spacing w:val="8"/>
        </w:rPr>
      </w:pPr>
    </w:p>
    <w:p w:rsidR="002318F1" w:rsidRDefault="002318F1" w:rsidP="00937E24">
      <w:pPr>
        <w:contextualSpacing/>
        <w:rPr>
          <w:rFonts w:asciiTheme="majorBidi" w:hAnsiTheme="majorBidi" w:cstheme="majorBidi"/>
          <w:b/>
          <w:bCs/>
        </w:rPr>
      </w:pPr>
    </w:p>
    <w:p w:rsidR="00937E24" w:rsidRPr="00664075" w:rsidRDefault="00937E24" w:rsidP="00664075">
      <w:pPr>
        <w:pStyle w:val="Style14"/>
      </w:pPr>
      <w:bookmarkStart w:id="233" w:name="_Toc326406518"/>
      <w:bookmarkStart w:id="234" w:name="_Toc326409673"/>
      <w:r w:rsidRPr="00664075">
        <w:t>Le Port A</w:t>
      </w:r>
      <w:bookmarkEnd w:id="233"/>
      <w:bookmarkEnd w:id="234"/>
      <w:r w:rsidRPr="00664075">
        <w:t> </w:t>
      </w:r>
    </w:p>
    <w:p w:rsidR="00937E24" w:rsidRPr="002318F1" w:rsidRDefault="00937E24" w:rsidP="002318F1">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r w:rsidRPr="002318F1">
        <w:rPr>
          <w:rFonts w:asciiTheme="majorBidi" w:hAnsiTheme="majorBidi" w:cstheme="majorBidi"/>
          <w:color w:val="000000"/>
          <w:sz w:val="24"/>
          <w:szCs w:val="24"/>
        </w:rPr>
        <w:t>Le port A est formé de six pins numérotées de RA0 à RA5 qui peuvent être utilisées comme des entrées pour le Convertisseur Analogique/ Numérique ou utilisé pour le TIMER 0, dans ce dernier cas le pin RA4 sera utilisé comme entrée pour configurer TOCKI est de type drain ouvert. On peut utiliser ce port, soit pour la conversion analogique /numérique, soit en mode (I/O).</w:t>
      </w:r>
    </w:p>
    <w:p w:rsidR="00937E24" w:rsidRPr="00664075" w:rsidRDefault="00937E24" w:rsidP="00664075">
      <w:pPr>
        <w:pStyle w:val="Style14"/>
      </w:pPr>
      <w:bookmarkStart w:id="235" w:name="_Toc326406519"/>
      <w:bookmarkStart w:id="236" w:name="_Toc326409674"/>
      <w:r w:rsidRPr="00664075">
        <w:t>Le Port B</w:t>
      </w:r>
      <w:bookmarkEnd w:id="235"/>
      <w:bookmarkEnd w:id="236"/>
      <w:r w:rsidRPr="00664075">
        <w:t> </w:t>
      </w:r>
    </w:p>
    <w:p w:rsidR="00937E24" w:rsidRPr="002318F1" w:rsidRDefault="00937E24" w:rsidP="002318F1">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r w:rsidRPr="002318F1">
        <w:rPr>
          <w:rFonts w:asciiTheme="majorBidi" w:hAnsiTheme="majorBidi" w:cstheme="majorBidi"/>
          <w:color w:val="000000"/>
          <w:sz w:val="24"/>
          <w:szCs w:val="24"/>
        </w:rPr>
        <w:t>Le PORTB est configuré en entrée si le registre TRISB est mis à 1 et lorsque ce dernier est mis 0 le PORTB est en sortie.</w:t>
      </w:r>
    </w:p>
    <w:p w:rsidR="00937E24" w:rsidRPr="002318F1" w:rsidRDefault="00937E24" w:rsidP="002318F1">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r w:rsidRPr="002318F1">
        <w:rPr>
          <w:rFonts w:asciiTheme="majorBidi" w:hAnsiTheme="majorBidi" w:cstheme="majorBidi"/>
          <w:color w:val="000000"/>
          <w:sz w:val="24"/>
          <w:szCs w:val="24"/>
        </w:rPr>
        <w:t>En mode entrée chaque broche du PORTB doit être maintenue à un niveau haut par l'intermédiaire de résistances de 10 k pour ne pas déclencher d'interruptions imprévues qui peut être activé ou désactivé par la mise à 1 ou a 0 du 7èmè bit du registre OPTION.</w:t>
      </w:r>
    </w:p>
    <w:p w:rsidR="00937E24" w:rsidRPr="002318F1" w:rsidRDefault="00937E24" w:rsidP="002318F1">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r w:rsidRPr="002318F1">
        <w:rPr>
          <w:rFonts w:asciiTheme="majorBidi" w:hAnsiTheme="majorBidi" w:cstheme="majorBidi"/>
          <w:color w:val="000000"/>
          <w:sz w:val="24"/>
          <w:szCs w:val="24"/>
        </w:rPr>
        <w:t>Au reset, le tirage est désactivé. Il est inactif quand le port est configuré en sortie.</w:t>
      </w:r>
    </w:p>
    <w:p w:rsidR="00937E24" w:rsidRPr="002318F1" w:rsidRDefault="00937E24" w:rsidP="002318F1">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r w:rsidRPr="002318F1">
        <w:rPr>
          <w:rFonts w:asciiTheme="majorBidi" w:hAnsiTheme="majorBidi" w:cstheme="majorBidi"/>
          <w:color w:val="000000"/>
          <w:sz w:val="24"/>
          <w:szCs w:val="24"/>
        </w:rPr>
        <w:t xml:space="preserve">En entrée, les broches RB4 à RB7 peuvent déclencher l'interruption. </w:t>
      </w:r>
    </w:p>
    <w:p w:rsidR="00937E24" w:rsidRPr="00664075" w:rsidRDefault="00937E24" w:rsidP="00664075">
      <w:pPr>
        <w:pStyle w:val="Style14"/>
        <w:ind w:hanging="793"/>
      </w:pPr>
      <w:bookmarkStart w:id="237" w:name="_Toc326406520"/>
      <w:bookmarkStart w:id="238" w:name="_Toc326409675"/>
      <w:r w:rsidRPr="00664075">
        <w:t>Le Port C</w:t>
      </w:r>
      <w:bookmarkEnd w:id="237"/>
      <w:bookmarkEnd w:id="238"/>
      <w:r w:rsidRPr="00664075">
        <w:t> </w:t>
      </w:r>
    </w:p>
    <w:p w:rsidR="00937E24" w:rsidRPr="002318F1" w:rsidRDefault="00937E24" w:rsidP="002318F1">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r w:rsidRPr="002318F1">
        <w:rPr>
          <w:rFonts w:asciiTheme="majorBidi" w:hAnsiTheme="majorBidi" w:cstheme="majorBidi"/>
          <w:color w:val="000000"/>
          <w:sz w:val="24"/>
          <w:szCs w:val="24"/>
        </w:rPr>
        <w:t>Il s'agit d'un PORT de 8 bits bidirectionnels de RC0 à RC7. Il est partagé avec le module de transmission synchrone I2C et l'USART. La configuration de direction se fait à l'aide du registre TRISC.</w:t>
      </w:r>
    </w:p>
    <w:p w:rsidR="00937E24" w:rsidRPr="002318F1" w:rsidRDefault="00937E24" w:rsidP="002318F1">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r w:rsidRPr="002318F1">
        <w:rPr>
          <w:rFonts w:asciiTheme="majorBidi" w:hAnsiTheme="majorBidi" w:cstheme="majorBidi"/>
          <w:color w:val="000000"/>
          <w:sz w:val="24"/>
          <w:szCs w:val="24"/>
        </w:rPr>
        <w:t>Les pins en entrée sont configurées en Trigger de Schmitt, pour éviter les incertitudes de niveau entre (0V et +5V), en général pour les signaux qui varient lentement d’un niveau à l’autre.</w:t>
      </w:r>
    </w:p>
    <w:p w:rsidR="00937E24" w:rsidRPr="00664075" w:rsidRDefault="00937E24" w:rsidP="00664075">
      <w:pPr>
        <w:pStyle w:val="Style14"/>
        <w:ind w:hanging="793"/>
        <w:rPr>
          <w:spacing w:val="2"/>
        </w:rPr>
      </w:pPr>
      <w:bookmarkStart w:id="239" w:name="_Toc326406521"/>
      <w:bookmarkStart w:id="240" w:name="_Toc326409676"/>
      <w:r w:rsidRPr="00664075">
        <w:t>Le Port D</w:t>
      </w:r>
      <w:bookmarkEnd w:id="239"/>
      <w:bookmarkEnd w:id="240"/>
      <w:r w:rsidRPr="00664075">
        <w:t> </w:t>
      </w:r>
    </w:p>
    <w:p w:rsidR="00937E24" w:rsidRPr="002318F1" w:rsidRDefault="00937E24" w:rsidP="002318F1">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r w:rsidRPr="002318F1">
        <w:rPr>
          <w:rFonts w:asciiTheme="majorBidi" w:hAnsiTheme="majorBidi" w:cstheme="majorBidi"/>
          <w:color w:val="000000"/>
          <w:sz w:val="24"/>
          <w:szCs w:val="24"/>
        </w:rPr>
        <w:t>Ce port est configuré par le registre TRISD, les 8 pins I/O, en mode entrée, sont de type Trigger de Schmitt.</w:t>
      </w:r>
    </w:p>
    <w:p w:rsidR="00937E24" w:rsidRPr="002318F1" w:rsidRDefault="00937E24" w:rsidP="002318F1">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r w:rsidRPr="002318F1">
        <w:rPr>
          <w:rFonts w:asciiTheme="majorBidi" w:hAnsiTheme="majorBidi" w:cstheme="majorBidi"/>
          <w:color w:val="000000"/>
          <w:sz w:val="24"/>
          <w:szCs w:val="24"/>
        </w:rPr>
        <w:t>Son fonctionnement dépend de la valeur placée dans TRISE, qui concerne, a première vue, le port E. Mais au moment de mise sous tension, la valeur placée dans TRISE configure le PORTD  en port  I/O de type général. Ce port est très utilisé en mode parallèle esclave (slave).</w:t>
      </w:r>
    </w:p>
    <w:p w:rsidR="00937E24" w:rsidRPr="00251F23" w:rsidRDefault="00937E24" w:rsidP="007D6DF2">
      <w:pPr>
        <w:pStyle w:val="Style14"/>
        <w:ind w:left="1701" w:hanging="1134"/>
      </w:pPr>
      <w:bookmarkStart w:id="241" w:name="_Toc326406522"/>
      <w:bookmarkStart w:id="242" w:name="_Toc326409677"/>
      <w:r w:rsidRPr="00251F23">
        <w:lastRenderedPageBreak/>
        <w:t>Le Port E</w:t>
      </w:r>
      <w:bookmarkEnd w:id="241"/>
      <w:bookmarkEnd w:id="242"/>
    </w:p>
    <w:p w:rsidR="00937E24" w:rsidRPr="002318F1" w:rsidRDefault="00937E24" w:rsidP="002318F1">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r w:rsidRPr="002318F1">
        <w:rPr>
          <w:rFonts w:asciiTheme="majorBidi" w:hAnsiTheme="majorBidi" w:cstheme="majorBidi"/>
          <w:color w:val="000000"/>
          <w:sz w:val="24"/>
          <w:szCs w:val="24"/>
        </w:rPr>
        <w:t>Le port E possède trois pins, RE0 à RE2 du type « trigger de Schmitt, il est utilisé comme entrées au Convertisseur Analogique Numérique ou pour contrôler le port D. Le registre ADCON1 détermine si ce port sera utilisé comme port I/O ou comme port analogique.</w:t>
      </w:r>
    </w:p>
    <w:p w:rsidR="00937E24" w:rsidRPr="00251F23" w:rsidRDefault="00937E24" w:rsidP="002318F1">
      <w:pPr>
        <w:pStyle w:val="Style12"/>
      </w:pPr>
      <w:bookmarkStart w:id="243" w:name="_Toc326406523"/>
      <w:bookmarkStart w:id="244" w:name="_Toc326409678"/>
      <w:bookmarkStart w:id="245" w:name="OLE_LINK70"/>
      <w:bookmarkStart w:id="246" w:name="OLE_LINK71"/>
      <w:r w:rsidRPr="00251F23">
        <w:t>Les TIMERS</w:t>
      </w:r>
      <w:bookmarkEnd w:id="243"/>
      <w:bookmarkEnd w:id="244"/>
      <w:r w:rsidRPr="00251F23">
        <w:t> </w:t>
      </w:r>
    </w:p>
    <w:bookmarkEnd w:id="245"/>
    <w:bookmarkEnd w:id="246"/>
    <w:p w:rsidR="00937E24" w:rsidRPr="002318F1" w:rsidRDefault="00937E24" w:rsidP="002318F1">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r w:rsidRPr="002318F1">
        <w:rPr>
          <w:rFonts w:asciiTheme="majorBidi" w:hAnsiTheme="majorBidi" w:cstheme="majorBidi"/>
          <w:color w:val="000000"/>
          <w:sz w:val="24"/>
          <w:szCs w:val="24"/>
        </w:rPr>
        <w:t>Le Pic 16F877 dispose de trois Timers  </w:t>
      </w:r>
    </w:p>
    <w:p w:rsidR="00937E24" w:rsidRPr="007D6DF2" w:rsidRDefault="00937E24" w:rsidP="007D6DF2">
      <w:pPr>
        <w:pStyle w:val="Style15"/>
      </w:pPr>
      <w:bookmarkStart w:id="247" w:name="_Toc326406524"/>
      <w:bookmarkStart w:id="248" w:name="_Toc326409679"/>
      <w:r w:rsidRPr="007D6DF2">
        <w:t>Le Timer 0</w:t>
      </w:r>
      <w:bookmarkEnd w:id="247"/>
      <w:bookmarkEnd w:id="248"/>
      <w:r w:rsidRPr="007D6DF2">
        <w:t> </w:t>
      </w:r>
    </w:p>
    <w:p w:rsidR="00937E24" w:rsidRPr="002318F1" w:rsidRDefault="00937E24" w:rsidP="002318F1">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r w:rsidRPr="002318F1">
        <w:rPr>
          <w:rFonts w:asciiTheme="majorBidi" w:hAnsiTheme="majorBidi" w:cstheme="majorBidi"/>
          <w:color w:val="000000"/>
          <w:sz w:val="24"/>
          <w:szCs w:val="24"/>
        </w:rPr>
        <w:t>Le compteur/Timer TMR0, travaille en mode Timer ou en mode compteur et possède les caractéristiques suivantes :</w:t>
      </w:r>
    </w:p>
    <w:p w:rsidR="00937E24" w:rsidRPr="00251F23" w:rsidRDefault="00937E24" w:rsidP="00366F12">
      <w:pPr>
        <w:numPr>
          <w:ilvl w:val="0"/>
          <w:numId w:val="28"/>
        </w:numPr>
        <w:spacing w:after="0" w:line="360" w:lineRule="auto"/>
        <w:jc w:val="both"/>
        <w:rPr>
          <w:rFonts w:asciiTheme="majorBidi" w:hAnsiTheme="majorBidi" w:cstheme="majorBidi"/>
          <w:color w:val="000000"/>
        </w:rPr>
      </w:pPr>
      <w:r w:rsidRPr="00251F23">
        <w:rPr>
          <w:rFonts w:asciiTheme="majorBidi" w:hAnsiTheme="majorBidi" w:cstheme="majorBidi"/>
          <w:color w:val="000000"/>
        </w:rPr>
        <w:t>Compteur sur 8 bits.</w:t>
      </w:r>
    </w:p>
    <w:p w:rsidR="00937E24" w:rsidRPr="00251F23" w:rsidRDefault="00937E24" w:rsidP="00366F12">
      <w:pPr>
        <w:numPr>
          <w:ilvl w:val="0"/>
          <w:numId w:val="28"/>
        </w:numPr>
        <w:spacing w:after="0" w:line="360" w:lineRule="auto"/>
        <w:jc w:val="both"/>
        <w:rPr>
          <w:rFonts w:asciiTheme="majorBidi" w:hAnsiTheme="majorBidi" w:cstheme="majorBidi"/>
          <w:color w:val="000000"/>
        </w:rPr>
      </w:pPr>
      <w:r w:rsidRPr="00251F23">
        <w:rPr>
          <w:rFonts w:asciiTheme="majorBidi" w:hAnsiTheme="majorBidi" w:cstheme="majorBidi"/>
          <w:color w:val="000000"/>
        </w:rPr>
        <w:t>Lecture / écriture de TMR0.</w:t>
      </w:r>
    </w:p>
    <w:p w:rsidR="00937E24" w:rsidRPr="00251F23" w:rsidRDefault="00937E24" w:rsidP="00366F12">
      <w:pPr>
        <w:numPr>
          <w:ilvl w:val="0"/>
          <w:numId w:val="28"/>
        </w:numPr>
        <w:spacing w:after="0" w:line="360" w:lineRule="auto"/>
        <w:jc w:val="both"/>
        <w:rPr>
          <w:rFonts w:asciiTheme="majorBidi" w:hAnsiTheme="majorBidi" w:cstheme="majorBidi"/>
          <w:color w:val="000000"/>
        </w:rPr>
      </w:pPr>
      <w:r w:rsidRPr="00251F23">
        <w:rPr>
          <w:rFonts w:asciiTheme="majorBidi" w:hAnsiTheme="majorBidi" w:cstheme="majorBidi"/>
          <w:color w:val="000000"/>
        </w:rPr>
        <w:t>Prédiviseur 8 bits programmable.</w:t>
      </w:r>
    </w:p>
    <w:p w:rsidR="00937E24" w:rsidRPr="00251F23" w:rsidRDefault="00937E24" w:rsidP="00366F12">
      <w:pPr>
        <w:numPr>
          <w:ilvl w:val="0"/>
          <w:numId w:val="28"/>
        </w:numPr>
        <w:spacing w:after="0" w:line="360" w:lineRule="auto"/>
        <w:jc w:val="both"/>
        <w:rPr>
          <w:rFonts w:asciiTheme="majorBidi" w:hAnsiTheme="majorBidi" w:cstheme="majorBidi"/>
          <w:color w:val="000000"/>
        </w:rPr>
      </w:pPr>
      <w:r w:rsidRPr="00251F23">
        <w:rPr>
          <w:rFonts w:asciiTheme="majorBidi" w:hAnsiTheme="majorBidi" w:cstheme="majorBidi"/>
          <w:color w:val="000000"/>
        </w:rPr>
        <w:t>Choix de l'horloge : interne en Timer et externe en compteur.</w:t>
      </w:r>
    </w:p>
    <w:p w:rsidR="00937E24" w:rsidRPr="00251F23" w:rsidRDefault="00937E24" w:rsidP="00366F12">
      <w:pPr>
        <w:numPr>
          <w:ilvl w:val="0"/>
          <w:numId w:val="28"/>
        </w:numPr>
        <w:spacing w:after="0" w:line="360" w:lineRule="auto"/>
        <w:jc w:val="both"/>
        <w:rPr>
          <w:rFonts w:asciiTheme="majorBidi" w:hAnsiTheme="majorBidi" w:cstheme="majorBidi"/>
          <w:color w:val="000000"/>
        </w:rPr>
      </w:pPr>
      <w:r w:rsidRPr="00251F23">
        <w:rPr>
          <w:rFonts w:asciiTheme="majorBidi" w:hAnsiTheme="majorBidi" w:cstheme="majorBidi"/>
          <w:color w:val="000000"/>
        </w:rPr>
        <w:t>Interruption au débordement (passage de FF à 00).</w:t>
      </w:r>
    </w:p>
    <w:p w:rsidR="00937E24" w:rsidRPr="00251F23" w:rsidRDefault="00937E24" w:rsidP="00366F12">
      <w:pPr>
        <w:numPr>
          <w:ilvl w:val="0"/>
          <w:numId w:val="28"/>
        </w:numPr>
        <w:spacing w:after="0" w:line="360" w:lineRule="auto"/>
        <w:jc w:val="both"/>
        <w:rPr>
          <w:rFonts w:asciiTheme="majorBidi" w:hAnsiTheme="majorBidi" w:cstheme="majorBidi"/>
          <w:color w:val="000000"/>
        </w:rPr>
      </w:pPr>
      <w:r w:rsidRPr="00251F23">
        <w:rPr>
          <w:rFonts w:asciiTheme="majorBidi" w:hAnsiTheme="majorBidi" w:cstheme="majorBidi"/>
          <w:color w:val="000000"/>
        </w:rPr>
        <w:t>Choix du front de l'horloge en mode horloge externe.</w:t>
      </w:r>
    </w:p>
    <w:p w:rsidR="00937E24" w:rsidRPr="002318F1" w:rsidRDefault="00937E24" w:rsidP="002318F1">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r w:rsidRPr="002318F1">
        <w:rPr>
          <w:rFonts w:asciiTheme="majorBidi" w:hAnsiTheme="majorBidi" w:cstheme="majorBidi"/>
          <w:color w:val="000000"/>
          <w:sz w:val="24"/>
          <w:szCs w:val="24"/>
        </w:rPr>
        <w:t>LE PREDIVISEUR  est partagé entre le Watch dog et TMR0.</w:t>
      </w:r>
    </w:p>
    <w:p w:rsidR="00937E24" w:rsidRPr="00251F23" w:rsidRDefault="00EA3460" w:rsidP="00937E24">
      <w:pPr>
        <w:rPr>
          <w:rFonts w:asciiTheme="majorBidi" w:hAnsiTheme="majorBidi" w:cstheme="majorBidi"/>
        </w:rPr>
      </w:pPr>
      <w:r w:rsidRPr="00EA3460">
        <w:rPr>
          <w:rFonts w:asciiTheme="majorBidi" w:hAnsiTheme="majorBidi" w:cstheme="majorBidi"/>
          <w:noProof/>
          <w:sz w:val="24"/>
          <w:szCs w:val="24"/>
        </w:rPr>
        <w:pict>
          <v:group id="_x0000_s1046" style="position:absolute;margin-left:31pt;margin-top:3pt;width:402.25pt;height:157.05pt;z-index:251657216" coordorigin="2600,8155" coordsize="6770,3141">
            <v:shape id="_x0000_s1047" type="#_x0000_t75" style="position:absolute;left:2600;top:8155;width:6770;height:2169">
              <v:imagedata r:id="rId82" o:title="" gain="109227f" blacklevel="-6554f"/>
            </v:shape>
            <v:shape id="_x0000_s1048" type="#_x0000_t202" style="position:absolute;left:3870;top:10772;width:4171;height:524" filled="f" stroked="f">
              <v:textbox style="mso-next-textbox:#_x0000_s1048">
                <w:txbxContent>
                  <w:p w:rsidR="00935B81" w:rsidRPr="00F84526" w:rsidRDefault="00935B81" w:rsidP="00937E24">
                    <w:pPr>
                      <w:spacing w:after="0"/>
                      <w:rPr>
                        <w:rFonts w:ascii="Century Schoolbook" w:hAnsi="Century Schoolbook"/>
                        <w:bCs/>
                        <w:iCs/>
                      </w:rPr>
                    </w:pPr>
                    <w:r w:rsidRPr="00F84526">
                      <w:rPr>
                        <w:rFonts w:ascii="Century Schoolbook" w:hAnsi="Century Schoolbook"/>
                        <w:b/>
                        <w:bCs/>
                        <w:iCs/>
                      </w:rPr>
                      <w:t>(Fig.</w:t>
                    </w:r>
                    <w:r w:rsidRPr="00F84526">
                      <w:rPr>
                        <w:rFonts w:asciiTheme="majorBidi" w:hAnsiTheme="majorBidi" w:cstheme="majorBidi"/>
                        <w:b/>
                        <w:bCs/>
                        <w:iCs/>
                      </w:rPr>
                      <w:t xml:space="preserve"> III</w:t>
                    </w:r>
                    <w:r w:rsidRPr="00F84526">
                      <w:rPr>
                        <w:rFonts w:ascii="Century Schoolbook" w:hAnsi="Century Schoolbook"/>
                        <w:b/>
                        <w:bCs/>
                        <w:iCs/>
                      </w:rPr>
                      <w:t xml:space="preserve">.8). </w:t>
                    </w:r>
                    <w:r>
                      <w:rPr>
                        <w:rFonts w:ascii="Century Schoolbook" w:hAnsi="Century Schoolbook"/>
                        <w:iCs/>
                      </w:rPr>
                      <w:t>Schéma interne du Timer0 [25].</w:t>
                    </w:r>
                  </w:p>
                  <w:p w:rsidR="00935B81" w:rsidRDefault="00935B81" w:rsidP="00937E24">
                    <w:pPr>
                      <w:spacing w:after="0"/>
                    </w:pPr>
                  </w:p>
                </w:txbxContent>
              </v:textbox>
            </v:shape>
          </v:group>
        </w:pict>
      </w:r>
    </w:p>
    <w:p w:rsidR="00937E24" w:rsidRPr="00251F23" w:rsidRDefault="00937E24" w:rsidP="00937E24">
      <w:pPr>
        <w:jc w:val="center"/>
        <w:rPr>
          <w:rFonts w:asciiTheme="majorBidi" w:hAnsiTheme="majorBidi" w:cstheme="majorBidi"/>
        </w:rPr>
      </w:pPr>
    </w:p>
    <w:p w:rsidR="00937E24" w:rsidRPr="00251F23" w:rsidRDefault="00937E24" w:rsidP="00937E24">
      <w:pPr>
        <w:jc w:val="center"/>
        <w:rPr>
          <w:rFonts w:asciiTheme="majorBidi" w:hAnsiTheme="majorBidi" w:cstheme="majorBidi"/>
        </w:rPr>
      </w:pPr>
    </w:p>
    <w:p w:rsidR="00937E24" w:rsidRPr="00251F23" w:rsidRDefault="00937E24" w:rsidP="00937E24">
      <w:pPr>
        <w:spacing w:before="180"/>
        <w:ind w:left="3096"/>
        <w:rPr>
          <w:rFonts w:asciiTheme="majorBidi" w:hAnsiTheme="majorBidi" w:cstheme="majorBidi"/>
          <w:b/>
          <w:bCs/>
          <w:iCs/>
        </w:rPr>
      </w:pPr>
    </w:p>
    <w:p w:rsidR="00937E24" w:rsidRPr="00251F23" w:rsidRDefault="00937E24" w:rsidP="00937E24">
      <w:pPr>
        <w:spacing w:before="180"/>
        <w:ind w:left="3096"/>
        <w:rPr>
          <w:rFonts w:asciiTheme="majorBidi" w:hAnsiTheme="majorBidi" w:cstheme="majorBidi"/>
          <w:b/>
          <w:bCs/>
          <w:iCs/>
        </w:rPr>
      </w:pPr>
    </w:p>
    <w:p w:rsidR="00937E24" w:rsidRPr="00251F23" w:rsidRDefault="00937E24" w:rsidP="00937E24">
      <w:pPr>
        <w:widowControl w:val="0"/>
        <w:autoSpaceDE w:val="0"/>
        <w:autoSpaceDN w:val="0"/>
        <w:rPr>
          <w:rFonts w:asciiTheme="majorBidi" w:hAnsiTheme="majorBidi" w:cstheme="majorBidi"/>
          <w:b/>
          <w:bCs/>
        </w:rPr>
      </w:pPr>
    </w:p>
    <w:p w:rsidR="00937E24" w:rsidRPr="00251F23" w:rsidRDefault="00937E24" w:rsidP="00937E24">
      <w:pPr>
        <w:widowControl w:val="0"/>
        <w:autoSpaceDE w:val="0"/>
        <w:autoSpaceDN w:val="0"/>
        <w:rPr>
          <w:rFonts w:asciiTheme="majorBidi" w:hAnsiTheme="majorBidi" w:cstheme="majorBidi"/>
          <w:b/>
          <w:bCs/>
        </w:rPr>
      </w:pPr>
    </w:p>
    <w:p w:rsidR="00937E24" w:rsidRPr="007D6DF2" w:rsidRDefault="00937E24" w:rsidP="007D6DF2">
      <w:pPr>
        <w:pStyle w:val="Style15"/>
      </w:pPr>
      <w:bookmarkStart w:id="249" w:name="_Toc326406525"/>
      <w:bookmarkStart w:id="250" w:name="_Toc326409680"/>
      <w:r w:rsidRPr="007D6DF2">
        <w:t>Le Timer1</w:t>
      </w:r>
      <w:bookmarkEnd w:id="249"/>
      <w:bookmarkEnd w:id="250"/>
      <w:r w:rsidRPr="007D6DF2">
        <w:t> </w:t>
      </w:r>
    </w:p>
    <w:p w:rsidR="00937E24" w:rsidRPr="002318F1" w:rsidRDefault="00937E24" w:rsidP="002318F1">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r w:rsidRPr="002318F1">
        <w:rPr>
          <w:rFonts w:asciiTheme="majorBidi" w:hAnsiTheme="majorBidi" w:cstheme="majorBidi"/>
          <w:color w:val="000000"/>
          <w:sz w:val="24"/>
          <w:szCs w:val="24"/>
        </w:rPr>
        <w:t>Le compteur/Timer TMR1 fonctionne dans son ensemble comme le Timer 0, mais avec un registre de comptage plus gros : 16 bits au lieu de 8, ce qui étend notablement ces capacités de comptage. Il est accessible en lecture/écriture par l'intermédiaire des registres 8 bits TMR1H et TMR1L, On le configure à l'aide du registre T1CON. On peut l'utiliser en association avec un des modules CCP (modules de capture et de comparaison) et présente les caractéristiques suivantes :</w:t>
      </w:r>
    </w:p>
    <w:p w:rsidR="00937E24" w:rsidRPr="00251F23" w:rsidRDefault="00937E24" w:rsidP="00366F12">
      <w:pPr>
        <w:numPr>
          <w:ilvl w:val="0"/>
          <w:numId w:val="29"/>
        </w:numPr>
        <w:spacing w:after="0" w:line="360" w:lineRule="auto"/>
        <w:jc w:val="both"/>
        <w:rPr>
          <w:rFonts w:asciiTheme="majorBidi" w:hAnsiTheme="majorBidi" w:cstheme="majorBidi"/>
          <w:color w:val="000000"/>
        </w:rPr>
      </w:pPr>
      <w:r w:rsidRPr="00251F23">
        <w:rPr>
          <w:rFonts w:asciiTheme="majorBidi" w:hAnsiTheme="majorBidi" w:cstheme="majorBidi"/>
          <w:color w:val="000000"/>
        </w:rPr>
        <w:t>Compteur sur 16 bits.</w:t>
      </w:r>
    </w:p>
    <w:p w:rsidR="00937E24" w:rsidRPr="00251F23" w:rsidRDefault="00937E24" w:rsidP="00366F12">
      <w:pPr>
        <w:numPr>
          <w:ilvl w:val="0"/>
          <w:numId w:val="29"/>
        </w:numPr>
        <w:spacing w:after="0" w:line="360" w:lineRule="auto"/>
        <w:jc w:val="both"/>
        <w:rPr>
          <w:rFonts w:asciiTheme="majorBidi" w:hAnsiTheme="majorBidi" w:cstheme="majorBidi"/>
          <w:color w:val="000000"/>
        </w:rPr>
      </w:pPr>
      <w:r w:rsidRPr="00251F23">
        <w:rPr>
          <w:rFonts w:asciiTheme="majorBidi" w:hAnsiTheme="majorBidi" w:cstheme="majorBidi"/>
          <w:color w:val="000000"/>
        </w:rPr>
        <w:t>Lecture / écriture de TMR1L et TMR2H.</w:t>
      </w:r>
    </w:p>
    <w:p w:rsidR="00937E24" w:rsidRPr="00251F23" w:rsidRDefault="00937E24" w:rsidP="00366F12">
      <w:pPr>
        <w:numPr>
          <w:ilvl w:val="0"/>
          <w:numId w:val="29"/>
        </w:numPr>
        <w:spacing w:after="0" w:line="360" w:lineRule="auto"/>
        <w:jc w:val="both"/>
        <w:rPr>
          <w:rFonts w:asciiTheme="majorBidi" w:hAnsiTheme="majorBidi" w:cstheme="majorBidi"/>
          <w:color w:val="000000"/>
        </w:rPr>
      </w:pPr>
      <w:r w:rsidRPr="00251F23">
        <w:rPr>
          <w:rFonts w:asciiTheme="majorBidi" w:hAnsiTheme="majorBidi" w:cstheme="majorBidi"/>
          <w:color w:val="000000"/>
        </w:rPr>
        <w:t>Pré-diviseur 8 bits programmable.</w:t>
      </w:r>
    </w:p>
    <w:p w:rsidR="00937E24" w:rsidRPr="00251F23" w:rsidRDefault="00937E24" w:rsidP="00366F12">
      <w:pPr>
        <w:numPr>
          <w:ilvl w:val="0"/>
          <w:numId w:val="29"/>
        </w:numPr>
        <w:spacing w:after="0" w:line="360" w:lineRule="auto"/>
        <w:jc w:val="both"/>
        <w:rPr>
          <w:rFonts w:asciiTheme="majorBidi" w:hAnsiTheme="majorBidi" w:cstheme="majorBidi"/>
          <w:color w:val="000000"/>
        </w:rPr>
      </w:pPr>
      <w:r w:rsidRPr="00251F23">
        <w:rPr>
          <w:rFonts w:asciiTheme="majorBidi" w:hAnsiTheme="majorBidi" w:cstheme="majorBidi"/>
          <w:color w:val="000000"/>
        </w:rPr>
        <w:t>Choix de l'horloge : interne en Timer et externe en compteur.</w:t>
      </w:r>
    </w:p>
    <w:p w:rsidR="00937E24" w:rsidRPr="00251F23" w:rsidRDefault="00EA3460" w:rsidP="00366F12">
      <w:pPr>
        <w:numPr>
          <w:ilvl w:val="0"/>
          <w:numId w:val="29"/>
        </w:numPr>
        <w:spacing w:after="0" w:line="360" w:lineRule="auto"/>
        <w:jc w:val="both"/>
        <w:rPr>
          <w:rFonts w:asciiTheme="majorBidi" w:hAnsiTheme="majorBidi" w:cstheme="majorBidi"/>
          <w:color w:val="000000"/>
        </w:rPr>
      </w:pPr>
      <w:r w:rsidRPr="00EA3460">
        <w:rPr>
          <w:rFonts w:asciiTheme="majorBidi" w:hAnsiTheme="majorBidi" w:cstheme="majorBidi"/>
          <w:noProof/>
          <w:sz w:val="24"/>
          <w:szCs w:val="24"/>
        </w:rPr>
        <w:lastRenderedPageBreak/>
        <w:pict>
          <v:group id="_x0000_s1049" style="position:absolute;left:0;text-align:left;margin-left:19.15pt;margin-top:15.15pt;width:408.4pt;height:185.05pt;z-index:251658240" coordorigin="2300,3404" coordsize="7967,3068">
            <v:shape id="_x0000_s1050" type="#_x0000_t75" style="position:absolute;left:2300;top:3404;width:7967;height:2394">
              <v:imagedata r:id="rId83" o:title="" gain="109227f" blacklevel="-6554f"/>
            </v:shape>
            <v:shape id="_x0000_s1051" type="#_x0000_t202" style="position:absolute;left:3591;top:5948;width:5217;height:524" filled="f" stroked="f">
              <v:textbox>
                <w:txbxContent>
                  <w:p w:rsidR="00935B81" w:rsidRPr="00F84526" w:rsidRDefault="00935B81" w:rsidP="00937E24">
                    <w:pPr>
                      <w:autoSpaceDE w:val="0"/>
                      <w:autoSpaceDN w:val="0"/>
                      <w:adjustRightInd w:val="0"/>
                      <w:spacing w:after="0"/>
                      <w:jc w:val="center"/>
                      <w:rPr>
                        <w:rFonts w:ascii="Century Schoolbook" w:hAnsi="Century Schoolbook" w:cs="TimesNewRoman"/>
                        <w:b/>
                        <w:iCs/>
                      </w:rPr>
                    </w:pPr>
                    <w:r w:rsidRPr="00F84526">
                      <w:rPr>
                        <w:rFonts w:ascii="Century Schoolbook" w:hAnsi="Century Schoolbook" w:cs="TimesNewRoman"/>
                        <w:b/>
                        <w:iCs/>
                      </w:rPr>
                      <w:t>Fig.</w:t>
                    </w:r>
                    <w:r w:rsidRPr="00F84526">
                      <w:rPr>
                        <w:rFonts w:asciiTheme="majorBidi" w:hAnsiTheme="majorBidi" w:cstheme="majorBidi"/>
                        <w:b/>
                        <w:bCs/>
                        <w:iCs/>
                      </w:rPr>
                      <w:t xml:space="preserve"> III</w:t>
                    </w:r>
                    <w:r w:rsidRPr="00F84526">
                      <w:rPr>
                        <w:rFonts w:ascii="Century Schoolbook" w:hAnsi="Century Schoolbook" w:cs="TimesNewRoman"/>
                        <w:b/>
                        <w:iCs/>
                      </w:rPr>
                      <w:t xml:space="preserve">.9 </w:t>
                    </w:r>
                    <w:r>
                      <w:rPr>
                        <w:rFonts w:ascii="Century Schoolbook" w:hAnsi="Century Schoolbook" w:cs="TimesNewRoman"/>
                        <w:bCs/>
                        <w:iCs/>
                      </w:rPr>
                      <w:t>Schéma-bloc du Timer 1 [25].</w:t>
                    </w:r>
                  </w:p>
                  <w:p w:rsidR="00935B81" w:rsidRDefault="00935B81" w:rsidP="00937E24"/>
                </w:txbxContent>
              </v:textbox>
            </v:shape>
          </v:group>
        </w:pict>
      </w:r>
      <w:r w:rsidR="00937E24" w:rsidRPr="00251F23">
        <w:rPr>
          <w:rFonts w:asciiTheme="majorBidi" w:hAnsiTheme="majorBidi" w:cstheme="majorBidi"/>
          <w:color w:val="000000"/>
        </w:rPr>
        <w:t>Interruption au débordement (passage de FFFF à 0000).</w:t>
      </w:r>
    </w:p>
    <w:p w:rsidR="00937E24" w:rsidRPr="00251F23" w:rsidRDefault="00937E24" w:rsidP="00937E24">
      <w:pPr>
        <w:spacing w:after="0"/>
        <w:ind w:left="207"/>
        <w:rPr>
          <w:rFonts w:asciiTheme="majorBidi" w:hAnsiTheme="majorBidi" w:cstheme="majorBidi"/>
          <w:color w:val="000000"/>
        </w:rPr>
      </w:pPr>
    </w:p>
    <w:p w:rsidR="00937E24" w:rsidRPr="00251F23" w:rsidRDefault="00937E24" w:rsidP="00937E24">
      <w:pPr>
        <w:widowControl w:val="0"/>
        <w:autoSpaceDE w:val="0"/>
        <w:autoSpaceDN w:val="0"/>
        <w:spacing w:after="0"/>
        <w:ind w:left="180"/>
        <w:rPr>
          <w:rFonts w:asciiTheme="majorBidi" w:hAnsiTheme="majorBidi" w:cstheme="majorBidi"/>
        </w:rPr>
      </w:pPr>
    </w:p>
    <w:p w:rsidR="00937E24" w:rsidRPr="00251F23" w:rsidRDefault="00937E24" w:rsidP="00937E24">
      <w:pPr>
        <w:autoSpaceDE w:val="0"/>
        <w:autoSpaceDN w:val="0"/>
        <w:adjustRightInd w:val="0"/>
        <w:jc w:val="center"/>
        <w:rPr>
          <w:rFonts w:asciiTheme="majorBidi" w:hAnsiTheme="majorBidi" w:cstheme="majorBidi"/>
          <w:b/>
          <w:iCs/>
        </w:rPr>
      </w:pPr>
    </w:p>
    <w:p w:rsidR="00937E24" w:rsidRPr="00251F23" w:rsidRDefault="00937E24" w:rsidP="00937E24">
      <w:pPr>
        <w:autoSpaceDE w:val="0"/>
        <w:autoSpaceDN w:val="0"/>
        <w:adjustRightInd w:val="0"/>
        <w:jc w:val="center"/>
        <w:rPr>
          <w:rFonts w:asciiTheme="majorBidi" w:hAnsiTheme="majorBidi" w:cstheme="majorBidi"/>
          <w:b/>
          <w:iCs/>
        </w:rPr>
      </w:pPr>
    </w:p>
    <w:p w:rsidR="00937E24" w:rsidRPr="00251F23" w:rsidRDefault="00937E24" w:rsidP="00937E24">
      <w:pPr>
        <w:autoSpaceDE w:val="0"/>
        <w:autoSpaceDN w:val="0"/>
        <w:adjustRightInd w:val="0"/>
        <w:jc w:val="center"/>
        <w:rPr>
          <w:rFonts w:asciiTheme="majorBidi" w:hAnsiTheme="majorBidi" w:cstheme="majorBidi"/>
          <w:b/>
          <w:iCs/>
        </w:rPr>
      </w:pPr>
    </w:p>
    <w:p w:rsidR="00937E24" w:rsidRPr="00251F23" w:rsidRDefault="00937E24" w:rsidP="00937E24">
      <w:pPr>
        <w:autoSpaceDE w:val="0"/>
        <w:autoSpaceDN w:val="0"/>
        <w:adjustRightInd w:val="0"/>
        <w:jc w:val="center"/>
        <w:rPr>
          <w:rFonts w:asciiTheme="majorBidi" w:hAnsiTheme="majorBidi" w:cstheme="majorBidi"/>
          <w:b/>
          <w:iCs/>
        </w:rPr>
      </w:pPr>
    </w:p>
    <w:p w:rsidR="00937E24" w:rsidRPr="00251F23" w:rsidRDefault="00937E24" w:rsidP="00937E24">
      <w:pPr>
        <w:autoSpaceDE w:val="0"/>
        <w:autoSpaceDN w:val="0"/>
        <w:adjustRightInd w:val="0"/>
        <w:jc w:val="center"/>
        <w:rPr>
          <w:rFonts w:asciiTheme="majorBidi" w:hAnsiTheme="majorBidi" w:cstheme="majorBidi"/>
          <w:b/>
          <w:iCs/>
        </w:rPr>
      </w:pPr>
    </w:p>
    <w:p w:rsidR="00937E24" w:rsidRPr="00251F23" w:rsidRDefault="00937E24" w:rsidP="00937E24">
      <w:pPr>
        <w:autoSpaceDE w:val="0"/>
        <w:autoSpaceDN w:val="0"/>
        <w:adjustRightInd w:val="0"/>
        <w:jc w:val="center"/>
        <w:rPr>
          <w:rFonts w:asciiTheme="majorBidi" w:hAnsiTheme="majorBidi" w:cstheme="majorBidi"/>
          <w:b/>
          <w:iCs/>
        </w:rPr>
      </w:pPr>
    </w:p>
    <w:p w:rsidR="00937E24" w:rsidRPr="00251F23" w:rsidRDefault="00937E24" w:rsidP="007D6DF2">
      <w:pPr>
        <w:pStyle w:val="Style15"/>
      </w:pPr>
      <w:bookmarkStart w:id="251" w:name="_Toc326406526"/>
      <w:bookmarkStart w:id="252" w:name="_Toc326409681"/>
      <w:r w:rsidRPr="00251F23">
        <w:t>Le Timer 2</w:t>
      </w:r>
      <w:bookmarkEnd w:id="251"/>
      <w:bookmarkEnd w:id="252"/>
      <w:r w:rsidRPr="00251F23">
        <w:t> </w:t>
      </w:r>
    </w:p>
    <w:p w:rsidR="00937E24" w:rsidRPr="002318F1" w:rsidRDefault="00EA3460" w:rsidP="002318F1">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r w:rsidRPr="00EA3460">
        <w:rPr>
          <w:rFonts w:asciiTheme="majorBidi" w:hAnsiTheme="majorBidi" w:cstheme="majorBidi"/>
          <w:noProof/>
          <w:sz w:val="24"/>
          <w:szCs w:val="24"/>
        </w:rPr>
        <w:pict>
          <v:group id="_x0000_s1052" style="position:absolute;left:0;text-align:left;margin-left:45.6pt;margin-top:54.45pt;width:327.85pt;height:184.2pt;z-index:251659264" coordorigin="3037,9085" coordsize="6134,3258">
            <v:shape id="_x0000_s1053" type="#_x0000_t202" style="position:absolute;left:3498;top:11782;width:5012;height:561" filled="f" stroked="f">
              <v:textbox style="mso-next-textbox:#_x0000_s1053">
                <w:txbxContent>
                  <w:p w:rsidR="00935B81" w:rsidRPr="00F84526" w:rsidRDefault="00935B81" w:rsidP="00937E24">
                    <w:pPr>
                      <w:widowControl w:val="0"/>
                      <w:autoSpaceDE w:val="0"/>
                      <w:autoSpaceDN w:val="0"/>
                      <w:spacing w:after="0"/>
                      <w:ind w:left="180"/>
                      <w:jc w:val="center"/>
                      <w:rPr>
                        <w:rFonts w:ascii="Century Schoolbook" w:hAnsi="Century Schoolbook"/>
                        <w:b/>
                        <w:iCs/>
                      </w:rPr>
                    </w:pPr>
                    <w:r w:rsidRPr="00F84526">
                      <w:rPr>
                        <w:rFonts w:ascii="Century Schoolbook" w:hAnsi="Century Schoolbook" w:cs="TimesNewRoman"/>
                        <w:b/>
                        <w:iCs/>
                      </w:rPr>
                      <w:t>Fig.</w:t>
                    </w:r>
                    <w:r w:rsidRPr="00F84526">
                      <w:rPr>
                        <w:rFonts w:asciiTheme="majorBidi" w:hAnsiTheme="majorBidi" w:cstheme="majorBidi"/>
                        <w:b/>
                        <w:bCs/>
                        <w:iCs/>
                      </w:rPr>
                      <w:t xml:space="preserve"> III</w:t>
                    </w:r>
                    <w:r>
                      <w:rPr>
                        <w:rFonts w:ascii="Century Schoolbook" w:hAnsi="Century Schoolbook" w:cs="TimesNewRoman"/>
                        <w:b/>
                        <w:iCs/>
                      </w:rPr>
                      <w:t>.10</w:t>
                    </w:r>
                    <w:r w:rsidRPr="00F84526">
                      <w:rPr>
                        <w:rFonts w:ascii="Century Schoolbook" w:hAnsi="Century Schoolbook" w:cs="TimesNewRoman"/>
                        <w:bCs/>
                        <w:iCs/>
                      </w:rPr>
                      <w:t xml:space="preserve">  Schéma-bloc du timer2</w:t>
                    </w:r>
                    <w:r>
                      <w:rPr>
                        <w:rFonts w:ascii="Century Schoolbook" w:hAnsi="Century Schoolbook" w:cs="TimesNewRoman"/>
                        <w:bCs/>
                        <w:iCs/>
                      </w:rPr>
                      <w:t xml:space="preserve"> [25].</w:t>
                    </w:r>
                  </w:p>
                  <w:p w:rsidR="00935B81" w:rsidRPr="00F84526" w:rsidRDefault="00935B81" w:rsidP="00937E24">
                    <w:pPr>
                      <w:spacing w:after="0"/>
                      <w:rPr>
                        <w:iCs/>
                      </w:rPr>
                    </w:pPr>
                  </w:p>
                </w:txbxContent>
              </v:textbox>
            </v:shape>
            <v:shape id="_x0000_s1054" type="#_x0000_t75" style="position:absolute;left:3037;top:9085;width:6134;height:2585">
              <v:imagedata r:id="rId84" o:title=""/>
            </v:shape>
          </v:group>
        </w:pict>
      </w:r>
      <w:r w:rsidR="00937E24" w:rsidRPr="002318F1">
        <w:rPr>
          <w:rFonts w:asciiTheme="majorBidi" w:hAnsiTheme="majorBidi" w:cstheme="majorBidi"/>
          <w:color w:val="000000"/>
          <w:sz w:val="24"/>
          <w:szCs w:val="24"/>
        </w:rPr>
        <w:t>Le Timer 2 a un fonctionnement différent des Timer 0 et Timer 1. C'est un compteur 8 bits avec pré-diviseur et post-diviseur. Son horloge ne peut être que l'horloge interne divisée par 4 (Fosc/4). On s'en sert pour générer des signaux carrés, ou, en association avec le module CCP, des signaux PWM. [25]</w:t>
      </w:r>
    </w:p>
    <w:p w:rsidR="00937E24" w:rsidRPr="00251F23" w:rsidRDefault="00937E24" w:rsidP="00937E24">
      <w:pPr>
        <w:widowControl w:val="0"/>
        <w:autoSpaceDE w:val="0"/>
        <w:autoSpaceDN w:val="0"/>
        <w:spacing w:after="0"/>
        <w:rPr>
          <w:rFonts w:asciiTheme="majorBidi" w:hAnsiTheme="majorBidi" w:cstheme="majorBidi"/>
          <w:b/>
          <w:bCs/>
        </w:rPr>
      </w:pPr>
    </w:p>
    <w:p w:rsidR="00937E24" w:rsidRPr="00251F23" w:rsidRDefault="00937E24" w:rsidP="00937E24">
      <w:pPr>
        <w:autoSpaceDE w:val="0"/>
        <w:autoSpaceDN w:val="0"/>
        <w:adjustRightInd w:val="0"/>
        <w:jc w:val="center"/>
        <w:rPr>
          <w:rFonts w:asciiTheme="majorBidi" w:hAnsiTheme="majorBidi" w:cstheme="majorBidi"/>
        </w:rPr>
      </w:pPr>
    </w:p>
    <w:p w:rsidR="00937E24" w:rsidRPr="00251F23" w:rsidRDefault="00937E24" w:rsidP="00937E24">
      <w:pPr>
        <w:autoSpaceDE w:val="0"/>
        <w:autoSpaceDN w:val="0"/>
        <w:adjustRightInd w:val="0"/>
        <w:jc w:val="center"/>
        <w:rPr>
          <w:rFonts w:asciiTheme="majorBidi" w:hAnsiTheme="majorBidi" w:cstheme="majorBidi"/>
        </w:rPr>
      </w:pPr>
    </w:p>
    <w:p w:rsidR="00937E24" w:rsidRPr="00251F23" w:rsidRDefault="00937E24" w:rsidP="00937E24">
      <w:pPr>
        <w:autoSpaceDE w:val="0"/>
        <w:autoSpaceDN w:val="0"/>
        <w:adjustRightInd w:val="0"/>
        <w:jc w:val="center"/>
        <w:rPr>
          <w:rFonts w:asciiTheme="majorBidi" w:hAnsiTheme="majorBidi" w:cstheme="majorBidi"/>
        </w:rPr>
      </w:pPr>
    </w:p>
    <w:p w:rsidR="00937E24" w:rsidRPr="00251F23" w:rsidRDefault="00937E24" w:rsidP="00937E24">
      <w:pPr>
        <w:autoSpaceDE w:val="0"/>
        <w:autoSpaceDN w:val="0"/>
        <w:adjustRightInd w:val="0"/>
        <w:jc w:val="center"/>
        <w:rPr>
          <w:rFonts w:asciiTheme="majorBidi" w:hAnsiTheme="majorBidi" w:cstheme="majorBidi"/>
        </w:rPr>
      </w:pPr>
    </w:p>
    <w:p w:rsidR="00937E24" w:rsidRPr="00251F23" w:rsidRDefault="00937E24" w:rsidP="00937E24">
      <w:pPr>
        <w:autoSpaceDE w:val="0"/>
        <w:autoSpaceDN w:val="0"/>
        <w:adjustRightInd w:val="0"/>
        <w:jc w:val="center"/>
        <w:rPr>
          <w:rFonts w:asciiTheme="majorBidi" w:hAnsiTheme="majorBidi" w:cstheme="majorBidi"/>
        </w:rPr>
      </w:pPr>
    </w:p>
    <w:p w:rsidR="00937E24" w:rsidRPr="00251F23" w:rsidRDefault="00937E24" w:rsidP="00937E24">
      <w:pPr>
        <w:autoSpaceDE w:val="0"/>
        <w:autoSpaceDN w:val="0"/>
        <w:adjustRightInd w:val="0"/>
        <w:rPr>
          <w:rFonts w:asciiTheme="majorBidi" w:hAnsiTheme="majorBidi" w:cstheme="majorBidi"/>
        </w:rPr>
      </w:pPr>
    </w:p>
    <w:p w:rsidR="00937E24" w:rsidRPr="00251F23" w:rsidRDefault="00937E24" w:rsidP="00937E24">
      <w:pPr>
        <w:autoSpaceDE w:val="0"/>
        <w:autoSpaceDN w:val="0"/>
        <w:adjustRightInd w:val="0"/>
        <w:rPr>
          <w:rFonts w:asciiTheme="majorBidi" w:hAnsiTheme="majorBidi" w:cstheme="majorBidi"/>
        </w:rPr>
      </w:pPr>
    </w:p>
    <w:p w:rsidR="00937E24" w:rsidRPr="00251F23" w:rsidRDefault="00937E24" w:rsidP="002318F1">
      <w:pPr>
        <w:pStyle w:val="Style12"/>
      </w:pPr>
      <w:bookmarkStart w:id="253" w:name="_Toc326406527"/>
      <w:bookmarkStart w:id="254" w:name="_Toc326409682"/>
      <w:bookmarkStart w:id="255" w:name="OLE_LINK72"/>
      <w:bookmarkStart w:id="256" w:name="OLE_LINK73"/>
      <w:r w:rsidRPr="00251F23">
        <w:t>Les interruptions</w:t>
      </w:r>
      <w:bookmarkEnd w:id="253"/>
      <w:bookmarkEnd w:id="254"/>
      <w:r w:rsidRPr="00251F23">
        <w:t> </w:t>
      </w:r>
    </w:p>
    <w:bookmarkEnd w:id="255"/>
    <w:bookmarkEnd w:id="256"/>
    <w:p w:rsidR="00937E24" w:rsidRPr="002318F1" w:rsidRDefault="00937E24" w:rsidP="002318F1">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r w:rsidRPr="002318F1">
        <w:rPr>
          <w:rFonts w:asciiTheme="majorBidi" w:hAnsiTheme="majorBidi" w:cstheme="majorBidi"/>
          <w:color w:val="000000"/>
          <w:sz w:val="24"/>
          <w:szCs w:val="24"/>
        </w:rPr>
        <w:t>Le microcontrôleur dispose de 14 sources d'interruptions :</w:t>
      </w:r>
    </w:p>
    <w:p w:rsidR="00937E24" w:rsidRPr="00251F23" w:rsidRDefault="00937E24" w:rsidP="00366F12">
      <w:pPr>
        <w:pStyle w:val="NormalWeb"/>
        <w:numPr>
          <w:ilvl w:val="0"/>
          <w:numId w:val="30"/>
        </w:numPr>
        <w:spacing w:before="0" w:beforeAutospacing="0" w:after="0" w:afterAutospacing="0" w:line="360" w:lineRule="auto"/>
        <w:jc w:val="both"/>
        <w:rPr>
          <w:rFonts w:asciiTheme="majorBidi" w:hAnsiTheme="majorBidi" w:cstheme="majorBidi"/>
        </w:rPr>
      </w:pPr>
      <w:r w:rsidRPr="00251F23">
        <w:rPr>
          <w:rFonts w:asciiTheme="majorBidi" w:hAnsiTheme="majorBidi" w:cstheme="majorBidi"/>
        </w:rPr>
        <w:t>Une interruption externe, action sur la broche INT/RB0.</w:t>
      </w:r>
    </w:p>
    <w:p w:rsidR="00937E24" w:rsidRPr="00251F23" w:rsidRDefault="00937E24" w:rsidP="00366F12">
      <w:pPr>
        <w:pStyle w:val="NormalWeb"/>
        <w:numPr>
          <w:ilvl w:val="0"/>
          <w:numId w:val="30"/>
        </w:numPr>
        <w:spacing w:before="0" w:beforeAutospacing="0" w:after="0" w:afterAutospacing="0" w:line="360" w:lineRule="auto"/>
        <w:jc w:val="both"/>
        <w:rPr>
          <w:rFonts w:asciiTheme="majorBidi" w:hAnsiTheme="majorBidi" w:cstheme="majorBidi"/>
        </w:rPr>
      </w:pPr>
      <w:r w:rsidRPr="00251F23">
        <w:rPr>
          <w:rFonts w:asciiTheme="majorBidi" w:hAnsiTheme="majorBidi" w:cstheme="majorBidi"/>
        </w:rPr>
        <w:t>Débordement du Timer0.</w:t>
      </w:r>
    </w:p>
    <w:p w:rsidR="00937E24" w:rsidRPr="00251F23" w:rsidRDefault="00937E24" w:rsidP="00366F12">
      <w:pPr>
        <w:pStyle w:val="NormalWeb"/>
        <w:numPr>
          <w:ilvl w:val="0"/>
          <w:numId w:val="30"/>
        </w:numPr>
        <w:spacing w:before="0" w:beforeAutospacing="0" w:after="0" w:afterAutospacing="0" w:line="360" w:lineRule="auto"/>
        <w:jc w:val="both"/>
        <w:rPr>
          <w:rFonts w:asciiTheme="majorBidi" w:hAnsiTheme="majorBidi" w:cstheme="majorBidi"/>
        </w:rPr>
      </w:pPr>
      <w:r w:rsidRPr="00251F23">
        <w:rPr>
          <w:rFonts w:asciiTheme="majorBidi" w:hAnsiTheme="majorBidi" w:cstheme="majorBidi"/>
        </w:rPr>
        <w:t>Changement d'état logique sur une des broches du PORTB (RB4 à RB7).</w:t>
      </w:r>
    </w:p>
    <w:p w:rsidR="00937E24" w:rsidRPr="00251F23" w:rsidRDefault="00937E24" w:rsidP="00366F12">
      <w:pPr>
        <w:pStyle w:val="NormalWeb"/>
        <w:numPr>
          <w:ilvl w:val="0"/>
          <w:numId w:val="30"/>
        </w:numPr>
        <w:spacing w:before="0" w:beforeAutospacing="0" w:after="0" w:afterAutospacing="0" w:line="360" w:lineRule="auto"/>
        <w:jc w:val="both"/>
        <w:rPr>
          <w:rFonts w:asciiTheme="majorBidi" w:hAnsiTheme="majorBidi" w:cstheme="majorBidi"/>
        </w:rPr>
      </w:pPr>
      <w:r w:rsidRPr="00251F23">
        <w:rPr>
          <w:rFonts w:asciiTheme="majorBidi" w:hAnsiTheme="majorBidi" w:cstheme="majorBidi"/>
        </w:rPr>
        <w:t>Fin de programmation d'une case mémoire de l'EEPROM.</w:t>
      </w:r>
    </w:p>
    <w:p w:rsidR="00937E24" w:rsidRPr="00251F23" w:rsidRDefault="00937E24" w:rsidP="00366F12">
      <w:pPr>
        <w:pStyle w:val="NormalWeb"/>
        <w:numPr>
          <w:ilvl w:val="0"/>
          <w:numId w:val="30"/>
        </w:numPr>
        <w:spacing w:before="0" w:beforeAutospacing="0" w:after="0" w:afterAutospacing="0" w:line="360" w:lineRule="auto"/>
        <w:jc w:val="both"/>
        <w:rPr>
          <w:rFonts w:asciiTheme="majorBidi" w:hAnsiTheme="majorBidi" w:cstheme="majorBidi"/>
        </w:rPr>
      </w:pPr>
      <w:r w:rsidRPr="00251F23">
        <w:rPr>
          <w:rFonts w:asciiTheme="majorBidi" w:hAnsiTheme="majorBidi" w:cstheme="majorBidi"/>
        </w:rPr>
        <w:t>Changement d'état sur le PORTD</w:t>
      </w:r>
    </w:p>
    <w:p w:rsidR="00937E24" w:rsidRPr="00251F23" w:rsidRDefault="00937E24" w:rsidP="00366F12">
      <w:pPr>
        <w:pStyle w:val="NormalWeb"/>
        <w:numPr>
          <w:ilvl w:val="0"/>
          <w:numId w:val="30"/>
        </w:numPr>
        <w:spacing w:before="0" w:beforeAutospacing="0" w:after="0" w:afterAutospacing="0" w:line="360" w:lineRule="auto"/>
        <w:jc w:val="both"/>
        <w:rPr>
          <w:rFonts w:asciiTheme="majorBidi" w:hAnsiTheme="majorBidi" w:cstheme="majorBidi"/>
        </w:rPr>
      </w:pPr>
      <w:r w:rsidRPr="00251F23">
        <w:rPr>
          <w:rFonts w:asciiTheme="majorBidi" w:hAnsiTheme="majorBidi" w:cstheme="majorBidi"/>
        </w:rPr>
        <w:t>Fin de conversion analogique numérique</w:t>
      </w:r>
    </w:p>
    <w:p w:rsidR="00937E24" w:rsidRPr="00251F23" w:rsidRDefault="00937E24" w:rsidP="00366F12">
      <w:pPr>
        <w:pStyle w:val="NormalWeb"/>
        <w:numPr>
          <w:ilvl w:val="0"/>
          <w:numId w:val="30"/>
        </w:numPr>
        <w:spacing w:before="0" w:beforeAutospacing="0" w:after="0" w:afterAutospacing="0" w:line="360" w:lineRule="auto"/>
        <w:jc w:val="both"/>
        <w:rPr>
          <w:rFonts w:asciiTheme="majorBidi" w:hAnsiTheme="majorBidi" w:cstheme="majorBidi"/>
        </w:rPr>
      </w:pPr>
      <w:r w:rsidRPr="00251F23">
        <w:rPr>
          <w:rFonts w:asciiTheme="majorBidi" w:hAnsiTheme="majorBidi" w:cstheme="majorBidi"/>
        </w:rPr>
        <w:t>Réception d'une information sur la liaison série</w:t>
      </w:r>
    </w:p>
    <w:p w:rsidR="00937E24" w:rsidRPr="00251F23" w:rsidRDefault="00937E24" w:rsidP="00366F12">
      <w:pPr>
        <w:pStyle w:val="NormalWeb"/>
        <w:numPr>
          <w:ilvl w:val="0"/>
          <w:numId w:val="30"/>
        </w:numPr>
        <w:spacing w:before="0" w:beforeAutospacing="0" w:after="0" w:afterAutospacing="0" w:line="360" w:lineRule="auto"/>
        <w:jc w:val="both"/>
        <w:rPr>
          <w:rFonts w:asciiTheme="majorBidi" w:hAnsiTheme="majorBidi" w:cstheme="majorBidi"/>
        </w:rPr>
      </w:pPr>
      <w:r w:rsidRPr="00251F23">
        <w:rPr>
          <w:rFonts w:asciiTheme="majorBidi" w:hAnsiTheme="majorBidi" w:cstheme="majorBidi"/>
        </w:rPr>
        <w:t>Fin d'émission d'une information sur la liaison série</w:t>
      </w:r>
    </w:p>
    <w:p w:rsidR="00937E24" w:rsidRPr="00251F23" w:rsidRDefault="00937E24" w:rsidP="00366F12">
      <w:pPr>
        <w:pStyle w:val="NormalWeb"/>
        <w:numPr>
          <w:ilvl w:val="0"/>
          <w:numId w:val="30"/>
        </w:numPr>
        <w:spacing w:before="0" w:beforeAutospacing="0" w:after="0" w:afterAutospacing="0" w:line="360" w:lineRule="auto"/>
        <w:jc w:val="both"/>
        <w:rPr>
          <w:rFonts w:asciiTheme="majorBidi" w:hAnsiTheme="majorBidi" w:cstheme="majorBidi"/>
        </w:rPr>
      </w:pPr>
      <w:r w:rsidRPr="00251F23">
        <w:rPr>
          <w:rFonts w:asciiTheme="majorBidi" w:hAnsiTheme="majorBidi" w:cstheme="majorBidi"/>
        </w:rPr>
        <w:lastRenderedPageBreak/>
        <w:t>Interruption SPI ou I2C du module MSSP</w:t>
      </w:r>
    </w:p>
    <w:p w:rsidR="00937E24" w:rsidRPr="00251F23" w:rsidRDefault="00937E24" w:rsidP="00366F12">
      <w:pPr>
        <w:pStyle w:val="NormalWeb"/>
        <w:numPr>
          <w:ilvl w:val="0"/>
          <w:numId w:val="30"/>
        </w:numPr>
        <w:spacing w:before="0" w:beforeAutospacing="0" w:after="0" w:afterAutospacing="0" w:line="360" w:lineRule="auto"/>
        <w:jc w:val="both"/>
        <w:rPr>
          <w:rFonts w:asciiTheme="majorBidi" w:hAnsiTheme="majorBidi" w:cstheme="majorBidi"/>
        </w:rPr>
      </w:pPr>
      <w:r w:rsidRPr="00251F23">
        <w:rPr>
          <w:rFonts w:asciiTheme="majorBidi" w:hAnsiTheme="majorBidi" w:cstheme="majorBidi"/>
        </w:rPr>
        <w:t>Interruption du registre de capture et/ou de comparaison 1</w:t>
      </w:r>
    </w:p>
    <w:p w:rsidR="00937E24" w:rsidRPr="00251F23" w:rsidRDefault="00937E24" w:rsidP="00366F12">
      <w:pPr>
        <w:pStyle w:val="NormalWeb"/>
        <w:numPr>
          <w:ilvl w:val="0"/>
          <w:numId w:val="30"/>
        </w:numPr>
        <w:spacing w:before="0" w:beforeAutospacing="0" w:after="0" w:afterAutospacing="0" w:line="360" w:lineRule="auto"/>
        <w:jc w:val="both"/>
        <w:rPr>
          <w:rFonts w:asciiTheme="majorBidi" w:hAnsiTheme="majorBidi" w:cstheme="majorBidi"/>
        </w:rPr>
      </w:pPr>
      <w:r w:rsidRPr="00251F23">
        <w:rPr>
          <w:rFonts w:asciiTheme="majorBidi" w:hAnsiTheme="majorBidi" w:cstheme="majorBidi"/>
        </w:rPr>
        <w:t>Interruption du registre de capture et/ou de comparaison 2</w:t>
      </w:r>
    </w:p>
    <w:p w:rsidR="00937E24" w:rsidRPr="00251F23" w:rsidRDefault="00937E24" w:rsidP="00366F12">
      <w:pPr>
        <w:pStyle w:val="NormalWeb"/>
        <w:numPr>
          <w:ilvl w:val="0"/>
          <w:numId w:val="30"/>
        </w:numPr>
        <w:spacing w:before="0" w:beforeAutospacing="0" w:after="0" w:afterAutospacing="0" w:line="360" w:lineRule="auto"/>
        <w:jc w:val="both"/>
        <w:rPr>
          <w:rFonts w:asciiTheme="majorBidi" w:hAnsiTheme="majorBidi" w:cstheme="majorBidi"/>
        </w:rPr>
      </w:pPr>
      <w:r w:rsidRPr="00251F23">
        <w:rPr>
          <w:rFonts w:asciiTheme="majorBidi" w:hAnsiTheme="majorBidi" w:cstheme="majorBidi"/>
        </w:rPr>
        <w:t>Débordement du Timer 1</w:t>
      </w:r>
    </w:p>
    <w:p w:rsidR="00937E24" w:rsidRDefault="00937E24" w:rsidP="00366F12">
      <w:pPr>
        <w:pStyle w:val="NormalWeb"/>
        <w:numPr>
          <w:ilvl w:val="0"/>
          <w:numId w:val="30"/>
        </w:numPr>
        <w:spacing w:before="0" w:beforeAutospacing="0" w:after="0" w:afterAutospacing="0" w:line="360" w:lineRule="auto"/>
        <w:jc w:val="both"/>
        <w:rPr>
          <w:rFonts w:asciiTheme="majorBidi" w:hAnsiTheme="majorBidi" w:cstheme="majorBidi"/>
        </w:rPr>
      </w:pPr>
      <w:r w:rsidRPr="00251F23">
        <w:rPr>
          <w:rFonts w:asciiTheme="majorBidi" w:hAnsiTheme="majorBidi" w:cstheme="majorBidi"/>
        </w:rPr>
        <w:t>Débordement du Timer2</w:t>
      </w:r>
      <w:bookmarkStart w:id="257" w:name="OLE_LINK74"/>
      <w:bookmarkStart w:id="258" w:name="OLE_LINK75"/>
    </w:p>
    <w:p w:rsidR="00937E24" w:rsidRPr="00B529A6" w:rsidRDefault="00937E24" w:rsidP="002318F1">
      <w:pPr>
        <w:pStyle w:val="Style12"/>
      </w:pPr>
      <w:bookmarkStart w:id="259" w:name="_Toc326406528"/>
      <w:bookmarkStart w:id="260" w:name="_Toc326409683"/>
      <w:r w:rsidRPr="00B529A6">
        <w:t>Les modules Capture, Compare, and PWM (CCP1 et CCP2)</w:t>
      </w:r>
      <w:bookmarkEnd w:id="259"/>
      <w:bookmarkEnd w:id="260"/>
      <w:r w:rsidRPr="00B529A6">
        <w:t xml:space="preserve">  </w:t>
      </w:r>
    </w:p>
    <w:bookmarkEnd w:id="257"/>
    <w:bookmarkEnd w:id="258"/>
    <w:p w:rsidR="00937E24" w:rsidRPr="002318F1" w:rsidRDefault="00937E24" w:rsidP="002318F1">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r w:rsidRPr="002318F1">
        <w:rPr>
          <w:rFonts w:asciiTheme="majorBidi" w:hAnsiTheme="majorBidi" w:cstheme="majorBidi"/>
          <w:color w:val="000000"/>
          <w:sz w:val="24"/>
          <w:szCs w:val="24"/>
        </w:rPr>
        <w:t>Le Pic 16F877 dispose de 2 modules CCP. CCP signifie Capture, Compare, and PWM. Ces modules CCP sont fortement liés et dépendant des Timers 1 et 2, et aussi liés au convertisseur A/D, les 2 modules CCP1 et CCP2 sont strictement identiques, excepté le module CCP2 qui a la possibilité de démarrer automatiquement la conversion A/D. les modules CCPx utilisés en mode compare et en mode capture font appel au Timer 1, alors que le mode PWM nécessite l’utilisation du Timer 2. [28]</w:t>
      </w:r>
    </w:p>
    <w:p w:rsidR="002318F1" w:rsidRPr="007D0BF7" w:rsidRDefault="002318F1" w:rsidP="009268FB">
      <w:pPr>
        <w:pStyle w:val="Style11"/>
        <w:rPr>
          <w:b/>
          <w:bCs/>
          <w:sz w:val="22"/>
          <w:szCs w:val="24"/>
          <w:lang w:bidi="ar-SA"/>
        </w:rPr>
      </w:pPr>
      <w:bookmarkStart w:id="261" w:name="_Toc326406529"/>
      <w:bookmarkStart w:id="262" w:name="_Toc326409684"/>
      <w:r w:rsidRPr="007D0BF7">
        <w:rPr>
          <w:b/>
          <w:bCs/>
          <w:sz w:val="22"/>
          <w:szCs w:val="24"/>
          <w:lang w:bidi="ar-SA"/>
        </w:rPr>
        <w:t>conclusion</w:t>
      </w:r>
      <w:bookmarkEnd w:id="261"/>
      <w:bookmarkEnd w:id="262"/>
    </w:p>
    <w:p w:rsidR="00937E24" w:rsidRPr="002318F1" w:rsidRDefault="00937E24" w:rsidP="0014118F">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r w:rsidRPr="002318F1">
        <w:rPr>
          <w:rFonts w:asciiTheme="majorBidi" w:hAnsiTheme="majorBidi" w:cstheme="majorBidi"/>
          <w:color w:val="000000"/>
          <w:sz w:val="24"/>
          <w:szCs w:val="24"/>
        </w:rPr>
        <w:t>Apres avoir présenté les différentes partie</w:t>
      </w:r>
      <w:r w:rsidR="0014118F">
        <w:rPr>
          <w:rFonts w:asciiTheme="majorBidi" w:hAnsiTheme="majorBidi" w:cstheme="majorBidi"/>
          <w:color w:val="000000"/>
          <w:sz w:val="24"/>
          <w:szCs w:val="24"/>
        </w:rPr>
        <w:t>s qui constituent le cerveau</w:t>
      </w:r>
      <w:r w:rsidR="00905846" w:rsidRPr="002318F1">
        <w:rPr>
          <w:rFonts w:asciiTheme="majorBidi" w:hAnsiTheme="majorBidi" w:cstheme="majorBidi"/>
          <w:color w:val="000000"/>
          <w:sz w:val="24"/>
          <w:szCs w:val="24"/>
        </w:rPr>
        <w:t xml:space="preserve"> </w:t>
      </w:r>
      <w:r w:rsidRPr="002318F1">
        <w:rPr>
          <w:rFonts w:asciiTheme="majorBidi" w:hAnsiTheme="majorBidi" w:cstheme="majorBidi"/>
          <w:color w:val="000000"/>
          <w:sz w:val="24"/>
          <w:szCs w:val="24"/>
        </w:rPr>
        <w:t xml:space="preserve">de notre réalisation qui est le Pic 16F877, nous pouvons dire que ce </w:t>
      </w:r>
      <w:r w:rsidR="0014118F">
        <w:rPr>
          <w:rFonts w:asciiTheme="majorBidi" w:hAnsiTheme="majorBidi" w:cstheme="majorBidi"/>
          <w:color w:val="000000"/>
          <w:sz w:val="24"/>
          <w:szCs w:val="24"/>
        </w:rPr>
        <w:t>dernier</w:t>
      </w:r>
      <w:r w:rsidRPr="002318F1">
        <w:rPr>
          <w:rFonts w:asciiTheme="majorBidi" w:hAnsiTheme="majorBidi" w:cstheme="majorBidi"/>
          <w:color w:val="000000"/>
          <w:sz w:val="24"/>
          <w:szCs w:val="24"/>
        </w:rPr>
        <w:t xml:space="preserve"> peut jouer le rôle d'une unité d’interfaçage et de contrôle pour notre système. Dans le chapitre suivant nous allons </w:t>
      </w:r>
      <w:r w:rsidR="0014118F" w:rsidRPr="002318F1">
        <w:rPr>
          <w:rFonts w:asciiTheme="majorBidi" w:hAnsiTheme="majorBidi" w:cstheme="majorBidi"/>
          <w:color w:val="000000"/>
          <w:sz w:val="24"/>
          <w:szCs w:val="24"/>
        </w:rPr>
        <w:t>montr</w:t>
      </w:r>
      <w:r w:rsidR="0014118F">
        <w:rPr>
          <w:rFonts w:asciiTheme="majorBidi" w:hAnsiTheme="majorBidi" w:cstheme="majorBidi"/>
          <w:color w:val="000000"/>
          <w:sz w:val="24"/>
          <w:szCs w:val="24"/>
        </w:rPr>
        <w:t>er</w:t>
      </w:r>
      <w:r w:rsidRPr="002318F1">
        <w:rPr>
          <w:rFonts w:asciiTheme="majorBidi" w:hAnsiTheme="majorBidi" w:cstheme="majorBidi"/>
          <w:color w:val="000000"/>
          <w:sz w:val="24"/>
          <w:szCs w:val="24"/>
        </w:rPr>
        <w:t xml:space="preserve"> le fonctionnement</w:t>
      </w:r>
      <w:r w:rsidR="00905846" w:rsidRPr="002318F1">
        <w:rPr>
          <w:rFonts w:asciiTheme="majorBidi" w:hAnsiTheme="majorBidi" w:cstheme="majorBidi"/>
          <w:color w:val="000000"/>
          <w:sz w:val="24"/>
          <w:szCs w:val="24"/>
        </w:rPr>
        <w:t>, la simulation</w:t>
      </w:r>
      <w:r w:rsidRPr="002318F1">
        <w:rPr>
          <w:rFonts w:asciiTheme="majorBidi" w:hAnsiTheme="majorBidi" w:cstheme="majorBidi"/>
          <w:color w:val="000000"/>
          <w:sz w:val="24"/>
          <w:szCs w:val="24"/>
        </w:rPr>
        <w:t xml:space="preserve"> et la réalisation de circuit. </w:t>
      </w:r>
    </w:p>
    <w:p w:rsidR="00937E24" w:rsidRDefault="00937E24" w:rsidP="002318F1">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sectPr w:rsidR="00937E24" w:rsidSect="00E24883">
          <w:headerReference w:type="default" r:id="rId85"/>
          <w:footerReference w:type="even" r:id="rId86"/>
          <w:footerReference w:type="default" r:id="rId87"/>
          <w:pgSz w:w="11906" w:h="16838" w:code="9"/>
          <w:pgMar w:top="1522" w:right="1134" w:bottom="1418" w:left="1701" w:header="567" w:footer="997" w:gutter="284"/>
          <w:pgNumType w:start="30"/>
          <w:cols w:space="708"/>
          <w:bidi/>
          <w:docGrid w:linePitch="360"/>
        </w:sectPr>
      </w:pPr>
    </w:p>
    <w:p w:rsidR="000A60A7" w:rsidRDefault="000A60A7" w:rsidP="00442151">
      <w:pPr>
        <w:pStyle w:val="Style7"/>
        <w:rPr>
          <w:sz w:val="72"/>
          <w:szCs w:val="72"/>
          <w:u w:val="single"/>
        </w:rPr>
      </w:pPr>
      <w:bookmarkStart w:id="263" w:name="_Toc326406530"/>
      <w:bookmarkStart w:id="264" w:name="_Toc326409685"/>
      <w:r w:rsidRPr="000A60A7">
        <w:lastRenderedPageBreak/>
        <w:t xml:space="preserve">Chapitre </w:t>
      </w:r>
      <w:r w:rsidR="00442151">
        <w:t>V</w:t>
      </w:r>
      <w:r w:rsidRPr="000A60A7">
        <w:t xml:space="preserve">I    </w:t>
      </w:r>
      <w:r w:rsidR="00FA1F01">
        <w:t>conception et réalisation pratique</w:t>
      </w:r>
      <w:bookmarkEnd w:id="263"/>
      <w:bookmarkEnd w:id="264"/>
    </w:p>
    <w:p w:rsidR="00FA1F01" w:rsidRPr="009520F3" w:rsidRDefault="00FA1F01" w:rsidP="00442151">
      <w:pPr>
        <w:spacing w:line="360" w:lineRule="auto"/>
        <w:jc w:val="center"/>
        <w:rPr>
          <w:rFonts w:asciiTheme="majorBidi" w:hAnsiTheme="majorBidi" w:cstheme="majorBidi"/>
          <w:b/>
          <w:bCs/>
          <w:i/>
          <w:iCs/>
          <w:shadow/>
          <w:sz w:val="144"/>
          <w:szCs w:val="144"/>
          <w:u w:val="single"/>
        </w:rPr>
      </w:pPr>
      <w:r w:rsidRPr="009520F3">
        <w:rPr>
          <w:rFonts w:asciiTheme="majorBidi" w:hAnsiTheme="majorBidi" w:cstheme="majorBidi"/>
          <w:b/>
          <w:bCs/>
          <w:i/>
          <w:iCs/>
          <w:shadow/>
          <w:sz w:val="144"/>
          <w:szCs w:val="144"/>
          <w:u w:val="single"/>
        </w:rPr>
        <w:t xml:space="preserve">Chapitre </w:t>
      </w:r>
      <w:r w:rsidR="00442151">
        <w:rPr>
          <w:rFonts w:asciiTheme="majorBidi" w:hAnsiTheme="majorBidi" w:cstheme="majorBidi"/>
          <w:b/>
          <w:bCs/>
          <w:i/>
          <w:iCs/>
          <w:shadow/>
          <w:sz w:val="144"/>
          <w:szCs w:val="144"/>
          <w:u w:val="single"/>
        </w:rPr>
        <w:t>IV</w:t>
      </w:r>
    </w:p>
    <w:p w:rsidR="000A60A7" w:rsidRPr="009520F3" w:rsidRDefault="00FA1F01" w:rsidP="00FA1F01">
      <w:pPr>
        <w:spacing w:line="360" w:lineRule="auto"/>
        <w:jc w:val="center"/>
        <w:rPr>
          <w:rFonts w:asciiTheme="majorBidi" w:hAnsiTheme="majorBidi" w:cstheme="majorBidi"/>
          <w:b/>
          <w:bCs/>
          <w:i/>
          <w:iCs/>
          <w:shadow/>
          <w:sz w:val="144"/>
          <w:szCs w:val="144"/>
        </w:rPr>
      </w:pPr>
      <w:r w:rsidRPr="009520F3">
        <w:rPr>
          <w:rFonts w:asciiTheme="majorBidi" w:hAnsiTheme="majorBidi" w:cstheme="majorBidi"/>
          <w:b/>
          <w:bCs/>
          <w:i/>
          <w:iCs/>
          <w:shadow/>
          <w:sz w:val="144"/>
          <w:szCs w:val="144"/>
        </w:rPr>
        <w:t>Conception et réalisation pratique</w:t>
      </w:r>
    </w:p>
    <w:p w:rsidR="00937E24" w:rsidRDefault="00937E24" w:rsidP="00286C67">
      <w:pPr>
        <w:tabs>
          <w:tab w:val="left" w:pos="720"/>
        </w:tabs>
        <w:autoSpaceDE w:val="0"/>
        <w:autoSpaceDN w:val="0"/>
        <w:adjustRightInd w:val="0"/>
        <w:spacing w:before="1" w:after="95" w:line="360" w:lineRule="auto"/>
        <w:ind w:right="18"/>
        <w:jc w:val="both"/>
        <w:rPr>
          <w:rFonts w:asciiTheme="majorBidi" w:hAnsiTheme="majorBidi" w:cstheme="majorBidi"/>
          <w:color w:val="000000"/>
          <w:sz w:val="24"/>
          <w:szCs w:val="24"/>
        </w:rPr>
      </w:pPr>
    </w:p>
    <w:p w:rsidR="000A60A7" w:rsidRDefault="000A60A7" w:rsidP="00286C67">
      <w:pPr>
        <w:tabs>
          <w:tab w:val="left" w:pos="720"/>
        </w:tabs>
        <w:autoSpaceDE w:val="0"/>
        <w:autoSpaceDN w:val="0"/>
        <w:adjustRightInd w:val="0"/>
        <w:spacing w:before="1" w:after="95" w:line="360" w:lineRule="auto"/>
        <w:ind w:right="18"/>
        <w:jc w:val="both"/>
        <w:rPr>
          <w:rFonts w:asciiTheme="majorBidi" w:hAnsiTheme="majorBidi" w:cstheme="majorBidi"/>
          <w:color w:val="000000"/>
          <w:sz w:val="24"/>
          <w:szCs w:val="24"/>
        </w:rPr>
      </w:pPr>
    </w:p>
    <w:p w:rsidR="000A60A7" w:rsidRDefault="000A60A7" w:rsidP="00286C67">
      <w:pPr>
        <w:tabs>
          <w:tab w:val="left" w:pos="720"/>
        </w:tabs>
        <w:autoSpaceDE w:val="0"/>
        <w:autoSpaceDN w:val="0"/>
        <w:adjustRightInd w:val="0"/>
        <w:spacing w:before="1" w:after="95" w:line="360" w:lineRule="auto"/>
        <w:ind w:right="18"/>
        <w:jc w:val="both"/>
        <w:rPr>
          <w:rFonts w:asciiTheme="majorBidi" w:hAnsiTheme="majorBidi" w:cstheme="majorBidi"/>
          <w:color w:val="000000"/>
          <w:sz w:val="24"/>
          <w:szCs w:val="24"/>
        </w:rPr>
        <w:sectPr w:rsidR="000A60A7" w:rsidSect="00937E24">
          <w:headerReference w:type="default" r:id="rId88"/>
          <w:footerReference w:type="default" r:id="rId89"/>
          <w:pgSz w:w="11906" w:h="16838" w:code="9"/>
          <w:pgMar w:top="1522" w:right="1134" w:bottom="1418" w:left="1701" w:header="567" w:footer="997" w:gutter="284"/>
          <w:pgNumType w:start="33"/>
          <w:cols w:space="708"/>
          <w:bidi/>
          <w:docGrid w:linePitch="360"/>
        </w:sectPr>
      </w:pPr>
    </w:p>
    <w:p w:rsidR="00F8375C" w:rsidRPr="000A60A7" w:rsidRDefault="000A60A7" w:rsidP="000A60A7">
      <w:pPr>
        <w:pStyle w:val="Style16"/>
      </w:pPr>
      <w:bookmarkStart w:id="265" w:name="_Toc326406531"/>
      <w:bookmarkStart w:id="266" w:name="_Toc326409686"/>
      <w:r w:rsidRPr="000A60A7">
        <w:lastRenderedPageBreak/>
        <w:t>partie software</w:t>
      </w:r>
      <w:bookmarkEnd w:id="265"/>
      <w:bookmarkEnd w:id="266"/>
    </w:p>
    <w:p w:rsidR="00F8375C" w:rsidRPr="000A60A7" w:rsidRDefault="00F8375C" w:rsidP="00DA6326">
      <w:pPr>
        <w:pStyle w:val="Style17"/>
      </w:pPr>
      <w:bookmarkStart w:id="267" w:name="_Toc326406532"/>
      <w:bookmarkStart w:id="268" w:name="_Toc326409687"/>
      <w:r w:rsidRPr="000A60A7">
        <w:t>Introduction</w:t>
      </w:r>
      <w:bookmarkEnd w:id="267"/>
      <w:bookmarkEnd w:id="268"/>
    </w:p>
    <w:p w:rsidR="00F8375C" w:rsidRPr="000A60A7" w:rsidRDefault="00F8375C" w:rsidP="000A60A7">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r w:rsidRPr="000A60A7">
        <w:rPr>
          <w:rFonts w:asciiTheme="majorBidi" w:hAnsiTheme="majorBidi" w:cstheme="majorBidi"/>
          <w:color w:val="000000"/>
          <w:sz w:val="24"/>
          <w:szCs w:val="24"/>
        </w:rPr>
        <w:t xml:space="preserve">L’évolution de l’outil informatique offre la possibilité d’utiliser une variété de logiciels pour le développement des programmes d’acquisition et le traitement des données. Dans cette partie on va détailler les différents logiciels utilisés dans notre projet sont comme suit : </w:t>
      </w:r>
    </w:p>
    <w:p w:rsidR="00F8375C" w:rsidRDefault="00F8375C" w:rsidP="00366F12">
      <w:pPr>
        <w:pStyle w:val="Paragraphedeliste"/>
        <w:numPr>
          <w:ilvl w:val="0"/>
          <w:numId w:val="42"/>
        </w:numPr>
        <w:spacing w:before="120" w:after="180" w:line="360" w:lineRule="auto"/>
        <w:jc w:val="both"/>
        <w:rPr>
          <w:rFonts w:asciiTheme="majorBidi" w:hAnsiTheme="majorBidi" w:cstheme="majorBidi"/>
          <w:sz w:val="24"/>
          <w:szCs w:val="24"/>
        </w:rPr>
      </w:pPr>
      <w:r>
        <w:rPr>
          <w:rFonts w:asciiTheme="majorBidi" w:hAnsiTheme="majorBidi" w:cstheme="majorBidi"/>
          <w:sz w:val="24"/>
          <w:szCs w:val="24"/>
        </w:rPr>
        <w:t>L</w:t>
      </w:r>
      <w:r w:rsidRPr="009B27AF">
        <w:rPr>
          <w:rFonts w:asciiTheme="majorBidi" w:hAnsiTheme="majorBidi" w:cstheme="majorBidi"/>
          <w:sz w:val="24"/>
          <w:szCs w:val="24"/>
        </w:rPr>
        <w:t>ogic</w:t>
      </w:r>
      <w:r>
        <w:rPr>
          <w:rFonts w:asciiTheme="majorBidi" w:hAnsiTheme="majorBidi" w:cstheme="majorBidi"/>
          <w:sz w:val="24"/>
          <w:szCs w:val="24"/>
        </w:rPr>
        <w:t>iel de compilation du programme.</w:t>
      </w:r>
    </w:p>
    <w:p w:rsidR="00F8375C" w:rsidRDefault="00F8375C" w:rsidP="00366F12">
      <w:pPr>
        <w:pStyle w:val="Paragraphedeliste"/>
        <w:numPr>
          <w:ilvl w:val="0"/>
          <w:numId w:val="42"/>
        </w:numPr>
        <w:spacing w:before="120" w:after="180" w:line="360" w:lineRule="auto"/>
        <w:jc w:val="both"/>
        <w:rPr>
          <w:rFonts w:asciiTheme="majorBidi" w:hAnsiTheme="majorBidi" w:cstheme="majorBidi"/>
          <w:sz w:val="24"/>
          <w:szCs w:val="24"/>
        </w:rPr>
      </w:pPr>
      <w:r>
        <w:rPr>
          <w:rFonts w:asciiTheme="majorBidi" w:hAnsiTheme="majorBidi" w:cstheme="majorBidi"/>
          <w:sz w:val="24"/>
          <w:szCs w:val="24"/>
        </w:rPr>
        <w:t>L</w:t>
      </w:r>
      <w:r w:rsidRPr="009B27AF">
        <w:rPr>
          <w:rFonts w:asciiTheme="majorBidi" w:hAnsiTheme="majorBidi" w:cstheme="majorBidi"/>
          <w:sz w:val="24"/>
          <w:szCs w:val="24"/>
        </w:rPr>
        <w:t>ogic</w:t>
      </w:r>
      <w:r>
        <w:rPr>
          <w:rFonts w:asciiTheme="majorBidi" w:hAnsiTheme="majorBidi" w:cstheme="majorBidi"/>
          <w:sz w:val="24"/>
          <w:szCs w:val="24"/>
        </w:rPr>
        <w:t>iel de simulation du circuit.</w:t>
      </w:r>
    </w:p>
    <w:p w:rsidR="00F8375C" w:rsidRPr="009B27AF" w:rsidRDefault="00F8375C" w:rsidP="00366F12">
      <w:pPr>
        <w:pStyle w:val="Paragraphedeliste"/>
        <w:numPr>
          <w:ilvl w:val="0"/>
          <w:numId w:val="42"/>
        </w:numPr>
        <w:spacing w:before="120" w:after="180" w:line="360" w:lineRule="auto"/>
        <w:jc w:val="both"/>
        <w:rPr>
          <w:rFonts w:asciiTheme="majorBidi" w:hAnsiTheme="majorBidi" w:cstheme="majorBidi"/>
          <w:sz w:val="24"/>
          <w:szCs w:val="24"/>
        </w:rPr>
      </w:pPr>
      <w:r>
        <w:rPr>
          <w:rFonts w:asciiTheme="majorBidi" w:hAnsiTheme="majorBidi" w:cstheme="majorBidi"/>
          <w:sz w:val="24"/>
          <w:szCs w:val="24"/>
        </w:rPr>
        <w:t>L</w:t>
      </w:r>
      <w:r w:rsidRPr="009B27AF">
        <w:rPr>
          <w:rFonts w:asciiTheme="majorBidi" w:hAnsiTheme="majorBidi" w:cstheme="majorBidi"/>
          <w:sz w:val="24"/>
          <w:szCs w:val="24"/>
        </w:rPr>
        <w:t>ogic</w:t>
      </w:r>
      <w:r>
        <w:rPr>
          <w:rFonts w:asciiTheme="majorBidi" w:hAnsiTheme="majorBidi" w:cstheme="majorBidi"/>
          <w:sz w:val="24"/>
          <w:szCs w:val="24"/>
        </w:rPr>
        <w:t xml:space="preserve">iel </w:t>
      </w:r>
      <w:r w:rsidRPr="009B27AF">
        <w:rPr>
          <w:rFonts w:asciiTheme="majorBidi" w:hAnsiTheme="majorBidi" w:cstheme="majorBidi"/>
          <w:sz w:val="24"/>
          <w:szCs w:val="24"/>
        </w:rPr>
        <w:t>de transfert de données via notre pic.</w:t>
      </w:r>
    </w:p>
    <w:p w:rsidR="00F8375C" w:rsidRPr="000A60A7" w:rsidRDefault="00F8375C" w:rsidP="00DA6326">
      <w:pPr>
        <w:pStyle w:val="Style17"/>
      </w:pPr>
      <w:bookmarkStart w:id="269" w:name="_Toc326406533"/>
      <w:bookmarkStart w:id="270" w:name="_Toc326409688"/>
      <w:r w:rsidRPr="005E6B9D">
        <w:t>Compilateur</w:t>
      </w:r>
      <w:r w:rsidRPr="000A60A7">
        <w:t xml:space="preserve"> de programme pour pic</w:t>
      </w:r>
      <w:bookmarkEnd w:id="269"/>
      <w:bookmarkEnd w:id="270"/>
    </w:p>
    <w:p w:rsidR="00F8375C" w:rsidRPr="000A60A7" w:rsidRDefault="00F8375C" w:rsidP="000A60A7">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r w:rsidRPr="000A60A7">
        <w:rPr>
          <w:rFonts w:asciiTheme="majorBidi" w:hAnsiTheme="majorBidi" w:cstheme="majorBidi"/>
          <w:color w:val="000000"/>
          <w:sz w:val="24"/>
          <w:szCs w:val="24"/>
        </w:rPr>
        <w:t>Il existe plusieurs logiciels de programmation, ils sont différés selon le langage de programmation utilisé tels que :</w:t>
      </w:r>
    </w:p>
    <w:p w:rsidR="00F8375C" w:rsidRDefault="00F8375C" w:rsidP="00366F12">
      <w:pPr>
        <w:pStyle w:val="Paragraphedeliste"/>
        <w:numPr>
          <w:ilvl w:val="0"/>
          <w:numId w:val="32"/>
        </w:numPr>
        <w:spacing w:before="120" w:after="180" w:line="360" w:lineRule="auto"/>
        <w:rPr>
          <w:rFonts w:asciiTheme="majorBidi" w:hAnsiTheme="majorBidi" w:cstheme="majorBidi"/>
          <w:sz w:val="24"/>
          <w:szCs w:val="24"/>
        </w:rPr>
      </w:pPr>
      <w:r w:rsidRPr="00DA65B1">
        <w:rPr>
          <w:rFonts w:asciiTheme="majorBidi" w:hAnsiTheme="majorBidi" w:cstheme="majorBidi"/>
          <w:sz w:val="24"/>
          <w:szCs w:val="24"/>
        </w:rPr>
        <w:t>langage BASIC</w:t>
      </w:r>
      <w:r>
        <w:rPr>
          <w:rFonts w:asciiTheme="majorBidi" w:hAnsiTheme="majorBidi" w:cstheme="majorBidi"/>
          <w:sz w:val="24"/>
          <w:szCs w:val="24"/>
        </w:rPr>
        <w:t> </w:t>
      </w:r>
      <w:r w:rsidR="00277CB7">
        <w:rPr>
          <w:rFonts w:asciiTheme="majorBidi" w:hAnsiTheme="majorBidi" w:cstheme="majorBidi"/>
          <w:sz w:val="24"/>
          <w:szCs w:val="24"/>
        </w:rPr>
        <w:t>:</w:t>
      </w:r>
      <w:r w:rsidR="00277CB7" w:rsidRPr="00DA65B1">
        <w:rPr>
          <w:rFonts w:asciiTheme="majorBidi" w:hAnsiTheme="majorBidi" w:cstheme="majorBidi"/>
          <w:sz w:val="24"/>
          <w:szCs w:val="24"/>
        </w:rPr>
        <w:t xml:space="preserve"> PICBASIC</w:t>
      </w:r>
      <w:r>
        <w:rPr>
          <w:rFonts w:asciiTheme="majorBidi" w:hAnsiTheme="majorBidi" w:cstheme="majorBidi"/>
          <w:sz w:val="24"/>
          <w:szCs w:val="24"/>
        </w:rPr>
        <w:t>. </w:t>
      </w:r>
    </w:p>
    <w:p w:rsidR="00F8375C" w:rsidRDefault="00F8375C" w:rsidP="00366F12">
      <w:pPr>
        <w:pStyle w:val="Paragraphedeliste"/>
        <w:numPr>
          <w:ilvl w:val="0"/>
          <w:numId w:val="32"/>
        </w:numPr>
        <w:spacing w:before="120" w:after="180" w:line="360" w:lineRule="auto"/>
        <w:rPr>
          <w:rFonts w:asciiTheme="majorBidi" w:hAnsiTheme="majorBidi" w:cstheme="majorBidi"/>
          <w:sz w:val="24"/>
          <w:szCs w:val="24"/>
        </w:rPr>
      </w:pPr>
      <w:r>
        <w:rPr>
          <w:rFonts w:asciiTheme="majorBidi" w:hAnsiTheme="majorBidi" w:cstheme="majorBidi"/>
          <w:sz w:val="24"/>
          <w:szCs w:val="24"/>
        </w:rPr>
        <w:t xml:space="preserve">langage </w:t>
      </w:r>
      <w:r w:rsidRPr="00DA65B1">
        <w:rPr>
          <w:rFonts w:asciiTheme="majorBidi" w:hAnsiTheme="majorBidi" w:cstheme="majorBidi"/>
          <w:sz w:val="24"/>
          <w:szCs w:val="24"/>
        </w:rPr>
        <w:t>PASCAL</w:t>
      </w:r>
      <w:r>
        <w:rPr>
          <w:rFonts w:asciiTheme="majorBidi" w:hAnsiTheme="majorBidi" w:cstheme="majorBidi"/>
          <w:sz w:val="24"/>
          <w:szCs w:val="24"/>
        </w:rPr>
        <w:t> : PASCAL.</w:t>
      </w:r>
    </w:p>
    <w:p w:rsidR="00F8375C" w:rsidRDefault="00F8375C" w:rsidP="00366F12">
      <w:pPr>
        <w:pStyle w:val="Paragraphedeliste"/>
        <w:numPr>
          <w:ilvl w:val="0"/>
          <w:numId w:val="32"/>
        </w:numPr>
        <w:spacing w:before="120" w:after="180" w:line="360" w:lineRule="auto"/>
        <w:rPr>
          <w:rFonts w:asciiTheme="majorBidi" w:hAnsiTheme="majorBidi" w:cstheme="majorBidi"/>
          <w:sz w:val="24"/>
          <w:szCs w:val="24"/>
        </w:rPr>
      </w:pPr>
      <w:r w:rsidRPr="007A2422">
        <w:rPr>
          <w:rFonts w:asciiTheme="majorBidi" w:hAnsiTheme="majorBidi" w:cstheme="majorBidi"/>
          <w:sz w:val="24"/>
          <w:szCs w:val="24"/>
        </w:rPr>
        <w:t>langage</w:t>
      </w:r>
      <w:r>
        <w:rPr>
          <w:rFonts w:asciiTheme="majorBidi" w:hAnsiTheme="majorBidi" w:cstheme="majorBidi"/>
          <w:sz w:val="24"/>
          <w:szCs w:val="24"/>
        </w:rPr>
        <w:t xml:space="preserve"> C : MPLAB (Assembleur), MicroC et le PIC C Compiler.</w:t>
      </w:r>
    </w:p>
    <w:p w:rsidR="00F8375C" w:rsidRPr="000A60A7" w:rsidRDefault="00F8375C" w:rsidP="000A60A7">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r w:rsidRPr="000A60A7">
        <w:rPr>
          <w:rFonts w:asciiTheme="majorBidi" w:hAnsiTheme="majorBidi" w:cstheme="majorBidi"/>
          <w:color w:val="000000"/>
          <w:sz w:val="24"/>
          <w:szCs w:val="24"/>
        </w:rPr>
        <w:t xml:space="preserve">Dans notre projet nous utilisons le compilateur PIC C Compiler, qui est un logiciel conçu par la  société CCS (Computer Customs Service), pour les microcontrôleurs de la famille </w:t>
      </w:r>
      <w:proofErr w:type="spellStart"/>
      <w:r w:rsidRPr="000A60A7">
        <w:rPr>
          <w:rFonts w:asciiTheme="majorBidi" w:hAnsiTheme="majorBidi" w:cstheme="majorBidi"/>
          <w:color w:val="000000"/>
          <w:sz w:val="24"/>
          <w:szCs w:val="24"/>
        </w:rPr>
        <w:t>MicroChip</w:t>
      </w:r>
      <w:proofErr w:type="spellEnd"/>
      <w:r w:rsidRPr="000A60A7">
        <w:rPr>
          <w:rFonts w:asciiTheme="majorBidi" w:hAnsiTheme="majorBidi" w:cstheme="majorBidi"/>
          <w:color w:val="000000"/>
          <w:sz w:val="24"/>
          <w:szCs w:val="24"/>
        </w:rPr>
        <w:t xml:space="preserve"> PIC. Des fonctions intégrées permettent la compilation du programme d’une manière très simple.</w:t>
      </w:r>
    </w:p>
    <w:p w:rsidR="00F8375C" w:rsidRPr="000A60A7" w:rsidRDefault="00F8375C" w:rsidP="000A60A7">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r w:rsidRPr="000A60A7">
        <w:rPr>
          <w:rFonts w:asciiTheme="majorBidi" w:hAnsiTheme="majorBidi" w:cstheme="majorBidi"/>
          <w:color w:val="000000"/>
          <w:sz w:val="24"/>
          <w:szCs w:val="24"/>
        </w:rPr>
        <w:t>L'environnement intégré de développement C donne à l'utilisateur une méthode rapide de produire un code efficient par le biais du langage évolué C.</w:t>
      </w:r>
    </w:p>
    <w:p w:rsidR="00F8375C" w:rsidRPr="000A60A7" w:rsidRDefault="000A60A7" w:rsidP="000A60A7">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r>
        <w:rPr>
          <w:rFonts w:asciiTheme="majorBidi" w:hAnsiTheme="majorBidi" w:cstheme="majorBidi"/>
          <w:noProof/>
          <w:color w:val="000000"/>
          <w:sz w:val="24"/>
          <w:szCs w:val="24"/>
        </w:rPr>
        <w:drawing>
          <wp:anchor distT="0" distB="0" distL="114300" distR="114300" simplePos="0" relativeHeight="251636736" behindDoc="1" locked="0" layoutInCell="1" allowOverlap="1">
            <wp:simplePos x="0" y="0"/>
            <wp:positionH relativeFrom="column">
              <wp:posOffset>-603885</wp:posOffset>
            </wp:positionH>
            <wp:positionV relativeFrom="paragraph">
              <wp:posOffset>242570</wp:posOffset>
            </wp:positionV>
            <wp:extent cx="6638925" cy="3054350"/>
            <wp:effectExtent l="19050" t="0" r="9525" b="0"/>
            <wp:wrapNone/>
            <wp:docPr id="5" name="Image 4" descr="C:\Users\Administrateur\Desktop\pi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descr="C:\Users\Administrateur\Desktop\pic.jpg"/>
                    <pic:cNvPicPr>
                      <a:picLocks noChangeAspect="1" noChangeArrowheads="1"/>
                    </pic:cNvPicPr>
                  </pic:nvPicPr>
                  <pic:blipFill>
                    <a:blip r:embed="rId90"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638925" cy="3054350"/>
                    </a:xfrm>
                    <a:prstGeom prst="rect">
                      <a:avLst/>
                    </a:prstGeom>
                    <a:noFill/>
                    <a:ln>
                      <a:noFill/>
                    </a:ln>
                    <a:extLst>
                      <a:ext uri="{909E8E84-426E-40DD-AFC4-6F175D3DCCD1}">
                        <a14:hiddenFill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solidFill>
                            <a:srgbClr val="FFFFFF" mc:Ignorable=""/>
                          </a:solidFill>
                        </a14:hiddenFill>
                      </a:ext>
                      <a:ext uri="{91240B29-F687-4F45-9708-019B960494DF}">
                        <a14:hiddenLine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w="9525">
                          <a:solidFill>
                            <a:srgbClr val="000000" mc:Ignorable=""/>
                          </a:solidFill>
                          <a:miter lim="800000"/>
                          <a:headEnd/>
                          <a:tailEnd/>
                        </a14:hiddenLine>
                      </a:ext>
                    </a:extLst>
                  </pic:spPr>
                </pic:pic>
              </a:graphicData>
            </a:graphic>
          </wp:anchor>
        </w:drawing>
      </w:r>
      <w:r w:rsidR="00F8375C" w:rsidRPr="000A60A7">
        <w:rPr>
          <w:rFonts w:asciiTheme="majorBidi" w:hAnsiTheme="majorBidi" w:cstheme="majorBidi"/>
          <w:color w:val="000000"/>
          <w:sz w:val="24"/>
          <w:szCs w:val="24"/>
        </w:rPr>
        <w:t>La figure (</w:t>
      </w:r>
      <w:r>
        <w:rPr>
          <w:rFonts w:asciiTheme="majorBidi" w:hAnsiTheme="majorBidi" w:cstheme="majorBidi"/>
          <w:color w:val="000000"/>
          <w:sz w:val="24"/>
          <w:szCs w:val="24"/>
        </w:rPr>
        <w:t>IV</w:t>
      </w:r>
      <w:r w:rsidR="00F8375C" w:rsidRPr="000A60A7">
        <w:rPr>
          <w:rFonts w:asciiTheme="majorBidi" w:hAnsiTheme="majorBidi" w:cstheme="majorBidi"/>
          <w:color w:val="000000"/>
          <w:sz w:val="24"/>
          <w:szCs w:val="24"/>
        </w:rPr>
        <w:t>.1) présente une partie du programme compilé par le PIC C Compiler.</w:t>
      </w:r>
    </w:p>
    <w:p w:rsidR="00F8375C" w:rsidRDefault="00F8375C" w:rsidP="00F8375C">
      <w:pPr>
        <w:rPr>
          <w:rFonts w:asciiTheme="majorBidi" w:hAnsiTheme="majorBidi" w:cstheme="majorBidi"/>
          <w:sz w:val="24"/>
          <w:szCs w:val="24"/>
        </w:rPr>
      </w:pPr>
    </w:p>
    <w:p w:rsidR="00F8375C" w:rsidRDefault="00F8375C" w:rsidP="00F8375C">
      <w:pPr>
        <w:rPr>
          <w:rFonts w:asciiTheme="majorBidi" w:hAnsiTheme="majorBidi" w:cstheme="majorBidi"/>
          <w:sz w:val="24"/>
          <w:szCs w:val="24"/>
        </w:rPr>
      </w:pPr>
    </w:p>
    <w:p w:rsidR="00F8375C" w:rsidRDefault="00F8375C" w:rsidP="00F8375C">
      <w:pPr>
        <w:rPr>
          <w:rFonts w:asciiTheme="majorBidi" w:hAnsiTheme="majorBidi" w:cstheme="majorBidi"/>
          <w:sz w:val="24"/>
          <w:szCs w:val="24"/>
        </w:rPr>
      </w:pPr>
    </w:p>
    <w:p w:rsidR="00F8375C" w:rsidRDefault="00F8375C" w:rsidP="00F8375C">
      <w:pPr>
        <w:rPr>
          <w:rFonts w:asciiTheme="majorBidi" w:hAnsiTheme="majorBidi" w:cstheme="majorBidi"/>
          <w:sz w:val="24"/>
          <w:szCs w:val="24"/>
        </w:rPr>
      </w:pPr>
    </w:p>
    <w:p w:rsidR="00F8375C" w:rsidRDefault="00F8375C" w:rsidP="00F8375C">
      <w:pPr>
        <w:rPr>
          <w:rFonts w:asciiTheme="majorBidi" w:hAnsiTheme="majorBidi" w:cstheme="majorBidi"/>
          <w:sz w:val="24"/>
          <w:szCs w:val="24"/>
        </w:rPr>
      </w:pPr>
    </w:p>
    <w:p w:rsidR="00F8375C" w:rsidRDefault="00F8375C" w:rsidP="00F8375C">
      <w:pPr>
        <w:rPr>
          <w:rFonts w:asciiTheme="majorBidi" w:hAnsiTheme="majorBidi" w:cstheme="majorBidi"/>
          <w:sz w:val="24"/>
          <w:szCs w:val="24"/>
        </w:rPr>
      </w:pPr>
    </w:p>
    <w:p w:rsidR="00F8375C" w:rsidRDefault="00F8375C" w:rsidP="00F8375C">
      <w:pPr>
        <w:rPr>
          <w:rFonts w:asciiTheme="majorBidi" w:hAnsiTheme="majorBidi" w:cstheme="majorBidi"/>
          <w:sz w:val="24"/>
          <w:szCs w:val="24"/>
        </w:rPr>
      </w:pPr>
    </w:p>
    <w:p w:rsidR="00F8375C" w:rsidRDefault="00F8375C" w:rsidP="00F8375C">
      <w:pPr>
        <w:spacing w:before="120" w:after="180" w:line="300" w:lineRule="auto"/>
        <w:jc w:val="center"/>
        <w:rPr>
          <w:rFonts w:asciiTheme="majorBidi" w:hAnsiTheme="majorBidi" w:cstheme="majorBidi"/>
          <w:color w:val="FF0000"/>
          <w:sz w:val="20"/>
          <w:szCs w:val="20"/>
        </w:rPr>
      </w:pPr>
    </w:p>
    <w:p w:rsidR="000A60A7" w:rsidRDefault="000A60A7" w:rsidP="00F8375C">
      <w:pPr>
        <w:spacing w:before="120" w:after="180" w:line="300" w:lineRule="auto"/>
        <w:jc w:val="center"/>
        <w:rPr>
          <w:rFonts w:asciiTheme="majorBidi" w:hAnsiTheme="majorBidi" w:cstheme="majorBidi"/>
          <w:color w:val="FF0000"/>
          <w:sz w:val="20"/>
          <w:szCs w:val="20"/>
        </w:rPr>
      </w:pPr>
    </w:p>
    <w:p w:rsidR="00F8375C" w:rsidRPr="000A60A7" w:rsidRDefault="00F8375C" w:rsidP="000A60A7">
      <w:pPr>
        <w:spacing w:after="120" w:line="240" w:lineRule="auto"/>
        <w:rPr>
          <w:rFonts w:asciiTheme="majorBidi" w:hAnsiTheme="majorBidi" w:cstheme="majorBidi"/>
          <w:color w:val="FF0000"/>
          <w:sz w:val="14"/>
          <w:szCs w:val="14"/>
        </w:rPr>
      </w:pPr>
    </w:p>
    <w:p w:rsidR="00F8375C" w:rsidRPr="000A60A7" w:rsidRDefault="00F8375C" w:rsidP="000A60A7">
      <w:pPr>
        <w:spacing w:before="120" w:after="0" w:line="300" w:lineRule="auto"/>
        <w:jc w:val="center"/>
        <w:rPr>
          <w:rFonts w:asciiTheme="majorBidi" w:hAnsiTheme="majorBidi" w:cstheme="majorBidi"/>
          <w:sz w:val="32"/>
          <w:szCs w:val="32"/>
        </w:rPr>
      </w:pPr>
      <w:r w:rsidRPr="000A60A7">
        <w:rPr>
          <w:rFonts w:asciiTheme="majorBidi" w:hAnsiTheme="majorBidi" w:cstheme="majorBidi"/>
          <w:sz w:val="24"/>
          <w:szCs w:val="24"/>
        </w:rPr>
        <w:t>F</w:t>
      </w:r>
      <w:r w:rsidR="000A60A7" w:rsidRPr="000A60A7">
        <w:rPr>
          <w:rFonts w:asciiTheme="majorBidi" w:hAnsiTheme="majorBidi" w:cstheme="majorBidi"/>
          <w:sz w:val="24"/>
          <w:szCs w:val="24"/>
        </w:rPr>
        <w:t>ig</w:t>
      </w:r>
      <w:r w:rsidRPr="000A60A7">
        <w:rPr>
          <w:rFonts w:asciiTheme="majorBidi" w:hAnsiTheme="majorBidi" w:cstheme="majorBidi"/>
          <w:sz w:val="24"/>
          <w:szCs w:val="24"/>
        </w:rPr>
        <w:t xml:space="preserve"> </w:t>
      </w:r>
      <w:r w:rsidR="000A60A7" w:rsidRPr="000A60A7">
        <w:rPr>
          <w:rFonts w:asciiTheme="majorBidi" w:hAnsiTheme="majorBidi" w:cstheme="majorBidi"/>
          <w:sz w:val="24"/>
          <w:szCs w:val="24"/>
        </w:rPr>
        <w:t>IV</w:t>
      </w:r>
      <w:r w:rsidRPr="000A60A7">
        <w:rPr>
          <w:rFonts w:asciiTheme="majorBidi" w:hAnsiTheme="majorBidi" w:cstheme="majorBidi"/>
          <w:sz w:val="24"/>
          <w:szCs w:val="24"/>
        </w:rPr>
        <w:t>.1 : Fenêtre de PIC-C Compiler</w:t>
      </w:r>
    </w:p>
    <w:p w:rsidR="00F8375C" w:rsidRPr="005E6B9D" w:rsidRDefault="00F8375C" w:rsidP="00DA6326">
      <w:pPr>
        <w:pStyle w:val="Style17"/>
      </w:pPr>
      <w:bookmarkStart w:id="271" w:name="_Toc326406534"/>
      <w:bookmarkStart w:id="272" w:name="_Toc326409689"/>
      <w:r w:rsidRPr="005E6B9D">
        <w:lastRenderedPageBreak/>
        <w:t>Organisation du programme</w:t>
      </w:r>
      <w:bookmarkEnd w:id="271"/>
      <w:bookmarkEnd w:id="272"/>
    </w:p>
    <w:p w:rsidR="00F8375C" w:rsidRPr="005E6B9D" w:rsidRDefault="00F8375C" w:rsidP="005E6B9D">
      <w:pPr>
        <w:pStyle w:val="Style18"/>
      </w:pPr>
      <w:bookmarkStart w:id="273" w:name="_Toc326406535"/>
      <w:bookmarkStart w:id="274" w:name="_Toc326409690"/>
      <w:r w:rsidRPr="005E6B9D">
        <w:t>Organigramme principal</w:t>
      </w:r>
      <w:bookmarkEnd w:id="273"/>
      <w:bookmarkEnd w:id="274"/>
    </w:p>
    <w:p w:rsidR="00DA6326" w:rsidRDefault="00F8375C" w:rsidP="005E6B9D">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r w:rsidRPr="005E6B9D">
        <w:rPr>
          <w:rFonts w:asciiTheme="majorBidi" w:hAnsiTheme="majorBidi" w:cstheme="majorBidi"/>
          <w:color w:val="000000"/>
          <w:sz w:val="24"/>
          <w:szCs w:val="24"/>
        </w:rPr>
        <w:t>L’organigramme de la figure (</w:t>
      </w:r>
      <w:r w:rsidR="005E6B9D" w:rsidRPr="005E6B9D">
        <w:rPr>
          <w:rFonts w:asciiTheme="majorBidi" w:hAnsiTheme="majorBidi" w:cstheme="majorBidi"/>
          <w:color w:val="000000"/>
          <w:sz w:val="24"/>
          <w:szCs w:val="24"/>
        </w:rPr>
        <w:t>IV</w:t>
      </w:r>
      <w:r w:rsidRPr="005E6B9D">
        <w:rPr>
          <w:rFonts w:asciiTheme="majorBidi" w:hAnsiTheme="majorBidi" w:cstheme="majorBidi"/>
          <w:color w:val="000000"/>
          <w:sz w:val="24"/>
          <w:szCs w:val="24"/>
        </w:rPr>
        <w:t xml:space="preserve">.2) représente le fonctionnement global de notre programme. </w:t>
      </w:r>
    </w:p>
    <w:p w:rsidR="00DA6326" w:rsidRDefault="00DA6326">
      <w:pPr>
        <w:spacing w:line="240" w:lineRule="auto"/>
        <w:jc w:val="both"/>
        <w:rPr>
          <w:rFonts w:asciiTheme="majorBidi" w:hAnsiTheme="majorBidi" w:cstheme="majorBidi"/>
          <w:color w:val="000000"/>
          <w:sz w:val="24"/>
          <w:szCs w:val="24"/>
        </w:rPr>
      </w:pPr>
      <w:r>
        <w:rPr>
          <w:rFonts w:asciiTheme="majorBidi" w:hAnsiTheme="majorBidi" w:cstheme="majorBidi"/>
          <w:color w:val="000000"/>
          <w:sz w:val="24"/>
          <w:szCs w:val="24"/>
        </w:rPr>
        <w:br w:type="page"/>
      </w:r>
    </w:p>
    <w:p w:rsidR="00DA6326" w:rsidRDefault="00EA3460" w:rsidP="00DA6326">
      <w:pPr>
        <w:spacing w:before="120" w:after="180" w:line="300" w:lineRule="auto"/>
        <w:rPr>
          <w:rFonts w:asciiTheme="majorBidi" w:hAnsiTheme="majorBidi" w:cstheme="majorBidi"/>
          <w:sz w:val="24"/>
          <w:szCs w:val="24"/>
        </w:rPr>
      </w:pPr>
      <w:r>
        <w:rPr>
          <w:rFonts w:asciiTheme="majorBidi" w:hAnsiTheme="majorBidi" w:cstheme="majorBidi"/>
          <w:noProof/>
          <w:sz w:val="24"/>
          <w:szCs w:val="24"/>
        </w:rPr>
        <w:lastRenderedPageBreak/>
        <w:pict>
          <v:group id="Groupe 316" o:spid="_x0000_s1377" style="position:absolute;margin-left:-32.55pt;margin-top:-13.75pt;width:516.75pt;height:663.75pt;z-index:251681792" coordsize="65627,842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">
            <v:line id="Connecteur droit 314" o:spid="_x0000_s1378" style="position:absolute;flip:y;visibility:visible" from="56769,57054" to="61817,570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b9OpMQAAADcAAAADwAAAGRycy9kb3ducmV2LnhtbESPT2vCQBTE7wW/w/IEb80mtZQQXUWE&#10;Qg9CWvXi7ZF9+aPZt2F3q8m37xYKPQ4z8xtmvR1NL+7kfGdZQZakIIgrqztuFJxP7885CB+QNfaW&#10;ScFEHrab2dMaC20f/EX3Y2hEhLAvUEEbwlBI6auWDPrEDsTRq60zGKJ0jdQOHxFuevmSpm/SYMdx&#10;ocWB9i1Vt+O3UXAxfenoMNXV8px9os/dNS+dUov5uFuBCDSG//Bf+0MrWGav8HsmHgG5+Q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5v06kxAAAANwAAAAPAAAAAAAAAAAA&#10;AAAAAKECAABkcnMvZG93bnJldi54bWxQSwUGAAAAAAQABAD5AAAAkgMAAAAA&#10;" strokecolor="black [3200]" strokeweight="2pt">
              <v:shadow on="t" color="black" opacity="24903f" origin=",.5" offset="0,.55556mm"/>
            </v:line>
            <v:line id="Connecteur droit 315" o:spid="_x0000_s1379" style="position:absolute;flip:y;visibility:visible" from="2667,57054" to="5810,570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vPrP8QAAADcAAAADwAAAGRycy9kb3ducmV2LnhtbESPT2vCQBTE7wW/w/IEb80mlZYQXUWE&#10;Qg9CWvXi7ZF9+aPZt2F3q8m37xYKPQ4z8xtmvR1NL+7kfGdZQZakIIgrqztuFJxP7885CB+QNfaW&#10;ScFEHrab2dMaC20f/EX3Y2hEhLAvUEEbwlBI6auWDPrEDsTRq60zGKJ0jdQOHxFuevmSpm/SYMdx&#10;ocWB9i1Vt+O3UXAxfenoMNXV8px9os/dNS+dUov5uFuBCDSG//Bf+0MrWGav8HsmHgG5+Q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W8+s/xAAAANwAAAAPAAAAAAAAAAAA&#10;AAAAAKECAABkcnMvZG93bnJldi54bWxQSwUGAAAAAAQABAD5AAAAkgMAAAAA&#10;" strokecolor="black [3200]" strokeweight="2pt">
              <v:shadow on="t" color="black" opacity="24903f" origin=",.5" offset="0,.55556mm"/>
            </v:line>
            <v:oval id="Ellipse 63" o:spid="_x0000_s1380" style="position:absolute;left:26003;width:10763;height:371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OWAOsMA&#10;AADbAAAADwAAAGRycy9kb3ducmV2LnhtbESPQYvCMBSE74L/ITzBm6YqqK1GkYWFVfZiu7DXZ/Ns&#10;q81LabJa/71ZEDwOM/MNs952phY3al1lWcFkHIEgzq2uuFDwk32OliCcR9ZYWyYFD3Kw3fR7a0y0&#10;vfORbqkvRICwS1BB6X2TSOnykgy6sW2Ig3e2rUEfZFtI3eI9wE0tp1E0lwYrDgslNvRRUn5N/4yC&#10;4nh1hynG+eUUL9J9XWXf8W+m1HDQ7VYgPHX+HX61v7SC+Qz+v4QfIDd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OWAOsMAAADbAAAADwAAAAAAAAAAAAAAAACYAgAAZHJzL2Rv&#10;d25yZXYueG1sUEsFBgAAAAAEAAQA9QAAAIgDAAAAAA==&#10;" fillcolor="white [3201]" strokecolor="black [3200]" strokeweight="2pt">
              <v:textbox style="mso-next-textbox:#Ellipse 63">
                <w:txbxContent>
                  <w:p w:rsidR="00935B81" w:rsidRPr="00C132A5" w:rsidRDefault="00935B81" w:rsidP="00DA6326">
                    <w:pPr>
                      <w:spacing w:line="240" w:lineRule="auto"/>
                      <w:jc w:val="center"/>
                      <w:rPr>
                        <w:rFonts w:asciiTheme="majorBidi" w:hAnsiTheme="majorBidi" w:cstheme="majorBidi"/>
                        <w:sz w:val="28"/>
                        <w:szCs w:val="28"/>
                      </w:rPr>
                    </w:pPr>
                    <w:r w:rsidRPr="00C132A5">
                      <w:rPr>
                        <w:rFonts w:asciiTheme="majorBidi" w:hAnsiTheme="majorBidi" w:cstheme="majorBidi"/>
                      </w:rPr>
                      <w:t>Début</w:t>
                    </w:r>
                  </w:p>
                </w:txbxContent>
              </v:textbox>
            </v:oval>
            <v:rect id="Rectangle 142" o:spid="_x0000_s1381" style="position:absolute;left:22002;top:6286;width:18669;height:276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7BwrcEA&#10;AADcAAAADwAAAGRycy9kb3ducmV2LnhtbERPTYvCMBC9L/gfwgje1lQRWatRpCAretqqB29DM7bF&#10;ZlKabG399UZY2Ns83uesNp2pREuNKy0rmIwjEMSZ1SXnCs6n3ecXCOeRNVaWSUFPDjbrwccKY20f&#10;/ENt6nMRQtjFqKDwvo6ldFlBBt3Y1sSBu9nGoA+wyaVu8BHCTSWnUTSXBksODQXWlBSU3dNfo+DY&#10;S9+eL/PFs03KXqfX5PtAiVKjYbddgvDU+X/xn3uvw/zZFN7PhAvk+g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ewcK3BAAAA3AAAAA8AAAAAAAAAAAAAAAAAmAIAAGRycy9kb3du&#10;cmV2LnhtbFBLBQYAAAAABAAEAPUAAACGAwAAAAA=&#10;" fillcolor="white [3201]" strokecolor="black [3200]" strokeweight="2pt">
              <v:textbox style="mso-next-textbox:#Rectangle 142">
                <w:txbxContent>
                  <w:p w:rsidR="00935B81" w:rsidRPr="001B31E4" w:rsidRDefault="00935B81" w:rsidP="00DA6326">
                    <w:pPr>
                      <w:jc w:val="center"/>
                    </w:pPr>
                    <w:r w:rsidRPr="001B31E4">
                      <w:t>Activation du convertisseur</w:t>
                    </w:r>
                  </w:p>
                </w:txbxContent>
              </v:textbox>
            </v:rect>
            <v:rect id="Rectangle 138" o:spid="_x0000_s1382" style="position:absolute;left:26384;top:11620;width:10001;height:266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l40OsUA&#10;AADcAAAADwAAAGRycy9kb3ducmV2LnhtbESPQWvCQBCF7wX/wzKCt7qxgmh0lRKQlvZktIfehuyY&#10;hGZnQ3Ybk/76zkHwNsN78943u8PgGtVTF2rPBhbzBBRx4W3NpYHL+fi8BhUissXGMxkYKcBhP3na&#10;YWr9jU/U57FUEsIhRQNVjG2qdSgqchjmviUW7eo7h1HWrtS2w5uEu0a/JMlKO6xZGipsKauo+Ml/&#10;nYHPUcf+8rXa/PVZPdr8O3v7oMyY2XR43YKKNMSH+X79bgV/KbTyjEyg9/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XjQ6xQAAANwAAAAPAAAAAAAAAAAAAAAAAJgCAABkcnMv&#10;ZG93bnJldi54bWxQSwUGAAAAAAQABAD1AAAAigMAAAAA&#10;" fillcolor="white [3201]" strokecolor="black [3200]" strokeweight="2pt">
              <v:textbox style="mso-next-textbox:#Rectangle 138">
                <w:txbxContent>
                  <w:p w:rsidR="00935B81" w:rsidRPr="001B31E4" w:rsidRDefault="00935B81" w:rsidP="00DA6326">
                    <w:pPr>
                      <w:spacing w:after="0" w:line="240" w:lineRule="auto"/>
                      <w:jc w:val="center"/>
                    </w:pPr>
                    <w:r>
                      <w:t>Initialisation</w:t>
                    </w:r>
                  </w:p>
                </w:txbxContent>
              </v:textbox>
            </v:rec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élogramme 136" o:spid="_x0000_s1383" type="#_x0000_t7" style="position:absolute;left:26193;top:16764;width:10192;height:390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Us+NsIA&#10;AADcAAAADwAAAGRycy9kb3ducmV2LnhtbERP32vCMBB+H/g/hBv4tqZTKbMaRQRhe6wTh29Hc7bd&#10;kktJMu38681gsLf7+H7ecj1YIy7kQ+dYwXOWgyCune64UXB43z29gAgRWaNxTAp+KMB6NXpYYqnd&#10;lSu67GMjUgiHEhW0MfallKFuyWLIXE+cuLPzFmOCvpHa4zWFWyMneV5Iix2nhhZ72rZUf+2/rYIo&#10;b2+fprNsbvPZx+5UVMfGV0qNH4fNAkSkIf6L/9yvOs2fFvD7TLpAru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9Sz42wgAAANwAAAAPAAAAAAAAAAAAAAAAAJgCAABkcnMvZG93&#10;bnJldi54bWxQSwUGAAAAAAQABAD1AAAAhwMAAAAA&#10;" adj="2069" fillcolor="white [3201]" strokecolor="black [3200]" strokeweight="2pt">
              <v:textbox style="mso-next-textbox:#Parallélogramme 136">
                <w:txbxContent>
                  <w:p w:rsidR="00935B81" w:rsidRDefault="00935B81" w:rsidP="00DA6326">
                    <w:pPr>
                      <w:jc w:val="center"/>
                    </w:pPr>
                    <w:r>
                      <w:t>Affichage</w:t>
                    </w:r>
                  </w:p>
                </w:txbxContent>
              </v:textbox>
            </v:shape>
            <v:shape id="Connecteur droit avec flèche 137" o:spid="_x0000_s1384" type="#_x0000_t32" style="position:absolute;left:31242;top:14382;width:0;height:228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1tTM8IAAADcAAAADwAAAGRycy9kb3ducmV2LnhtbERPTWvCQBC9C/0PyxR6M5u2oCV1E0Ra&#10;mnpTW7wOu2MSzc6G7Dam/94VBG/zeJ+zKEbbioF63zhW8JykIIi1Mw1XCn52n9M3ED4gG2wdk4J/&#10;8lDkD5MFZsadeUPDNlQihrDPUEEdQpdJ6XVNFn3iOuLIHVxvMUTYV9L0eI7htpUvaTqTFhuODTV2&#10;tKpJn7Z/VgHuS308lbMvvW+X5bce8GP1u1bq6XFcvoMINIa7+OYuTZz/OofrM/ECmV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E1tTM8IAAADcAAAADwAAAAAAAAAAAAAA&#10;AAChAgAAZHJzL2Rvd25yZXYueG1sUEsFBgAAAAAEAAQA+QAAAJADAAAAAA==&#10;" strokecolor="black [3200]" strokeweight="2pt">
              <v:stroke endarrow="open"/>
              <v:shadow on="t" color="black" opacity="24903f" origin=",.5" offset="0,.55556mm"/>
            </v:shape>
            <v:rect id="Rectangle 22" o:spid="_x0000_s1385" style="position:absolute;left:24098;top:27432;width:14478;height:447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PPLsQA&#10;AADbAAAADwAAAGRycy9kb3ducmV2LnhtbESPwWrDMBBE74H+g9hCb7EcH0LjRgnBUFraUxzn0Nti&#10;bS1Ta2Us1bH79VEhkOMwM2+Y7X6ynRhp8K1jBaskBUFcO91yo6A6vS6fQfiArLFzTApm8rDfPSy2&#10;mGt34SONZWhEhLDPUYEJoc+l9LUhiz5xPXH0vt1gMUQ5NFIPeIlw28ksTdfSYstxwWBPhaH6p/y1&#10;Cj5nGcbqvN78jUU76/KrePugQqmnx+nwAiLQFO7hW/tdK8gy+P8Sf4DcX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Pjzy7EAAAA2wAAAA8AAAAAAAAAAAAAAAAAmAIAAGRycy9k&#10;b3ducmV2LnhtbFBLBQYAAAAABAAEAPUAAACJAwAAAAA=&#10;" fillcolor="white [3201]" strokecolor="black [3200]" strokeweight="2pt">
              <v:textbox style="mso-next-textbox:#Rectangle 22">
                <w:txbxContent>
                  <w:p w:rsidR="00935B81" w:rsidRPr="001B31E4" w:rsidRDefault="00935B81" w:rsidP="00DA6326">
                    <w:pPr>
                      <w:spacing w:after="0" w:line="240" w:lineRule="auto"/>
                      <w:jc w:val="center"/>
                    </w:pPr>
                    <w:r>
                      <w:t>Lire la touche pressée du clavier</w:t>
                    </w:r>
                  </w:p>
                </w:txbxContent>
              </v:textbox>
            </v:rect>
            <v:shapetype id="_x0000_t4" coordsize="21600,21600" o:spt="4" path="m10800,l,10800,10800,21600,21600,10800xe">
              <v:stroke joinstyle="miter"/>
              <v:path gradientshapeok="t" o:connecttype="rect" textboxrect="5400,5400,16200,16200"/>
            </v:shapetype>
            <v:shape id="Losange 26" o:spid="_x0000_s1386" type="#_x0000_t4" style="position:absolute;left:22002;top:33623;width:18098;height:647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OGAz8QA&#10;AADbAAAADwAAAGRycy9kb3ducmV2LnhtbESPQWvCQBSE7wX/w/IEb3WjFCmpq1RB6sEUapR6fGSf&#10;2dTs25BdNf57tyB4HGbmG2Y672wtLtT6yrGC0TABQVw4XXGpYJevXt9B+ICssXZMCm7kYT7rvUwx&#10;1e7KP3TZhlJECPsUFZgQmlRKXxiy6IeuIY7e0bUWQ5RtKXWL1wi3tRwnyURarDguGGxoaag4bc9W&#10;QbYz34tz+E2yfPMms6/TId//rZUa9LvPDxCBuvAMP9prrWA8gf8v8QfI2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DhgM/EAAAA2wAAAA8AAAAAAAAAAAAAAAAAmAIAAGRycy9k&#10;b3ducmV2LnhtbFBLBQYAAAAABAAEAPUAAACJAwAAAAA=&#10;" fillcolor="white [3201]" strokecolor="black [3200]" strokeweight="2pt">
              <v:textbox style="mso-next-textbox:#Losange 26">
                <w:txbxContent>
                  <w:p w:rsidR="00935B81" w:rsidRPr="001B31E4" w:rsidRDefault="00935B81" w:rsidP="00DA6326">
                    <w:pPr>
                      <w:spacing w:after="0" w:line="240" w:lineRule="auto"/>
                      <w:jc w:val="center"/>
                    </w:pPr>
                    <w:r>
                      <w:t>K =0, 1, 2, …</w:t>
                    </w:r>
                  </w:p>
                  <w:p w:rsidR="00935B81" w:rsidRDefault="00935B81" w:rsidP="00DA6326">
                    <w:pPr>
                      <w:jc w:val="center"/>
                    </w:pPr>
                  </w:p>
                </w:txbxContent>
              </v:textbox>
            </v:shape>
            <v:rect id="Rectangle 39" o:spid="_x0000_s1387" style="position:absolute;left:27051;top:42862;width:8001;height:331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J7LgsQA&#10;AADbAAAADwAAAGRycy9kb3ducmV2LnhtbESPzWrDMBCE74G8g9hAb4ncFEzsRAnFEFraU133kNti&#10;bWwTa2Us1T99+qpQyHGYmW+Yw2kyrRiod41lBY+bCARxaXXDlYLi87zegXAeWWNrmRTM5OB0XC4O&#10;mGo78gcNua9EgLBLUUHtfZdK6cqaDLqN7YiDd7W9QR9kX0nd4xjgppXbKIqlwYbDQo0dZTWVt/zb&#10;KHifpR+Krzj5GbJm1vkle3mjTKmH1fS8B+Fp8vfwf/tVK3hK4O9L+AHy+A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iey4LEAAAA2wAAAA8AAAAAAAAAAAAAAAAAmAIAAGRycy9k&#10;b3ducmV2LnhtbFBLBQYAAAAABAAEAPUAAACJAwAAAAA=&#10;" fillcolor="white [3201]" strokecolor="black [3200]" strokeweight="2pt">
              <v:textbox style="mso-next-textbox:#Rectangle 39">
                <w:txbxContent>
                  <w:p w:rsidR="00935B81" w:rsidRPr="001B31E4" w:rsidRDefault="00935B81" w:rsidP="00DA6326">
                    <w:pPr>
                      <w:spacing w:after="0" w:line="240" w:lineRule="auto"/>
                      <w:jc w:val="center"/>
                    </w:pPr>
                    <w:r>
                      <w:t xml:space="preserve">Marche </w:t>
                    </w:r>
                  </w:p>
                  <w:p w:rsidR="00935B81" w:rsidRPr="001B31E4" w:rsidRDefault="00935B81" w:rsidP="00DA6326">
                    <w:pPr>
                      <w:spacing w:after="0" w:line="240" w:lineRule="auto"/>
                      <w:jc w:val="center"/>
                    </w:pPr>
                  </w:p>
                </w:txbxContent>
              </v:textbox>
            </v:rect>
            <v:shape id="Connecteur droit avec flèche 135" o:spid="_x0000_s1388" type="#_x0000_t32" style="position:absolute;left:31242;top:20669;width:0;height:6763;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MVo38IAAADcAAAADwAAAGRycy9kb3ducmV2LnhtbERPS2vCQBC+F/oflil4q5tWKhLdBJGW&#10;Rm/1gddhd0yi2dmQ3cb477tCwdt8fM9Z5INtRE+drx0reBsnIIi1MzWXCva7r9cZCB+QDTaOScGN&#10;POTZ89MCU+Ou/EP9NpQihrBPUUEVQptK6XVFFv3YtcSRO7nOYoiwK6Xp8BrDbSPfk2QqLdYcGyps&#10;aVWRvmx/rQI8Fvp8Kabf+tgsi7Xu8XN12Cg1ehmWcxCBhvAQ/7sLE+dPPuD+TLxAZn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jMVo38IAAADcAAAADwAAAAAAAAAAAAAA&#10;AAChAgAAZHJzL2Rvd25yZXYueG1sUEsFBgAAAAAEAAQA+QAAAJADAAAAAA==&#10;" strokecolor="black [3200]" strokeweight="2pt">
              <v:stroke endarrow="open"/>
              <v:shadow on="t" color="black" opacity="24903f" origin=",.5" offset="0,.55556mm"/>
            </v:shape>
            <v:shape id="Connecteur droit avec flèche 24" o:spid="_x0000_s1389" type="#_x0000_t32" style="position:absolute;left:31146;top:31908;width:0;height:1715;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RDg8IAAADbAAAADwAAAGRycy9kb3ducmV2LnhtbESPT4vCMBTE78J+h/AWvGm6soh0jSKy&#10;YvXmn8XrI3m21ealNNlav70RBI/DzPyGmc47W4mWGl86VvA1TEAQa2dKzhUcD6vBBIQPyAYrx6Tg&#10;Th7ms4/eFFPjbryjdh9yESHsU1RQhFCnUnpdkEU/dDVx9M6usRiibHJpGrxFuK3kKEnG0mLJcaHA&#10;mpYF6ev+3yrAU6Yv12y81qdqkW10i7/Lv61S/c9u8QMiUBfe4Vc7MwpG3/D8En+AnD0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RRDg8IAAADbAAAADwAAAAAAAAAAAAAA&#10;AAChAgAAZHJzL2Rvd25yZXYueG1sUEsFBgAAAAAEAAQA+QAAAJADAAAAAA==&#10;" strokecolor="black [3200]" strokeweight="2pt">
              <v:stroke endarrow="open"/>
              <v:shadow on="t" color="black" opacity="24903f" origin=",.5" offset="0,.55556mm"/>
            </v:shape>
            <v:shape id="Losange 263" o:spid="_x0000_s1390" type="#_x0000_t4" style="position:absolute;left:20574;top:55626;width:20859;height:883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spq9cYA&#10;AADcAAAADwAAAGRycy9kb3ducmV2LnhtbESPQWvCQBSE70L/w/KE3nSjLSLRVWyh1ENT0Ch6fGSf&#10;2Wj2bciumv77bqHgcZiZb5j5srO1uFHrK8cKRsMEBHHhdMWlgl3+MZiC8AFZY+2YFPyQh+XiqTfH&#10;VLs7b+i2DaWIEPYpKjAhNKmUvjBk0Q9dQxy9k2sthijbUuoW7xFuazlOkom0WHFcMNjQu6Hisr1a&#10;BdnOfL9dwyHJ8q9XmX1ejvn+vFbqud+tZiACdeER/m+vtYLx5AX+zsQjIB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spq9cYAAADcAAAADwAAAAAAAAAAAAAAAACYAgAAZHJz&#10;L2Rvd25yZXYueG1sUEsFBgAAAAAEAAQA9QAAAIsDAAAAAA==&#10;" fillcolor="white [3201]" strokecolor="black [3200]" strokeweight="2pt">
              <v:textbox style="mso-next-textbox:#Losange 263">
                <w:txbxContent>
                  <w:p w:rsidR="00935B81" w:rsidRPr="001B31E4" w:rsidRDefault="00935B81" w:rsidP="00DA6326">
                    <w:pPr>
                      <w:spacing w:after="0" w:line="240" w:lineRule="auto"/>
                      <w:jc w:val="center"/>
                    </w:pPr>
                    <w:r>
                      <w:t>Satisfaction des conditions</w:t>
                    </w:r>
                  </w:p>
                  <w:p w:rsidR="00935B81" w:rsidRDefault="00935B81" w:rsidP="00DA6326">
                    <w:pPr>
                      <w:jc w:val="center"/>
                    </w:pPr>
                  </w:p>
                </w:txbxContent>
              </v:textbox>
            </v:shape>
            <v:shape id="Connecteur droit avec flèche 42" o:spid="_x0000_s1391" type="#_x0000_t32" style="position:absolute;left:30956;top:40005;width:0;height:2762;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G6bzMIAAADbAAAADwAAAGRycy9kb3ducmV2LnhtbESPT4vCMBTE78J+h/AWvGm6soh0jSKy&#10;YvXmn8XrI3m21ealNNlav70RBI/DzPyGmc47W4mWGl86VvA1TEAQa2dKzhUcD6vBBIQPyAYrx6Tg&#10;Th7ms4/eFFPjbryjdh9yESHsU1RQhFCnUnpdkEU/dDVx9M6usRiibHJpGrxFuK3kKEnG0mLJcaHA&#10;mpYF6ev+3yrAU6Yv12y81qdqkW10i7/Lv61S/c9u8QMiUBfe4Vc7Mwq+R/D8En+AnD0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G6bzMIAAADbAAAADwAAAAAAAAAAAAAA&#10;AAChAgAAZHJzL2Rvd25yZXYueG1sUEsFBgAAAAAEAAQA+QAAAJADAAAAAA==&#10;" strokecolor="black [3200]" strokeweight="2pt">
              <v:stroke endarrow="open"/>
              <v:shadow on="t" color="black" opacity="24903f" origin=",.5" offset="0,.55556mm"/>
            </v:shape>
            <v:line id="Connecteur droit 31" o:spid="_x0000_s1392" style="position:absolute;visibility:visible" from="40100,36766" to="50292,367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YHx58UAAADbAAAADwAAAGRycy9kb3ducmV2LnhtbESPUWvCMBSF3wf7D+EOfNO0HRuuGmUI&#10;G24MnNUfcG2ubbC5KUnU7t8vA2GPh3POdzjz5WA7cSEfjGMF+SQDQVw7bbhRsN+9jacgQkTW2Dkm&#10;BT8UYLm4v5tjqd2Vt3SpYiMShEOJCtoY+1LKULdkMUxcT5y8o/MWY5K+kdrjNcFtJ4sse5YWDaeF&#10;FntatVSfqrNVYA7b7rNYf2y8qV7yaXx6/1p9F0qNHobXGYhIQ/wP39prreAxh78v6QfIxS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YHx58UAAADbAAAADwAAAAAAAAAA&#10;AAAAAAChAgAAZHJzL2Rvd25yZXYueG1sUEsFBgAAAAAEAAQA+QAAAJMDAAAAAA==&#10;" strokecolor="black [3200]" strokeweight="2pt">
              <v:shadow on="t" color="black" opacity="24903f" origin=",.5" offset="0,.55556mm"/>
            </v:line>
            <v:line id="Connecteur droit 35" o:spid="_x0000_s1393" style="position:absolute;visibility:visible" from="61817,45720" to="61817,570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rr35MQAAADbAAAADwAAAGRycy9kb3ducmV2LnhtbESP0WoCMRRE3wv+Q7iFvmnWLRa7NYoI&#10;LSoFddsPuN3c7oZubpYk6vr3RhD6OMzMGWa26G0rTuSDcaxgPMpAEFdOG64VfH+9D6cgQkTW2Dom&#10;BRcKsJgPHmZYaHfmA53KWIsE4VCggibGrpAyVA1ZDCPXESfv13mLMUlfS+3xnOC2lXmWvUiLhtNC&#10;gx2tGqr+yqNVYH4O7TZfb3belK/jaZx8fK72uVJPj/3yDUSkPv6H7+21VvA8gduX9APk/Ao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CuvfkxAAAANsAAAAPAAAAAAAAAAAA&#10;AAAAAKECAABkcnMvZG93bnJldi54bWxQSwUGAAAAAAQABAD5AAAAkgMAAAAA&#10;" strokecolor="black [3200]" strokeweight="2pt">
              <v:shadow on="t" color="black" opacity="24903f" origin=",.5" offset="0,.55556mm"/>
            </v:line>
            <v:shape id="Connecteur droit avec flèche 152" o:spid="_x0000_s1394" type="#_x0000_t32" style="position:absolute;left:50196;top:36766;width:0;height:6001;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vMVC8IAAADcAAAADwAAAGRycy9kb3ducmV2LnhtbERPTWvCQBC9C/0PyxR6002FBkmzEZGW&#10;pr0ZLV6H3TGJZmdDdhvTf98tCN7m8T4nX0+2EyMNvnWs4HmRgCDWzrRcKzjs3+crED4gG+wck4Jf&#10;8rAuHmY5ZsZdeUdjFWoRQ9hnqKAJoc+k9Lohi37heuLIndxgMUQ41NIMeI3htpPLJEmlxZZjQ4M9&#10;bRvSl+rHKsBjqc+XMv3Qx25TfuoR37bfX0o9PU6bVxCBpnAX39ylifNflvD/TLxAFn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3vMVC8IAAADcAAAADwAAAAAAAAAAAAAA&#10;AAChAgAAZHJzL2Rvd25yZXYueG1sUEsFBgAAAAAEAAQA+QAAAJADAAAAAA==&#10;" strokecolor="black [3200]" strokeweight="2pt">
              <v:stroke endarrow="open"/>
              <v:shadow on="t" color="black" opacity="24903f" origin=",.5" offset="0,.55556mm"/>
            </v:shape>
            <v:shape id="Connecteur droit avec flèche 159" o:spid="_x0000_s1395" type="#_x0000_t32" style="position:absolute;left:11811;top:36671;width:0;height:6001;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FeHesIAAADcAAAADwAAAGRycy9kb3ducmV2LnhtbERPTWvCQBC9C/0PyxR6M5sWKjZ1E0Ra&#10;mnpTW7wOu2MSzc6G7Dam/94VBG/zeJ+zKEbbioF63zhW8JykIIi1Mw1XCn52n9M5CB+QDbaOScE/&#10;eSjyh8kCM+POvKFhGyoRQ9hnqKAOocuk9Lomiz5xHXHkDq63GCLsK2l6PMdw28qXNJ1Jiw3Hhho7&#10;WtWkT9s/qwD3pT6eytmX3rfL8lsP+LH6XSv19Dgu30EEGsNdfHOXJs5/fYPrM/ECmV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0FeHesIAAADcAAAADwAAAAAAAAAAAAAA&#10;AAChAgAAZHJzL2Rvd25yZXYueG1sUEsFBgAAAAAEAAQA+QAAAJADAAAAAA==&#10;" strokecolor="black [3200]" strokeweight="2pt">
              <v:stroke endarrow="open"/>
              <v:shadow on="t" color="black" opacity="24903f" origin=",.5" offset="0,.55556mm"/>
            </v:shape>
            <v:rect id="Rectangle 164" o:spid="_x0000_s1396" style="position:absolute;left:46005;top:42957;width:8573;height:333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ARIsIA&#10;AADcAAAADwAAAGRycy9kb3ducmV2LnhtbERPTWvCQBC9C/6HZYTedFMpQaOrlIC01FNjPHgbsmMS&#10;zM6G7DYm/fVdoeBtHu9ztvvBNKKnztWWFbwuIhDEhdU1lwry02G+AuE8ssbGMikYycF+N51sMdH2&#10;zt/UZ74UIYRdggoq79tESldUZNAtbEscuKvtDPoAu1LqDu8h3DRyGUWxNFhzaKiwpbSi4pb9GAXH&#10;Ufo+P8fr3z6tR51d0o8vSpV6mQ3vGxCeBv8U/7s/dZgfv8HjmXCB3P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MoBEiwgAAANwAAAAPAAAAAAAAAAAAAAAAAJgCAABkcnMvZG93&#10;bnJldi54bWxQSwUGAAAAAAQABAD1AAAAhwMAAAAA&#10;" fillcolor="white [3201]" strokecolor="black [3200]" strokeweight="2pt">
              <v:textbox style="mso-next-textbox:#Rectangle 164">
                <w:txbxContent>
                  <w:p w:rsidR="00935B81" w:rsidRPr="001B31E4" w:rsidRDefault="00935B81" w:rsidP="00DA6326">
                    <w:pPr>
                      <w:spacing w:after="0" w:line="240" w:lineRule="auto"/>
                      <w:jc w:val="center"/>
                    </w:pPr>
                    <w:r>
                      <w:t xml:space="preserve">Etalonnage </w:t>
                    </w:r>
                  </w:p>
                </w:txbxContent>
              </v:textbox>
            </v:rect>
            <v:rect id="Rectangle 168" o:spid="_x0000_s1397" style="position:absolute;left:7905;top:42767;width:8001;height:333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e0bJ8UA&#10;AADcAAAADwAAAGRycy9kb3ducmV2LnhtbESPQWvCQBCF7wX/wzKCt7qxh9BGV5FAaamnpnrwNmTH&#10;JJidDdltTPz1zqHQ2wzvzXvfbHaja9VAfWg8G1gtE1DEpbcNVwaOP+/Pr6BCRLbYeiYDEwXYbWdP&#10;G8ysv/E3DUWslIRwyNBAHWOXaR3KmhyGpe+IRbv43mGUta+07fEm4a7VL0mSaocNS0ONHeU1ldfi&#10;1xk4TDoOx1P6dh/yZrLFOf/4otyYxXzcr0FFGuO/+e/60wp+KrTyjEygt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7RsnxQAAANwAAAAPAAAAAAAAAAAAAAAAAJgCAABkcnMv&#10;ZG93bnJldi54bWxQSwUGAAAAAAQABAD1AAAAigMAAAAA&#10;" fillcolor="white [3201]" strokecolor="black [3200]" strokeweight="2pt">
              <v:textbox style="mso-next-textbox:#Rectangle 168">
                <w:txbxContent>
                  <w:p w:rsidR="00935B81" w:rsidRPr="001B31E4" w:rsidRDefault="00935B81" w:rsidP="00DA6326">
                    <w:pPr>
                      <w:spacing w:after="0" w:line="240" w:lineRule="auto"/>
                      <w:jc w:val="center"/>
                    </w:pPr>
                    <w:r>
                      <w:t xml:space="preserve">Réglage </w:t>
                    </w:r>
                  </w:p>
                </w:txbxContent>
              </v:textbox>
            </v:rect>
            <v:line id="Connecteur droit 174" o:spid="_x0000_s1398" style="position:absolute;visibility:visible" from="11715,36766" to="21907,367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AU5mMMAAADcAAAADwAAAGRycy9kb3ducmV2LnhtbERP3WrCMBS+H/gO4Qi709Sim+uMIoLi&#10;ZLDZ7QHOmrM22JyUJNPu7c1A2N35+H7PYtXbVpzJB+NYwWScgSCunDZcK/j82I7mIEJE1tg6JgW/&#10;FGC1HNwtsNDuwkc6l7EWKYRDgQqaGLtCylA1ZDGMXUecuG/nLcYEfS21x0sKt63Ms+xBWjScGhrs&#10;aNNQdSp/rALzdWwP+f7lzZvyaTKPs93r5j1X6n7Yr59BROrjv/jm3us0/3EKf8+kC+TyC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wFOZjDAAAA3AAAAA8AAAAAAAAAAAAA&#10;AAAAoQIAAGRycy9kb3ducmV2LnhtbFBLBQYAAAAABAAEAPkAAACRAwAAAAA=&#10;" strokecolor="black [3200]" strokeweight="2pt">
              <v:shadow on="t" color="black" opacity="24903f" origin=",.5" offset="0,.55556mm"/>
            </v:line>
            <v:shape id="Connecteur droit avec flèche 80" o:spid="_x0000_s1399" type="#_x0000_t32" style="position:absolute;left:30956;top:53054;width:0;height:2381;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Ekaur8AAADbAAAADwAAAGRycy9kb3ducmV2LnhtbERPTYvCMBC9C/6HMII3TfUg0jWWIivW&#10;vekqXodktu3aTEoTa/33m4Owx8f73mSDbURPna8dK1jMExDE2pmaSwWX7/1sDcIHZIONY1LwIg/Z&#10;djzaYGrck0/Un0MpYgj7FBVUIbSplF5XZNHPXUscuR/XWQwRdqU0HT5juG3kMklW0mLNsaHClnYV&#10;6fv5YRXgrdC/92J10LcmL466x8/d9Uup6WTIP0AEGsK/+O0ujIJ1XB+/xB8gt38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oEkaur8AAADbAAAADwAAAAAAAAAAAAAAAACh&#10;AgAAZHJzL2Rvd25yZXYueG1sUEsFBgAAAAAEAAQA+QAAAI0DAAAAAA==&#10;" strokecolor="black [3200]" strokeweight="2pt">
              <v:stroke endarrow="open"/>
              <v:shadow on="t" color="black" opacity="24903f" origin=",.5" offset="0,.55556mm"/>
            </v:shape>
            <v:rect id="Rectangle 198" o:spid="_x0000_s1400" style="position:absolute;left:43719;top:48291;width:13050;height:447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DhrAMQA&#10;AADcAAAADwAAAGRycy9kb3ducmV2LnhtbESPQWvCQBCF7wX/wzKCt7qxB9HoKhKQFntqqgdvQ3ZM&#10;gtnZkN3GpL++cxB6m+G9ee+b7X5wjeqpC7VnA4t5Aoq48Lbm0sD5+/i6AhUissXGMxkYKcB+N3nZ&#10;Ymr9g7+oz2OpJIRDigaqGNtU61BU5DDMfUss2s13DqOsXalthw8Jd41+S5KldlizNFTYUlZRcc9/&#10;nIHPUcf+fFmuf/usHm1+zd5PlBkzmw6HDahIQ/w3P68/rOCvhVaekQn07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g4awDEAAAA3AAAAA8AAAAAAAAAAAAAAAAAmAIAAGRycy9k&#10;b3ducmV2LnhtbFBLBQYAAAAABAAEAPUAAACJAwAAAAA=&#10;" fillcolor="white [3201]" strokecolor="black [3200]" strokeweight="2pt">
              <v:textbox style="mso-next-textbox:#Rectangle 198">
                <w:txbxContent>
                  <w:p w:rsidR="00935B81" w:rsidRPr="001B31E4" w:rsidRDefault="00935B81" w:rsidP="00DA6326">
                    <w:pPr>
                      <w:spacing w:after="0" w:line="240" w:lineRule="auto"/>
                      <w:jc w:val="center"/>
                    </w:pPr>
                    <w:r>
                      <w:t>Réception des  données du clavier</w:t>
                    </w:r>
                  </w:p>
                </w:txbxContent>
              </v:textbox>
            </v:rect>
            <v:shape id="Connecteur droit avec flèche 201" o:spid="_x0000_s1401" type="#_x0000_t32" style="position:absolute;left:50196;top:46386;width:0;height:1715;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rfFHcIAAADcAAAADwAAAGRycy9kb3ducmV2LnhtbESPT4vCMBTE78J+h/AW9mZTPYh0jSLi&#10;stWb//D6SN621ealNLF2v70RBI/DzPyGmS16W4uOWl85VjBKUhDE2pmKCwXHw89wCsIHZIO1Y1Lw&#10;Tx4W84/BDDPj7ryjbh8KESHsM1RQhtBkUnpdkkWfuIY4en+utRiibAtpWrxHuK3lOE0n0mLFcaHE&#10;hlYl6ev+ZhXgOdeXaz751ed6mW90h+vVaavU12e//AYRqA/v8KudGwXjdATPM/EIyPk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5rfFHcIAAADcAAAADwAAAAAAAAAAAAAA&#10;AAChAgAAZHJzL2Rvd25yZXYueG1sUEsFBgAAAAAEAAQA+QAAAJADAAAAAA==&#10;" strokecolor="black [3200]" strokeweight="2pt">
              <v:stroke endarrow="open"/>
              <v:shadow on="t" color="black" opacity="24903f" origin=",.5" offset="0,.55556mm"/>
            </v:shape>
            <v:shape id="Connecteur droit avec flèche 206" o:spid="_x0000_s1402" type="#_x0000_t32" style="position:absolute;left:11811;top:46196;width:0;height:1714;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V5dacIAAADcAAAADwAAAGRycy9kb3ducmV2LnhtbESPQYvCMBSE74L/ITzBm6Z6KFKNIqLY&#10;3Zuu4vWRPNtq81KabK3/frOwsMdhZr5hVpve1qKj1leOFcymCQhi7UzFhYLL12GyAOEDssHaMSl4&#10;k4fNejhYYWbci0/UnUMhIoR9hgrKEJpMSq9LsuinriGO3t21FkOUbSFNi68It7WcJ0kqLVYcF0ps&#10;aFeSfp6/rQK85frxzNOjvtXb/EN3uN9dP5Uaj/rtEkSgPvyH/9q5UTBPUvg9E4+AXP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aV5dacIAAADcAAAADwAAAAAAAAAAAAAA&#10;AAChAgAAZHJzL2Rvd25yZXYueG1sUEsFBgAAAAAEAAQA+QAAAJADAAAAAA==&#10;" strokecolor="black [3200]" strokeweight="2pt">
              <v:stroke endarrow="open"/>
              <v:shadow on="t" color="black" opacity="24903f" origin=",.5" offset="0,.55556mm"/>
            </v:shape>
            <v:rect id="Rectangle 214" o:spid="_x0000_s1403" style="position:absolute;left:5334;top:48291;width:13049;height:447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4MDI8QA&#10;AADcAAAADwAAAGRycy9kb3ducmV2LnhtbESPQYvCMBSE7wv+h/AEb2uqiKzVKFKQFT1t1YO3R/Ns&#10;i81LabK19dcbYWGPw8x8w6w2nalES40rLSuYjCMQxJnVJecKzqfd5xcI55E1VpZJQU8ONuvBxwpj&#10;bR/8Q23qcxEg7GJUUHhfx1K6rCCDbmxr4uDdbGPQB9nkUjf4CHBTyWkUzaXBksNCgTUlBWX39Nco&#10;OPbSt+fLfPFsk7LX6TX5PlCi1GjYbZcgPHX+P/zX3msF08kM3mfCEZDr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DAyPEAAAA3AAAAA8AAAAAAAAAAAAAAAAAmAIAAGRycy9k&#10;b3ducmV2LnhtbFBLBQYAAAAABAAEAPUAAACJAwAAAAA=&#10;" fillcolor="white [3201]" strokecolor="black [3200]" strokeweight="2pt">
              <v:textbox style="mso-next-textbox:#Rectangle 214">
                <w:txbxContent>
                  <w:p w:rsidR="00935B81" w:rsidRPr="001B31E4" w:rsidRDefault="00935B81" w:rsidP="00DA6326">
                    <w:pPr>
                      <w:spacing w:after="0" w:line="240" w:lineRule="auto"/>
                      <w:jc w:val="center"/>
                    </w:pPr>
                    <w:r>
                      <w:t>Réception des  données du clavier</w:t>
                    </w:r>
                  </w:p>
                </w:txbxContent>
              </v:textbox>
            </v:rect>
            <v:rect id="Rectangle 261" o:spid="_x0000_s1404" style="position:absolute;left:43719;top:54768;width:13050;height:447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LTxsMA&#10;AADcAAAADwAAAGRycy9kb3ducmV2LnhtbESPQYvCMBSE78L+h/AW9qapHop2jSKFZWU9WfXg7dG8&#10;bYvNS2libf31RhA8DjPzDbNc96YWHbWusqxgOolAEOdWV1woOB5+xnMQziNrrC2TgoEcrFcfoyUm&#10;2t54T13mCxEg7BJUUHrfJFK6vCSDbmIb4uD929agD7ItpG7xFuCmlrMoiqXBisNCiQ2lJeWX7GoU&#10;7Abpu+MpXty7tBp0dk5//yhV6uuz33yD8NT7d/jV3moFs3gKzzPhCMjV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LTxsMAAADcAAAADwAAAAAAAAAAAAAAAACYAgAAZHJzL2Rv&#10;d25yZXYueG1sUEsFBgAAAAAEAAQA9QAAAIgDAAAAAA==&#10;" fillcolor="white [3201]" strokecolor="black [3200]" strokeweight="2pt">
              <v:textbox style="mso-next-textbox:#Rectangle 261">
                <w:txbxContent>
                  <w:p w:rsidR="00935B81" w:rsidRPr="001B31E4" w:rsidRDefault="00935B81" w:rsidP="00DA6326">
                    <w:pPr>
                      <w:spacing w:after="0" w:line="240" w:lineRule="auto"/>
                      <w:jc w:val="center"/>
                    </w:pPr>
                    <w:r>
                      <w:t>Etalonnage des valeurs de T, P, H</w:t>
                    </w:r>
                  </w:p>
                </w:txbxContent>
              </v:textbox>
            </v:rect>
            <v:shape id="Connecteur droit avec flèche 239" o:spid="_x0000_s1405" type="#_x0000_t32" style="position:absolute;left:50196;top:52768;width:0;height:1715;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q0DpsQAAADcAAAADwAAAGRycy9kb3ducmV2LnhtbESPQWvCQBSE70L/w/IKvZmNFsRGN0Gk&#10;pak3bYvXx+4ziWbfhuw2pv/eLRQ8DjPzDbMuRtuKgXrfOFYwS1IQxNqZhisFX59v0yUIH5ANto5J&#10;wS95KPKHyRoz4668p+EQKhEh7DNUUIfQZVJ6XZNFn7iOOHon11sMUfaVND1eI9y2cp6mC2mx4bhQ&#10;Y0fbmvTl8GMV4LHU50u5eNfHdlN+6AFft987pZ4ex80KRKAx3MP/7dIomD+/wN+ZeARkfg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WrQOmxAAAANwAAAAPAAAAAAAAAAAA&#10;AAAAAKECAABkcnMvZG93bnJldi54bWxQSwUGAAAAAAQABAD5AAAAkgMAAAAA&#10;" strokecolor="black [3200]" strokeweight="2pt">
              <v:stroke endarrow="open"/>
              <v:shadow on="t" color="black" opacity="24903f" origin=",.5" offset="0,.55556mm"/>
            </v:shape>
            <v:rect id="Rectangle 228" o:spid="_x0000_s1406" style="position:absolute;left:59055;top:42291;width:5524;height:333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KLDm8IA&#10;AADcAAAADwAAAGRycy9kb3ducmV2LnhtbERPu2rDMBTdC/kHcQPdGjkeTOJGCcUQWtopTjJku1i3&#10;tql1ZSTVj359NQQyHs57d5hMJwZyvrWsYL1KQBBXVrdcK7icjy8bED4ga+wsk4KZPBz2i6cd5tqO&#10;fKKhDLWIIexzVNCE0OdS+qohg35le+LIfVtnMEToaqkdjjHcdDJNkkwabDk2NNhT0VD1U/4aBV+z&#10;DMPlmm3/hqKddXkr3j+pUOp5Ob29ggg0hYf47v7QCtI0ro1n4hGQ+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AosObwgAAANwAAAAPAAAAAAAAAAAAAAAAAJgCAABkcnMvZG93&#10;bnJldi54bWxQSwUGAAAAAAQABAD1AAAAhwMAAAAA&#10;" fillcolor="white [3201]" strokecolor="black [3200]" strokeweight="2pt">
              <v:textbox style="mso-next-textbox:#Rectangle 228">
                <w:txbxContent>
                  <w:p w:rsidR="00935B81" w:rsidRPr="001B31E4" w:rsidRDefault="00935B81" w:rsidP="00DA6326">
                    <w:pPr>
                      <w:spacing w:after="0" w:line="240" w:lineRule="auto"/>
                      <w:jc w:val="center"/>
                    </w:pPr>
                    <w:r>
                      <w:t xml:space="preserve">K = 0 </w:t>
                    </w:r>
                  </w:p>
                </w:txbxContent>
              </v:textbox>
            </v:rect>
            <v:line id="Connecteur droit 236" o:spid="_x0000_s1407" style="position:absolute;visibility:visible" from="61817,25146" to="61817,421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TayMUAAADcAAAADwAAAGRycy9kb3ducmV2LnhtbESP0WoCMRRE3wX/IdxC32rWLYrdGkWE&#10;FiuCuu0H3G5ud0M3N0uS6vr3Rij4OMzMGWa+7G0rTuSDcaxgPMpAEFdOG64VfH2+Pc1AhIissXVM&#10;Ci4UYLkYDuZYaHfmI53KWIsE4VCggibGrpAyVA1ZDCPXESfvx3mLMUlfS+3xnOC2lXmWTaVFw2mh&#10;wY7WDVW/5Z9VYL6P7TbffOy9KV/Gszh5360PuVKPD/3qFUSkPt7D/+2NVpA/T+F2Jh0Bubg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TayMUAAADcAAAADwAAAAAAAAAA&#10;AAAAAAChAgAAZHJzL2Rvd25yZXYueG1sUEsFBgAAAAAEAAQA+QAAAJMDAAAAAA==&#10;" strokecolor="black [3200]" strokeweight="2pt">
              <v:shadow on="t" color="black" opacity="24903f" origin=",.5" offset="0,.55556mm"/>
            </v:line>
            <v:shape id="Connecteur droit avec flèche 247" o:spid="_x0000_s1408" type="#_x0000_t32" style="position:absolute;left:31337;top:25241;width:30480;height:0;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MZR8YAAADcAAAADwAAAGRycy9kb3ducmV2LnhtbESPQWsCMRSE74L/ITyhl1KzimhZjWIt&#10;RQ9tpVbw+tg8s4ubl3UT3fXfN0LB4zAz3zCzRWtLcaXaF44VDPoJCOLM6YKNgv3vx8srCB+QNZaO&#10;ScGNPCzm3c4MU+0a/qHrLhgRIexTVJCHUKVS+iwni77vKuLoHV1tMURZG6lrbCLclnKYJGNpseC4&#10;kGNFq5yy0+5iFZh1szyu7Ptg+2kO3883PH+9ybNST712OQURqA2P8H97oxUMRxO4n4lHQM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hjGUfGAAAA3AAAAA8AAAAAAAAA&#10;AAAAAAAAoQIAAGRycy9kb3ducmV2LnhtbFBLBQYAAAAABAAEAPkAAACUAwAAAAA=&#10;" strokecolor="black [3200]" strokeweight="2pt">
              <v:stroke endarrow="open"/>
              <v:shadow on="t" color="black" opacity="24903f" origin=",.5" offset="0,.55556mm"/>
            </v:shape>
            <v:rect id="Rectangle 251" o:spid="_x0000_s1409" style="position:absolute;left:4857;top:54959;width:14097;height:447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Z4Ze8QA&#10;AADcAAAADwAAAGRycy9kb3ducmV2LnhtbESPQYvCMBSE7wv+h/AEb2uqoKzVKFKQFT1t1YO3R/Ns&#10;i81LabK19dcbYWGPw8x8w6w2nalES40rLSuYjCMQxJnVJecKzqfd5xcI55E1VpZJQU8ONuvBxwpj&#10;bR/8Q23qcxEg7GJUUHhfx1K6rCCDbmxr4uDdbGPQB9nkUjf4CHBTyWkUzaXBksNCgTUlBWX39Nco&#10;OPbSt+fLfPFsk7LX6TX5PlCi1GjYbZcgPHX+P/zX3msF09kE3mfCEZDr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meGXvEAAAA3AAAAA8AAAAAAAAAAAAAAAAAmAIAAGRycy9k&#10;b3ducmV2LnhtbFBLBQYAAAAABAAEAPUAAACJAwAAAAA=&#10;" fillcolor="white [3201]" strokecolor="black [3200]" strokeweight="2pt">
              <v:textbox style="mso-next-textbox:#Rectangle 251">
                <w:txbxContent>
                  <w:p w:rsidR="00935B81" w:rsidRPr="001B31E4" w:rsidRDefault="00935B81" w:rsidP="00DA6326">
                    <w:pPr>
                      <w:spacing w:after="0" w:line="240" w:lineRule="auto"/>
                      <w:jc w:val="center"/>
                    </w:pPr>
                    <w:r>
                      <w:t>Définition des conditions de T, P, H</w:t>
                    </w:r>
                  </w:p>
                </w:txbxContent>
              </v:textbox>
            </v:rect>
            <v:shape id="Connecteur droit avec flèche 254" o:spid="_x0000_s1410" type="#_x0000_t32" style="position:absolute;left:11811;top:52863;width:0;height:1715;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XNJmMQAAADcAAAADwAAAGRycy9kb3ducmV2LnhtbESPT2vCQBTE7wW/w/IEb82mYkVSVxFR&#10;GnvzH14fu69JavZtyG5j/PbdguBxmJnfMPNlb2vRUesrxwrekhQEsXam4kLB6bh9nYHwAdlg7ZgU&#10;3MnDcjF4mWNm3I331B1CISKEfYYKyhCaTEqvS7LoE9cQR+/btRZDlG0hTYu3CLe1HKfpVFqsOC6U&#10;2NC6JH09/FoFeMn1zzWffupLvcp3usPN+vyl1GjYrz5ABOrDM/xo50bB+H0C/2fiEZCL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lc0mYxAAAANwAAAAPAAAAAAAAAAAA&#10;AAAAAKECAABkcnMvZG93bnJldi54bWxQSwUGAAAAAAQABAD5AAAAkgMAAAAA&#10;" strokecolor="black [3200]" strokeweight="2pt">
              <v:stroke endarrow="open"/>
              <v:shadow on="t" color="black" opacity="24903f" origin=",.5" offset="0,.55556mm"/>
            </v:shape>
            <v:shape id="Connecteur droit avec flèche 257" o:spid="_x0000_s1411" type="#_x0000_t32" style="position:absolute;left:2762;top:25241;width:28384;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aHX78QAAADcAAAADwAAAGRycy9kb3ducmV2LnhtbESPQWvCQBSE70L/w/IKvZmNQrVEN0Gk&#10;pak3bYvXx+4ziWbfhuw2pv/eLRQ8DjPzDbMuRtuKgXrfOFYwS1IQxNqZhisFX59v0xcQPiAbbB2T&#10;gl/yUOQPkzVmxl15T8MhVCJC2GeooA6hy6T0uiaLPnEdcfROrrcYouwraXq8Rrht5TxNF9Jiw3Gh&#10;xo62NenL4ccqwGOpz5dy8a6P7ab80AO+br93Sj09jpsViEBjuIf/26VRMH9ewt+ZeARkfg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VodfvxAAAANwAAAAPAAAAAAAAAAAA&#10;AAAAAKECAABkcnMvZG93bnJldi54bWxQSwUGAAAAAAQABAD5AAAAkgMAAAAA&#10;" strokecolor="black [3200]" strokeweight="2pt">
              <v:stroke endarrow="open"/>
              <v:shadow on="t" color="black" opacity="24903f" origin=",.5" offset="0,.55556mm"/>
            </v:shape>
            <v:line id="Connecteur droit 277" o:spid="_x0000_s1412" style="position:absolute;visibility:visible" from="2762,45720" to="2762,570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LGk8UAAADcAAAADwAAAGRycy9kb3ducmV2LnhtbESP0WoCMRRE3wX/IdxC32rWhardGkWE&#10;FiuCuu0H3G5ud0M3N0uS6vr3Rij4OMzMGWa+7G0rTuSDcaxgPMpAEFdOG64VfH2+Pc1AhIissXVM&#10;Ci4UYLkYDuZYaHfmI53KWIsE4VCggibGrpAyVA1ZDCPXESfvx3mLMUlfS+3xnOC2lXmWTaRFw2mh&#10;wY7WDVW/5Z9VYL6P7TbffOy9KV/Gs/j8vlsfcqUeH/rVK4hIfbyH/9sbrSCfTuF2Jh0Bubg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LGk8UAAADcAAAADwAAAAAAAAAA&#10;AAAAAAChAgAAZHJzL2Rvd25yZXYueG1sUEsFBgAAAAAEAAQA+QAAAJMDAAAAAA==&#10;" strokecolor="black [3200]" strokeweight="2pt">
              <v:shadow on="t" color="black" opacity="24903f" origin=",.5" offset="0,.55556mm"/>
            </v:line>
            <v:rect id="Rectangle 279" o:spid="_x0000_s1413" style="position:absolute;top:42291;width:5524;height:333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1JHcUA&#10;AADcAAAADwAAAGRycy9kb3ducmV2LnhtbESPzWrDMBCE74W8g9hCbo1cH9LajRKCITSkpzrOIbfF&#10;2tom1spYqn/y9FWh0OMwM98wm91kWjFQ7xrLCp5XEQji0uqGKwXF+fD0CsJ5ZI2tZVIwk4PddvGw&#10;wVTbkT9pyH0lAoRdigpq77tUSlfWZNCtbEccvC/bG/RB9pXUPY4BbloZR9FaGmw4LNTYUVZTecu/&#10;jYKPWfqhuKyT+5A1s86v2fuJMqWWj9P+DYSnyf+H/9pHrSB+SeD3TDgCcvs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8XUkdxQAAANwAAAAPAAAAAAAAAAAAAAAAAJgCAABkcnMv&#10;ZG93bnJldi54bWxQSwUGAAAAAAQABAD1AAAAigMAAAAA&#10;" fillcolor="white [3201]" strokecolor="black [3200]" strokeweight="2pt">
              <v:textbox style="mso-next-textbox:#Rectangle 279">
                <w:txbxContent>
                  <w:p w:rsidR="00935B81" w:rsidRPr="001B31E4" w:rsidRDefault="00935B81" w:rsidP="00DA6326">
                    <w:pPr>
                      <w:spacing w:after="0" w:line="240" w:lineRule="auto"/>
                      <w:jc w:val="center"/>
                    </w:pPr>
                    <w:r>
                      <w:t xml:space="preserve">K = 0 </w:t>
                    </w:r>
                  </w:p>
                </w:txbxContent>
              </v:textbox>
            </v:rect>
            <v:line id="Connecteur droit 281" o:spid="_x0000_s1414" style="position:absolute;visibility:visible" from="2762,25146" to="2762,421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oKLW8UAAADcAAAADwAAAGRycy9kb3ducmV2LnhtbESPUWvCMBSF3wf7D+EOfJtpC0pXjTKE&#10;DRVhs9sPuDZ3bVhzU5JM6783g8EeD+ec73CW69H24kw+GMcK8mkGgrhx2nCr4PPj5bEEESKyxt4x&#10;KbhSgPXq/m6JlXYXPtK5jq1IEA4VKuhiHCopQ9ORxTB1A3Hyvpy3GJP0rdQeLwlue1lk2VxaNJwW&#10;Ohxo01HzXf9YBeZ07PfFdvfmTf2Ul3H2eti8F0pNHsbnBYhIY/wP/7W3WkFR5vB7Jh0Bubo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0oKLW8UAAADcAAAADwAAAAAAAAAA&#10;AAAAAAChAgAAZHJzL2Rvd25yZXYueG1sUEsFBgAAAAAEAAQA+QAAAJMDAAAAAA==&#10;" strokecolor="black [3200]" strokeweight="2pt">
              <v:shadow on="t" color="black" opacity="24903f" origin=",.5" offset="0,.55556mm"/>
            </v:line>
            <v:shape id="Connecteur droit avec flèche 276" o:spid="_x0000_s1415" type="#_x0000_t32" style="position:absolute;left:31051;top:64484;width:95;height:6953;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VguFMMAAADcAAAADwAAAGRycy9kb3ducmV2LnhtbESPQWvCQBSE7wX/w/IEb3Wjh1iiq4hY&#10;GnvTVrw+dp9JNPs2ZNcY/31XEHocZuYbZrHqbS06an3lWMFknIAg1s5UXCj4/fl8/wDhA7LB2jEp&#10;eJCH1XLwtsDMuDvvqTuEQkQI+wwVlCE0mZRel2TRj11DHL2zay2GKNtCmhbvEW5rOU2SVFqsOC6U&#10;2NCmJH093KwCPOX6cs3TL32q1/lOd7jdHL+VGg379RxEoD78h1/t3CiYzlJ4nolHQC7/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FYLhTDAAAA3AAAAA8AAAAAAAAAAAAA&#10;AAAAoQIAAGRycy9kb3ducmV2LnhtbFBLBQYAAAAABAAEAPkAAACRAwAAAAA=&#10;" strokecolor="black [3200]" strokeweight="2pt">
              <v:stroke endarrow="open"/>
              <v:shadow on="t" color="black" opacity="24903f" origin=",.5" offset="0,.55556mm"/>
            </v:shape>
            <v:shape id="Parallélogramme 280" o:spid="_x0000_s1416" type="#_x0000_t7" style="position:absolute;left:26098;top:71628;width:10192;height:390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XSrQsAA&#10;AADcAAAADwAAAGRycy9kb3ducmV2LnhtbERPTYvCMBC9C/sfwizsTVNlEbcaRRYEPVZF2dvQjG01&#10;mZQkq9Vfbw6Cx8f7ni06a8SVfGgcKxgOMhDEpdMNVwr2u1V/AiJEZI3GMSm4U4DF/KM3w1y7Gxd0&#10;3cZKpBAOOSqoY2xzKUNZk8UwcC1x4k7OW4wJ+kpqj7cUbo0cZdlYWmw4NdTY0m9N5WX7bxVE+dic&#10;TWPZPH6+j6u/cXGofKHU12e3nIKI1MW3+OVeawWjSZqfzqQjIOd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XSrQsAAAADcAAAADwAAAAAAAAAAAAAAAACYAgAAZHJzL2Rvd25y&#10;ZXYueG1sUEsFBgAAAAAEAAQA9QAAAIUDAAAAAA==&#10;" adj="2069" fillcolor="white [3201]" strokecolor="black [3200]" strokeweight="2pt">
              <v:textbox style="mso-next-textbox:#Parallélogramme 280">
                <w:txbxContent>
                  <w:p w:rsidR="00935B81" w:rsidRDefault="00935B81" w:rsidP="00DA6326">
                    <w:pPr>
                      <w:jc w:val="center"/>
                    </w:pPr>
                    <w:r>
                      <w:t>Affichage</w:t>
                    </w:r>
                  </w:p>
                </w:txbxContent>
              </v:textbox>
            </v:shape>
            <v:line id="Connecteur droit 267" o:spid="_x0000_s1417" style="position:absolute;visibility:visible" from="41433,60102" to="50292,601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itQTsUAAADcAAAADwAAAGRycy9kb3ducmV2LnhtbESP0WoCMRRE3wv+Q7iFvmnWhVq7NYoI&#10;LSoFddsPuN3c7oZubpYk6vr3RhD6OMzMGWa26G0rTuSDcaxgPMpAEFdOG64VfH+9D6cgQkTW2Dom&#10;BRcKsJgPHmZYaHfmA53KWIsE4VCggibGrpAyVA1ZDCPXESfv13mLMUlfS+3xnOC2lXmWTaRFw2mh&#10;wY5WDVV/5dEqMD+HdpuvNztvytfxND5/fK72uVJPj/3yDUSkPv6H7+21VpBPXuB2Jh0BOb8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itQTsUAAADcAAAADwAAAAAAAAAA&#10;AAAAAAChAgAAZHJzL2Rvd25yZXYueG1sUEsFBgAAAAAEAAQA+QAAAJMDAAAAAA==&#10;" strokecolor="black [3200]" strokeweight="2pt">
              <v:shadow on="t" color="black" opacity="24903f" origin=",.5" offset="0,.55556mm"/>
            </v:line>
            <v:shape id="Connecteur droit avec flèche 268" o:spid="_x0000_s1418" type="#_x0000_t32" style="position:absolute;left:50196;top:60102;width:0;height:2001;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lKJIMAAAADcAAAADwAAAGRycy9kb3ducmV2LnhtbERPTYvCMBC9L/gfwgjetqkeilSjiCjW&#10;va3u4nVIxrbaTEoTa/ffbw6Cx8f7Xq4H24ieOl87VjBNUhDE2pmaSwU/5/3nHIQPyAYbx6Tgjzys&#10;V6OPJebGPfmb+lMoRQxhn6OCKoQ2l9Lriiz6xLXEkbu6zmKIsCul6fAZw20jZ2maSYs1x4YKW9pW&#10;pO+nh1WAl0Lf7kV20JdmUxx1j7vt75dSk/GwWYAINIS3+OUujIJZFtfGM/EIyNU/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KpSiSDAAAAA3AAAAA8AAAAAAAAAAAAAAAAA&#10;oQIAAGRycy9kb3ducmV2LnhtbFBLBQYAAAAABAAEAPkAAACOAwAAAAA=&#10;" strokecolor="black [3200]" strokeweight="2pt">
              <v:stroke endarrow="open"/>
              <v:shadow on="t" color="black" opacity="24903f" origin=",.5" offset="0,.55556mm"/>
            </v:shape>
            <v:rect id="Rectangle 266" o:spid="_x0000_s1419" style="position:absolute;left:43719;top:62293;width:13050;height:266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BtLssUA&#10;AADcAAAADwAAAGRycy9kb3ducmV2LnhtbESPwWrDMBBE74H+g9hCb7GcHETjRgnBUFraUxzn0Nti&#10;bW1Ta2Us1bH79VEhkOMwM2+Y7X6ynRhp8K1jDaskBUFcOdNyraE8vS6fQfiAbLBzTBpm8rDfPSy2&#10;mBl34SONRahFhLDPUEMTQp9J6auGLPrE9cTR+3aDxRDlUEsz4CXCbSfXaaqkxZbjQoM95Q1VP8Wv&#10;1fA5yzCWZ7X5G/N2NsVX/vZBudZPj9PhBUSgKdzDt/a70bBWCv7PxCMgd1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G0uyxQAAANwAAAAPAAAAAAAAAAAAAAAAAJgCAABkcnMv&#10;ZG93bnJldi54bWxQSwUGAAAAAAQABAD1AAAAigMAAAAA&#10;" fillcolor="white [3201]" strokecolor="black [3200]" strokeweight="2pt">
              <v:textbox style="mso-next-textbox:#Rectangle 266">
                <w:txbxContent>
                  <w:p w:rsidR="00935B81" w:rsidRPr="001B31E4" w:rsidRDefault="00935B81" w:rsidP="00DA6326">
                    <w:pPr>
                      <w:spacing w:after="0" w:line="240" w:lineRule="auto"/>
                    </w:pPr>
                    <w:r>
                      <w:t xml:space="preserve">Allumage des </w:t>
                    </w:r>
                    <w:proofErr w:type="spellStart"/>
                    <w:r>
                      <w:t>LEDs</w:t>
                    </w:r>
                    <w:proofErr w:type="spellEnd"/>
                  </w:p>
                </w:txbxContent>
              </v:textbox>
            </v:rect>
            <v:rect id="Rectangle 272" o:spid="_x0000_s1420" style="position:absolute;left:43719;top:66960;width:13050;height:447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vnbbMUA&#10;AADcAAAADwAAAGRycy9kb3ducmV2LnhtbESPQWuDQBSE74H+h+UVeotrPSSpcROKUFqaU6w99PZw&#10;X1TqvhV3a7S/PhsI5DjMzDdMtp9MJ0YaXGtZwXMUgyCurG65VlB+vS03IJxH1thZJgUzOdjvHhYZ&#10;ptqe+Uhj4WsRIOxSVNB436dSuqohgy6yPXHwTnYw6IMcaqkHPAe46WQSxytpsOWw0GBPeUPVb/Fn&#10;FBxm6cfye/XyP+btrIuf/P2TcqWeHqfXLQhPk7+Hb+0PrSBZJ3A9E46A3F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y+dtsxQAAANwAAAAPAAAAAAAAAAAAAAAAAJgCAABkcnMv&#10;ZG93bnJldi54bWxQSwUGAAAAAAQABAD1AAAAigMAAAAA&#10;" fillcolor="white [3201]" strokecolor="black [3200]" strokeweight="2pt">
              <v:textbox style="mso-next-textbox:#Rectangle 272">
                <w:txbxContent>
                  <w:p w:rsidR="00935B81" w:rsidRPr="001B31E4" w:rsidRDefault="00935B81" w:rsidP="00DA6326">
                    <w:pPr>
                      <w:spacing w:after="0" w:line="240" w:lineRule="auto"/>
                      <w:jc w:val="center"/>
                    </w:pPr>
                    <w:r>
                      <w:t xml:space="preserve">Déclenchement du son de </w:t>
                    </w:r>
                    <w:proofErr w:type="spellStart"/>
                    <w:r>
                      <w:t>Buzzer</w:t>
                    </w:r>
                    <w:proofErr w:type="spellEnd"/>
                  </w:p>
                </w:txbxContent>
              </v:textbox>
            </v:rect>
            <v:shape id="Connecteur droit avec flèche 270" o:spid="_x0000_s1421" type="#_x0000_t32" style="position:absolute;left:50196;top:65055;width:0;height:1715;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f0T+78AAADcAAAADwAAAGRycy9kb3ducmV2LnhtbERPy4rCMBTdD/gP4QruxlQXKtUoIspU&#10;d75we0mubbW5KU2mdv5+shBcHs57sepsJVpqfOlYwWiYgCDWzpScK7icd98zED4gG6wck4I/8rBa&#10;9r4WmBr34iO1p5CLGMI+RQVFCHUqpdcFWfRDVxNH7u4aiyHCJpemwVcMt5UcJ8lEWiw5NhRY06Yg&#10;/Tz9WgV4y/TjmU1+9K1aZ3vd4nZzPSg16HfrOYhAXfiI3+7MKBhP4/x4Jh4BufwH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0f0T+78AAADcAAAADwAAAAAAAAAAAAAAAACh&#10;AgAAZHJzL2Rvd25yZXYueG1sUEsFBgAAAAAEAAQA+QAAAI0DAAAAAA==&#10;" strokecolor="black [3200]" strokeweight="2pt">
              <v:stroke endarrow="open"/>
              <v:shadow on="t" color="black" opacity="24903f" origin=",.5" offset="0,.55556mm"/>
            </v:shape>
            <v:shape id="Connecteur droit avec flèche 275" o:spid="_x0000_s1422" type="#_x0000_t32" style="position:absolute;left:35718;top:73723;width:14574;height:0;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ZHoFsYAAADcAAAADwAAAGRycy9kb3ducmV2LnhtbESPQWsCMRSE74L/ITyhl1KzCmpZjWIt&#10;RQ9tpVbw+tg8s4ubl3UT3fXfN0LB4zAz3zCzRWtLcaXaF44VDPoJCOLM6YKNgv3vx8srCB+QNZaO&#10;ScGNPCzm3c4MU+0a/qHrLhgRIexTVJCHUKVS+iwni77vKuLoHV1tMURZG6lrbCLclnKYJGNpseC4&#10;kGNFq5yy0+5iFZh1szyu7Ptg+2kO3883PH+9ybNST712OQURqA2P8H97oxUMJyO4n4lHQM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mR6BbGAAAA3AAAAA8AAAAAAAAA&#10;AAAAAAAAoQIAAGRycy9kb3ducmV2LnhtbFBLBQYAAAAABAAEAPkAAACUAwAAAAA=&#10;" strokecolor="black [3200]" strokeweight="2pt">
              <v:stroke endarrow="open"/>
              <v:shadow on="t" color="black" opacity="24903f" origin=",.5" offset="0,.55556mm"/>
            </v:shape>
            <v:line id="Connecteur droit 66" o:spid="_x0000_s1423" style="position:absolute;visibility:visible" from="19621,79819" to="25908,798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dtGjsQAAADbAAAADwAAAGRycy9kb3ducmV2LnhtbESPUWvCMBSF3wf7D+EOfJupBYurRhFh&#10;Q8dg2vkDrs21DTY3JYna/ftlMNjj4ZzzHc5iNdhO3MgH41jBZJyBIK6dNtwoOH69Ps9AhIissXNM&#10;Cr4pwGr5+LDAUrs7H+hWxUYkCIcSFbQx9qWUoW7JYhi7njh5Z+ctxiR9I7XHe4LbTuZZVkiLhtNC&#10;iz1tWqov1dUqMKdD955vd5/eVC+TWZy+fWz2uVKjp2E9BxFpiP/hv/ZWKygK+P2SfoBc/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h20aOxAAAANsAAAAPAAAAAAAAAAAA&#10;AAAAAKECAABkcnMvZG93bnJldi54bWxQSwUGAAAAAAQABAD5AAAAkgMAAAAA&#10;" strokecolor="black [3200]" strokeweight="2pt">
              <v:shadow on="t" color="black" opacity="24903f" origin=",.5" offset="0,.55556mm"/>
            </v:line>
            <v:line id="Connecteur droit 91" o:spid="_x0000_s1424" style="position:absolute;visibility:visible" from="19716,50863" to="19716,798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eu3cQAAADbAAAADwAAAGRycy9kb3ducmV2LnhtbESPUWvCMBSF3wf7D+EO9jbTFiZajSKC&#10;4sZgs/MHXJtrG2xuSpJp9+/NYODj4ZzzHc58OdhOXMgH41hBPspAENdOG24UHL43LxMQISJr7ByT&#10;gl8KsFw8Psyx1O7Ke7pUsREJwqFEBW2MfSllqFuyGEauJ07eyXmLMUnfSO3xmuC2k0WWjaVFw2mh&#10;xZ7WLdXn6scqMMd9917s3j69qab5JL5uP9ZfhVLPT8NqBiLSEO/h//ZOK5jm8Pcl/QC5u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b567dxAAAANsAAAAPAAAAAAAAAAAA&#10;AAAAAKECAABkcnMvZG93bnJldi54bWxQSwUGAAAAAAQABAD5AAAAkgMAAAAA&#10;" strokecolor="black [3200]" strokeweight="2pt">
              <v:shadow on="t" color="black" opacity="24903f" origin=",.5" offset="0,.55556mm"/>
            </v:line>
            <v:shape id="Connecteur droit avec flèche 90" o:spid="_x0000_s1425" type="#_x0000_t32" style="position:absolute;left:19716;top:50958;width:1810;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ZCMZ74AAADbAAAADwAAAGRycy9kb3ducmV2LnhtbERPTYvCMBC9L/gfwgje1tQ9iFajiLhY&#10;vemueB2Ssa02k9LEWv+9OQgeH+97vuxsJVpqfOlYwWiYgCDWzpScK/j/+/2egPAB2WDlmBQ8ycNy&#10;0fuaY2rcgw/UHkMuYgj7FBUUIdSplF4XZNEPXU0cuYtrLIYIm1yaBh8x3FbyJ0nG0mLJsaHAmtYF&#10;6dvxbhXgOdPXWzbe6nO1yna6xc36tFdq0O9WMxCBuvARv92ZUTCN6+OX+APk4gU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AlkIxnvgAAANsAAAAPAAAAAAAAAAAAAAAAAKEC&#10;AABkcnMvZG93bnJldi54bWxQSwUGAAAAAAQABAD5AAAAjAMAAAAA&#10;" strokecolor="black [3200]" strokeweight="2pt">
              <v:stroke endarrow="open"/>
              <v:shadow on="t" color="black" opacity="24903f" origin=",.5" offset="0,.55556mm"/>
            </v:shape>
            <v:shape id="Losange 65" o:spid="_x0000_s1426" type="#_x0000_t4" style="position:absolute;left:26003;top:77343;width:10287;height:504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mneMUA&#10;AADbAAAADwAAAGRycy9kb3ducmV2LnhtbESPQWvCQBSE7wX/w/KE3uqmpRWJrlKFUg9NQaPo8ZF9&#10;ZqPZtyG7avrvXaHgcZiZb5jJrLO1uFDrK8cKXgcJCOLC6YpLBZv862UEwgdkjbVjUvBHHmbT3tME&#10;U+2uvKLLOpQiQtinqMCE0KRS+sKQRT9wDXH0Dq61GKJsS6lbvEa4reVbkgylxYrjgsGGFoaK0/ps&#10;FWQb8zs/h12S5T/vMvs+7fPtcanUc7/7HIMI1IVH+L+91AqGH3D/En+AnN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mWad4xQAAANsAAAAPAAAAAAAAAAAAAAAAAJgCAABkcnMv&#10;ZG93bnJldi54bWxQSwUGAAAAAAQABAD1AAAAigMAAAAA&#10;" fillcolor="white [3201]" strokecolor="black [3200]" strokeweight="2pt">
              <v:textbox style="mso-next-textbox:#Losange 65">
                <w:txbxContent>
                  <w:p w:rsidR="00935B81" w:rsidRPr="001B31E4" w:rsidRDefault="00935B81" w:rsidP="00DA6326">
                    <w:pPr>
                      <w:spacing w:after="0" w:line="240" w:lineRule="auto"/>
                      <w:jc w:val="center"/>
                    </w:pPr>
                    <w:r>
                      <w:t>K = 0</w:t>
                    </w:r>
                  </w:p>
                  <w:p w:rsidR="00935B81" w:rsidRDefault="00935B81" w:rsidP="00DA6326">
                    <w:pPr>
                      <w:jc w:val="center"/>
                    </w:pPr>
                  </w:p>
                </w:txbxContent>
              </v:textbox>
            </v:shape>
            <v:shape id="Connecteur droit avec flèche 287" o:spid="_x0000_s1427" type="#_x0000_t32" style="position:absolute;left:31146;top:75533;width:0;height:1714;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8H7qMIAAADcAAAADwAAAGRycy9kb3ducmV2LnhtbESPQYvCMBSE78L+h/AW9qapHlSqUUR2&#10;setN3cXrI3m21ealNLHWf28EweMwM98w82VnK9FS40vHCoaDBASxdqbkXMHf4ac/BeEDssHKMSm4&#10;k4fl4qM3x9S4G++o3YdcRAj7FBUUIdSplF4XZNEPXE0cvZNrLIYom1yaBm8Rbis5SpKxtFhyXCiw&#10;pnVB+rK/WgV4zPT5ko03+litsl/d4vf6f6vU12e3moEI1IV3+NXOjILRdALPM/EIyMU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a8H7qMIAAADcAAAADwAAAAAAAAAAAAAA&#10;AAChAgAAZHJzL2Rvd25yZXYueG1sUEsFBgAAAAAEAAQA+QAAAJADAAAAAA==&#10;" strokecolor="black [3200]" strokeweight="2pt">
              <v:stroke endarrow="open"/>
              <v:shadow on="t" color="black" opacity="24903f" origin=",.5" offset="0,.55556mm"/>
            </v:shape>
            <v:line id="Connecteur droit 70" o:spid="_x0000_s1428" style="position:absolute;visibility:visible" from="31146,82391" to="31146,842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KftvMEAAADbAAAADwAAAGRycy9kb3ducmV2LnhtbERP3WrCMBS+F3yHcAa709TCpqtGEWFD&#10;ZbDZ+QDH5tiGNSclidq9vbkYePnx/S9WvW3FlXwwjhVMxhkI4sppw7WC48/7aAYiRGSNrWNS8EcB&#10;VsvhYIGFdjc+0LWMtUghHApU0MTYFVKGqiGLYew64sSdnbcYE/S11B5vKdy2Ms+yV2nRcGposKNN&#10;Q9VvebEKzOnQ7vPt7sub8m0yiy8fn5vvXKnnp349BxGpjw/xv3urFUzT+vQl/QC5vA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Ep+28wQAAANsAAAAPAAAAAAAAAAAAAAAA&#10;AKECAABkcnMvZG93bnJldi54bWxQSwUGAAAAAAQABAD5AAAAjwMAAAAA&#10;" strokecolor="black [3200]" strokeweight="2pt">
              <v:shadow on="t" color="black" opacity="24903f" origin=",.5" offset="0,.55556mm"/>
            </v:line>
            <v:line id="Connecteur droit 73" o:spid="_x0000_s1429" style="position:absolute;visibility:visible" from="31051,84201" to="65627,842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HVzy8UAAADbAAAADwAAAGRycy9kb3ducmV2LnhtbESP0WoCMRRE3wv+Q7hC3zTriq3dGkUE&#10;xUqhddsPuN3c7gY3N0uS6vbvTUHo4zAzZ5jFqretOJMPxrGCyTgDQVw5bbhW8PmxHc1BhIissXVM&#10;Cn4pwGo5uFtgod2Fj3QuYy0ShEOBCpoYu0LKUDVkMYxdR5y8b+ctxiR9LbXHS4LbVuZZ9iAtGk4L&#10;DXa0aag6lT9Wgfk6tod8//LmTfk0mcfZ7nXznit1P+zXzyAi9fE/fGvvtYLHKfx9ST9ALq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HVzy8UAAADbAAAADwAAAAAAAAAA&#10;AAAAAAChAgAAZHJzL2Rvd25yZXYueG1sUEsFBgAAAAAEAAQA+QAAAJMDAAAAAA==&#10;" strokecolor="black [3200]" strokeweight="2pt">
              <v:shadow on="t" color="black" opacity="24903f" origin=",.5" offset="0,.55556mm"/>
            </v:line>
            <v:line id="Connecteur droit 132" o:spid="_x0000_s1430" style="position:absolute;visibility:visible" from="65627,22764" to="65627,842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sq9t8MAAADcAAAADwAAAGRycy9kb3ducmV2LnhtbERP3WrCMBS+H/gO4QjeaWqHw3VGEcGh&#10;Y+Ds9gBnzVkb1pyUJGp9ezMQdnc+vt+zWPW2FWfywThWMJ1kIIgrpw3XCr4+t+M5iBCRNbaOScGV&#10;AqyWg4cFFtpd+EjnMtYihXAoUEETY1dIGaqGLIaJ64gT9+O8xZigr6X2eEnhtpV5lj1Ji4ZTQ4Md&#10;bRqqfsuTVWC+j+1bvtsfvCmfp/M4e33ffORKjYb9+gVEpD7+i+/unU7zH3P4eyZdIJc3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rKvbfDAAAA3AAAAA8AAAAAAAAAAAAA&#10;AAAAoQIAAGRycy9kb3ducmV2LnhtbFBLBQYAAAAABAAEAPkAAACRAwAAAAA=&#10;" strokecolor="black [3200]" strokeweight="2pt">
              <v:shadow on="t" color="black" opacity="24903f" origin=",.5" offset="0,.55556mm"/>
            </v:line>
            <v:rect id="Rectangle 84" o:spid="_x0000_s1431" style="position:absolute;left:21621;top:48196;width:18669;height:485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SCt+8MA&#10;AADbAAAADwAAAGRycy9kb3ducmV2LnhtbESPQYvCMBSE74L/ITzBm6aKiHaNshRE0dNWPXh7NG/b&#10;ss1LaWJt/fVmYWGPw8x8w2x2nalES40rLSuYTSMQxJnVJecKrpf9ZAXCeWSNlWVS0JOD3XY42GCs&#10;7ZO/qE19LgKEXYwKCu/rWEqXFWTQTW1NHLxv2xj0QTa51A0+A9xUch5FS2mw5LBQYE1JQdlP+jAK&#10;zr307fW2XL/apOx1ek8OJ0qUGo+6zw8Qnjr/H/5rH7WC1QJ+v4QfILd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SCt+8MAAADbAAAADwAAAAAAAAAAAAAAAACYAgAAZHJzL2Rv&#10;d25yZXYueG1sUEsFBgAAAAAEAAQA9QAAAIgDAAAAAA==&#10;" fillcolor="white [3201]" strokecolor="black [3200]" strokeweight="2pt">
              <v:textbox style="mso-next-textbox:#Rectangle 84">
                <w:txbxContent>
                  <w:p w:rsidR="00935B81" w:rsidRPr="001B31E4" w:rsidRDefault="00935B81" w:rsidP="00DA6326">
                    <w:pPr>
                      <w:jc w:val="center"/>
                    </w:pPr>
                    <w:r>
                      <w:t>Conversion A/N des données des capteurs (T, P, H)</w:t>
                    </w:r>
                  </w:p>
                </w:txbxContent>
              </v:textbox>
            </v:rect>
            <v:shape id="Connecteur droit avec flèche 87" o:spid="_x0000_s1432" type="#_x0000_t32" style="position:absolute;left:30956;top:46291;width:0;height:1715;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6CCzsIAAADbAAAADwAAAGRycy9kb3ducmV2LnhtbESPQYvCMBSE7wv+h/AEb2uqB5VqFBFl&#10;qzfdFa+P5NlWm5fSZGv3328EweMwM98wi1VnK9FS40vHCkbDBASxdqbkXMHP9+5zBsIHZIOVY1Lw&#10;Rx5Wy97HAlPjHnyk9hRyESHsU1RQhFCnUnpdkEU/dDVx9K6usRiibHJpGnxEuK3kOEkm0mLJcaHA&#10;mjYF6fvp1yrAS6Zv92zypS/VOtvrFreb80GpQb9bz0EE6sI7/GpnRsFsCs8v8QfI5T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L6CCzsIAAADbAAAADwAAAAAAAAAAAAAA&#10;AAChAgAAZHJzL2Rvd25yZXYueG1sUEsFBgAAAAAEAAQA+QAAAJADAAAAAA==&#10;" strokecolor="black [3200]" strokeweight="2pt">
              <v:stroke endarrow="open"/>
              <v:shadow on="t" color="black" opacity="24903f" origin=",.5" offset="0,.55556mm"/>
            </v:shape>
            <v:shape id="Connecteur droit avec flèche 133" o:spid="_x0000_s1433" type="#_x0000_t32" style="position:absolute;left:31337;top:22860;width:34290;height:0;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HsNRcMAAADcAAAADwAAAGRycy9kb3ducmV2LnhtbERPTWsCMRC9F/ofwhS8SM2qIGU1ilXE&#10;HqqlKngdNmN26WaybqK7/nsjCL3N433OZNbaUlyp9oVjBf1eAoI4c7pgo+CwX71/gPABWWPpmBTc&#10;yMNs+voywVS7hn/pugtGxBD2KSrIQ6hSKX2Wk0XfcxVx5E6uthgirI3UNTYx3JZykCQjabHg2JBj&#10;RYucsr/dxSow62Z+Wthl/+fbHLfdG543n/KsVOetnY9BBGrDv/jp/tJx/nAIj2fiBXJ6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R7DUXDAAAA3AAAAA8AAAAAAAAAAAAA&#10;AAAAoQIAAGRycy9kb3ducmV2LnhtbFBLBQYAAAAABAAEAPkAAACRAwAAAAA=&#10;" strokecolor="black [3200]" strokeweight="2pt">
              <v:stroke endarrow="open"/>
              <v:shadow on="t" color="black" opacity="24903f" origin=",.5" offset="0,.55556mm"/>
            </v:shape>
            <v:shape id="Connecteur droit avec flèche 141" o:spid="_x0000_s1434" type="#_x0000_t32" style="position:absolute;left:31337;top:9048;width:0;height:228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gdocIAAADcAAAADwAAAGRycy9kb3ducmV2LnhtbERPTWvCQBC9F/oflil4qxtLCZJmIyIt&#10;jb2Ztngddsckmp0N2W2M/94tCN7m8T4nX022EyMNvnWsYDFPQBBrZ1quFfx8fzwvQfiAbLBzTAou&#10;5GFVPD7kmBl35h2NVahFDGGfoYImhD6T0uuGLPq564kjd3CDxRDhUEsz4DmG206+JEkqLbYcGxrs&#10;adOQPlV/VgHuS308lemn3nfrcqtHfN/8fik1e5rWbyACTeEuvrlLE+e/LuD/mXiBLK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q/gdocIAAADcAAAADwAAAAAAAAAAAAAA&#10;AAChAgAAZHJzL2Rvd25yZXYueG1sUEsFBgAAAAAEAAQA+QAAAJADAAAAAA==&#10;" strokecolor="black [3200]" strokeweight="2pt">
              <v:stroke endarrow="open"/>
              <v:shadow on="t" color="black" opacity="24903f" origin=",.5" offset="0,.55556mm"/>
            </v:shape>
            <v:shape id="Connecteur droit avec flèche 145" o:spid="_x0000_s1435" type="#_x0000_t32" style="position:absolute;left:31337;top:3905;width:0;height:228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MMbosIAAADcAAAADwAAAGRycy9kb3ducmV2LnhtbERPS2vCQBC+F/oflil4q5sWKxLdBJGW&#10;Rm/1gddhd0yi2dmQ3cb477tCwdt8fM9Z5INtRE+drx0reBsnIIi1MzWXCva7r9cZCB+QDTaOScGN&#10;POTZ89MCU+Ou/EP9NpQihrBPUUEVQptK6XVFFv3YtcSRO7nOYoiwK6Xp8BrDbSPfk2QqLdYcGyps&#10;aVWRvmx/rQI8Fvp8Kabf+tgsi7Xu8XN12Cg1ehmWcxCBhvAQ/7sLE+dPPuD+TLxAZn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1MMbosIAAADcAAAADwAAAAAAAAAAAAAA&#10;AAChAgAAZHJzL2Rvd25yZXYueG1sUEsFBgAAAAAEAAQA+QAAAJADAAAAAA==&#10;" strokecolor="black [3200]" strokeweight="2pt">
              <v:stroke endarrow="open"/>
              <v:shadow on="t" color="black" opacity="24903f" origin=",.5" offset="0,.55556mm"/>
            </v:shape>
          </v:group>
        </w:pict>
      </w:r>
    </w:p>
    <w:p w:rsidR="00DA6326" w:rsidRPr="00C132A5" w:rsidRDefault="00DA6326" w:rsidP="00DA6326">
      <w:pPr>
        <w:spacing w:before="120" w:after="180" w:line="300" w:lineRule="auto"/>
        <w:rPr>
          <w:rFonts w:asciiTheme="majorBidi" w:hAnsiTheme="majorBidi" w:cstheme="majorBidi"/>
          <w:sz w:val="24"/>
          <w:szCs w:val="24"/>
        </w:rPr>
      </w:pPr>
    </w:p>
    <w:p w:rsidR="00DA6326" w:rsidRDefault="00DA6326" w:rsidP="00DA6326">
      <w:pPr>
        <w:jc w:val="center"/>
        <w:rPr>
          <w:rFonts w:asciiTheme="majorBidi" w:hAnsiTheme="majorBidi" w:cstheme="majorBidi"/>
          <w:sz w:val="24"/>
          <w:szCs w:val="24"/>
        </w:rPr>
      </w:pPr>
    </w:p>
    <w:p w:rsidR="00DA6326" w:rsidRDefault="00DA6326" w:rsidP="00DA6326">
      <w:pPr>
        <w:jc w:val="center"/>
        <w:rPr>
          <w:rFonts w:asciiTheme="majorBidi" w:hAnsiTheme="majorBidi" w:cstheme="majorBidi"/>
          <w:sz w:val="24"/>
          <w:szCs w:val="24"/>
        </w:rPr>
      </w:pPr>
    </w:p>
    <w:p w:rsidR="00DA6326" w:rsidRPr="002461BE" w:rsidRDefault="00DA6326" w:rsidP="00DA6326">
      <w:pPr>
        <w:rPr>
          <w:rFonts w:asciiTheme="majorBidi" w:hAnsiTheme="majorBidi" w:cstheme="majorBidi"/>
          <w:sz w:val="24"/>
          <w:szCs w:val="24"/>
        </w:rPr>
      </w:pPr>
    </w:p>
    <w:p w:rsidR="00DA6326" w:rsidRPr="002461BE" w:rsidRDefault="00DA6326" w:rsidP="00DA6326">
      <w:pPr>
        <w:rPr>
          <w:rFonts w:asciiTheme="majorBidi" w:hAnsiTheme="majorBidi" w:cstheme="majorBidi"/>
          <w:sz w:val="24"/>
          <w:szCs w:val="24"/>
        </w:rPr>
      </w:pPr>
    </w:p>
    <w:p w:rsidR="00DA6326" w:rsidRDefault="00DA6326" w:rsidP="00DA6326">
      <w:pPr>
        <w:rPr>
          <w:rFonts w:asciiTheme="majorBidi" w:hAnsiTheme="majorBidi" w:cstheme="majorBidi"/>
          <w:sz w:val="24"/>
          <w:szCs w:val="24"/>
        </w:rPr>
      </w:pPr>
    </w:p>
    <w:p w:rsidR="00DA6326" w:rsidRDefault="00DA6326" w:rsidP="00DA6326">
      <w:pPr>
        <w:rPr>
          <w:rFonts w:asciiTheme="majorBidi" w:hAnsiTheme="majorBidi" w:cstheme="majorBidi"/>
          <w:sz w:val="24"/>
          <w:szCs w:val="24"/>
        </w:rPr>
      </w:pPr>
    </w:p>
    <w:p w:rsidR="00DA6326" w:rsidRPr="002461BE" w:rsidRDefault="00DA6326" w:rsidP="00DA6326">
      <w:pPr>
        <w:rPr>
          <w:rFonts w:asciiTheme="majorBidi" w:hAnsiTheme="majorBidi" w:cstheme="majorBidi"/>
          <w:sz w:val="24"/>
          <w:szCs w:val="24"/>
        </w:rPr>
      </w:pPr>
    </w:p>
    <w:p w:rsidR="00DA6326" w:rsidRPr="002461BE" w:rsidRDefault="00DA6326" w:rsidP="00DA6326">
      <w:pPr>
        <w:rPr>
          <w:rFonts w:asciiTheme="majorBidi" w:hAnsiTheme="majorBidi" w:cstheme="majorBidi"/>
          <w:sz w:val="24"/>
          <w:szCs w:val="24"/>
        </w:rPr>
      </w:pPr>
    </w:p>
    <w:p w:rsidR="00DA6326" w:rsidRPr="002461BE" w:rsidRDefault="00DA6326" w:rsidP="00DA6326">
      <w:pPr>
        <w:tabs>
          <w:tab w:val="left" w:pos="1110"/>
          <w:tab w:val="left" w:pos="5700"/>
        </w:tabs>
        <w:rPr>
          <w:rFonts w:asciiTheme="majorBidi" w:hAnsiTheme="majorBidi" w:cstheme="majorBidi"/>
          <w:sz w:val="24"/>
          <w:szCs w:val="24"/>
        </w:rPr>
      </w:pPr>
      <w:r>
        <w:rPr>
          <w:rFonts w:asciiTheme="majorBidi" w:hAnsiTheme="majorBidi" w:cstheme="majorBidi"/>
          <w:sz w:val="24"/>
          <w:szCs w:val="24"/>
        </w:rPr>
        <w:tab/>
      </w:r>
      <w:r>
        <w:rPr>
          <w:rFonts w:asciiTheme="majorBidi" w:hAnsiTheme="majorBidi" w:cstheme="majorBidi"/>
          <w:sz w:val="24"/>
          <w:szCs w:val="24"/>
        </w:rPr>
        <w:tab/>
      </w:r>
    </w:p>
    <w:p w:rsidR="00DA6326" w:rsidRPr="002461BE" w:rsidRDefault="00DA6326" w:rsidP="00DA6326">
      <w:pPr>
        <w:tabs>
          <w:tab w:val="left" w:pos="5895"/>
        </w:tabs>
        <w:rPr>
          <w:rFonts w:cstheme="minorHAnsi"/>
          <w:b/>
          <w:bCs/>
          <w:sz w:val="24"/>
          <w:szCs w:val="24"/>
        </w:rPr>
      </w:pPr>
      <w:r>
        <w:rPr>
          <w:rFonts w:asciiTheme="majorBidi" w:hAnsiTheme="majorBidi" w:cstheme="majorBidi"/>
          <w:sz w:val="24"/>
          <w:szCs w:val="24"/>
        </w:rPr>
        <w:tab/>
      </w:r>
    </w:p>
    <w:p w:rsidR="00DA6326" w:rsidRDefault="00DA6326" w:rsidP="00DA6326">
      <w:pPr>
        <w:tabs>
          <w:tab w:val="left" w:pos="255"/>
          <w:tab w:val="center" w:pos="4535"/>
          <w:tab w:val="left" w:pos="5895"/>
          <w:tab w:val="left" w:pos="7470"/>
        </w:tabs>
        <w:rPr>
          <w:rFonts w:asciiTheme="majorBidi" w:hAnsiTheme="majorBidi" w:cstheme="majorBidi"/>
          <w:sz w:val="24"/>
          <w:szCs w:val="24"/>
        </w:rPr>
      </w:pPr>
      <w:r>
        <w:rPr>
          <w:rFonts w:cstheme="minorHAnsi"/>
          <w:b/>
          <w:bCs/>
          <w:sz w:val="24"/>
          <w:szCs w:val="24"/>
        </w:rPr>
        <w:tab/>
        <w:t>K = 1</w:t>
      </w:r>
      <w:r>
        <w:rPr>
          <w:rFonts w:cstheme="minorHAnsi"/>
          <w:b/>
          <w:bCs/>
          <w:sz w:val="24"/>
          <w:szCs w:val="24"/>
        </w:rPr>
        <w:tab/>
        <w:t xml:space="preserve"> K = 3</w:t>
      </w:r>
      <w:r>
        <w:rPr>
          <w:rFonts w:cstheme="minorHAnsi"/>
          <w:b/>
          <w:bCs/>
          <w:sz w:val="24"/>
          <w:szCs w:val="24"/>
        </w:rPr>
        <w:tab/>
      </w:r>
      <w:r>
        <w:rPr>
          <w:rFonts w:cstheme="minorHAnsi"/>
          <w:b/>
          <w:bCs/>
          <w:sz w:val="24"/>
          <w:szCs w:val="24"/>
        </w:rPr>
        <w:tab/>
        <w:t>K = 2</w:t>
      </w:r>
    </w:p>
    <w:p w:rsidR="00DA6326" w:rsidRDefault="00DA6326" w:rsidP="00DA6326">
      <w:pPr>
        <w:tabs>
          <w:tab w:val="left" w:pos="5895"/>
        </w:tabs>
        <w:jc w:val="center"/>
        <w:rPr>
          <w:rFonts w:asciiTheme="majorBidi" w:hAnsiTheme="majorBidi" w:cstheme="majorBidi"/>
          <w:sz w:val="24"/>
          <w:szCs w:val="24"/>
        </w:rPr>
      </w:pPr>
    </w:p>
    <w:p w:rsidR="00DA6326" w:rsidRDefault="00DA6326" w:rsidP="00DA6326">
      <w:pPr>
        <w:tabs>
          <w:tab w:val="center" w:pos="4535"/>
          <w:tab w:val="left" w:pos="5895"/>
          <w:tab w:val="left" w:pos="7290"/>
        </w:tabs>
        <w:rPr>
          <w:rFonts w:asciiTheme="majorBidi" w:hAnsiTheme="majorBidi" w:cstheme="majorBidi"/>
          <w:sz w:val="24"/>
          <w:szCs w:val="24"/>
        </w:rPr>
      </w:pPr>
      <w:r>
        <w:rPr>
          <w:rFonts w:cstheme="minorHAnsi"/>
          <w:b/>
          <w:bCs/>
          <w:sz w:val="24"/>
          <w:szCs w:val="24"/>
        </w:rPr>
        <w:tab/>
      </w:r>
      <w:r>
        <w:rPr>
          <w:rFonts w:cstheme="minorHAnsi"/>
          <w:b/>
          <w:bCs/>
          <w:sz w:val="24"/>
          <w:szCs w:val="24"/>
        </w:rPr>
        <w:tab/>
      </w:r>
      <w:r>
        <w:rPr>
          <w:rFonts w:cstheme="minorHAnsi"/>
          <w:b/>
          <w:bCs/>
          <w:sz w:val="24"/>
          <w:szCs w:val="24"/>
        </w:rPr>
        <w:tab/>
      </w:r>
    </w:p>
    <w:p w:rsidR="00DA6326" w:rsidRDefault="00DA6326" w:rsidP="00DA6326">
      <w:pPr>
        <w:tabs>
          <w:tab w:val="left" w:pos="2400"/>
          <w:tab w:val="left" w:pos="2475"/>
          <w:tab w:val="left" w:pos="2820"/>
        </w:tabs>
        <w:rPr>
          <w:rFonts w:asciiTheme="majorBidi" w:hAnsiTheme="majorBidi" w:cstheme="majorBidi"/>
          <w:sz w:val="24"/>
          <w:szCs w:val="24"/>
        </w:rPr>
      </w:pPr>
      <w:r>
        <w:rPr>
          <w:rFonts w:asciiTheme="majorBidi" w:hAnsiTheme="majorBidi" w:cstheme="majorBidi"/>
          <w:sz w:val="24"/>
          <w:szCs w:val="24"/>
        </w:rPr>
        <w:tab/>
      </w:r>
    </w:p>
    <w:p w:rsidR="00DA6326" w:rsidRDefault="00DA6326" w:rsidP="00DA6326">
      <w:pPr>
        <w:tabs>
          <w:tab w:val="left" w:pos="2475"/>
          <w:tab w:val="left" w:pos="2820"/>
        </w:tabs>
        <w:rPr>
          <w:rFonts w:asciiTheme="majorBidi" w:hAnsiTheme="majorBidi" w:cstheme="majorBidi"/>
          <w:sz w:val="24"/>
          <w:szCs w:val="24"/>
        </w:rPr>
      </w:pPr>
      <w:r>
        <w:rPr>
          <w:rFonts w:asciiTheme="majorBidi" w:hAnsiTheme="majorBidi" w:cstheme="majorBidi"/>
          <w:sz w:val="24"/>
          <w:szCs w:val="24"/>
        </w:rPr>
        <w:tab/>
      </w:r>
    </w:p>
    <w:p w:rsidR="00DA6326" w:rsidRDefault="00DA6326" w:rsidP="00DA6326">
      <w:pPr>
        <w:tabs>
          <w:tab w:val="left" w:pos="2475"/>
          <w:tab w:val="left" w:pos="2820"/>
        </w:tabs>
        <w:rPr>
          <w:rFonts w:asciiTheme="majorBidi" w:hAnsiTheme="majorBidi" w:cstheme="majorBidi"/>
          <w:sz w:val="24"/>
          <w:szCs w:val="24"/>
        </w:rPr>
      </w:pPr>
    </w:p>
    <w:p w:rsidR="00DA6326" w:rsidRDefault="00DA6326" w:rsidP="00DA6326">
      <w:pPr>
        <w:tabs>
          <w:tab w:val="left" w:pos="6315"/>
        </w:tabs>
        <w:rPr>
          <w:rFonts w:cstheme="minorHAnsi"/>
          <w:b/>
          <w:bCs/>
          <w:sz w:val="24"/>
          <w:szCs w:val="24"/>
        </w:rPr>
      </w:pPr>
      <w:r>
        <w:rPr>
          <w:rFonts w:cstheme="minorHAnsi"/>
          <w:b/>
          <w:bCs/>
          <w:sz w:val="24"/>
          <w:szCs w:val="24"/>
        </w:rPr>
        <w:tab/>
        <w:t>Non</w:t>
      </w:r>
    </w:p>
    <w:p w:rsidR="00DA6326" w:rsidRDefault="00DA6326" w:rsidP="00DA6326">
      <w:pPr>
        <w:tabs>
          <w:tab w:val="left" w:pos="6615"/>
        </w:tabs>
        <w:rPr>
          <w:rFonts w:cstheme="minorHAnsi"/>
          <w:b/>
          <w:bCs/>
          <w:sz w:val="24"/>
          <w:szCs w:val="24"/>
        </w:rPr>
      </w:pPr>
      <w:r>
        <w:rPr>
          <w:rFonts w:cstheme="minorHAnsi"/>
          <w:b/>
          <w:bCs/>
          <w:sz w:val="24"/>
          <w:szCs w:val="24"/>
        </w:rPr>
        <w:tab/>
      </w:r>
    </w:p>
    <w:p w:rsidR="00DA6326" w:rsidRDefault="00DA6326" w:rsidP="00DA6326">
      <w:pPr>
        <w:tabs>
          <w:tab w:val="left" w:pos="1260"/>
          <w:tab w:val="center" w:pos="4535"/>
        </w:tabs>
        <w:rPr>
          <w:rFonts w:cstheme="minorHAnsi"/>
          <w:b/>
          <w:bCs/>
          <w:sz w:val="24"/>
          <w:szCs w:val="24"/>
        </w:rPr>
      </w:pPr>
      <w:r>
        <w:rPr>
          <w:rFonts w:cstheme="minorHAnsi"/>
          <w:b/>
          <w:bCs/>
          <w:sz w:val="24"/>
          <w:szCs w:val="24"/>
        </w:rPr>
        <w:tab/>
      </w:r>
      <w:r>
        <w:rPr>
          <w:rFonts w:cstheme="minorHAnsi"/>
          <w:b/>
          <w:bCs/>
          <w:sz w:val="24"/>
          <w:szCs w:val="24"/>
        </w:rPr>
        <w:tab/>
      </w:r>
      <w:r w:rsidRPr="002461BE">
        <w:rPr>
          <w:rFonts w:cstheme="minorHAnsi"/>
          <w:b/>
          <w:bCs/>
          <w:sz w:val="24"/>
          <w:szCs w:val="24"/>
        </w:rPr>
        <w:t>Oui</w:t>
      </w:r>
    </w:p>
    <w:p w:rsidR="00DA6326" w:rsidRDefault="00EA3460" w:rsidP="00DA6326">
      <w:pPr>
        <w:tabs>
          <w:tab w:val="center" w:pos="4535"/>
          <w:tab w:val="left" w:pos="6555"/>
        </w:tabs>
        <w:rPr>
          <w:rFonts w:cstheme="minorHAnsi"/>
          <w:b/>
          <w:bCs/>
          <w:sz w:val="24"/>
          <w:szCs w:val="24"/>
        </w:rPr>
      </w:pPr>
      <w:r w:rsidRPr="00EA3460">
        <w:rPr>
          <w:noProof/>
        </w:rPr>
        <w:pict>
          <v:line id="Connecteur droit 1" o:spid="_x0000_s1436" style="position:absolute;z-index:251682816;visibility:visible;mso-width-relative:margin;mso-height-relative:margin" from="363.45pt,8.5pt" to="363.45pt,2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" strokecolor="black [3200]" strokeweight="2pt">
            <v:shadow on="t" color="black" opacity="24903f" origin=",.5" offset="0,.55556mm"/>
          </v:line>
        </w:pict>
      </w:r>
      <w:r w:rsidR="00DA6326">
        <w:rPr>
          <w:rFonts w:cstheme="minorHAnsi"/>
          <w:b/>
          <w:bCs/>
          <w:sz w:val="24"/>
          <w:szCs w:val="24"/>
        </w:rPr>
        <w:tab/>
      </w:r>
      <w:r w:rsidR="00DA6326">
        <w:rPr>
          <w:rFonts w:cstheme="minorHAnsi"/>
          <w:b/>
          <w:bCs/>
          <w:sz w:val="24"/>
          <w:szCs w:val="24"/>
        </w:rPr>
        <w:tab/>
      </w:r>
    </w:p>
    <w:p w:rsidR="00DA6326" w:rsidRDefault="00DA6326" w:rsidP="00DA6326">
      <w:pPr>
        <w:tabs>
          <w:tab w:val="left" w:pos="2475"/>
          <w:tab w:val="left" w:pos="2820"/>
        </w:tabs>
        <w:rPr>
          <w:rFonts w:asciiTheme="majorBidi" w:hAnsiTheme="majorBidi" w:cstheme="majorBidi"/>
          <w:sz w:val="24"/>
          <w:szCs w:val="24"/>
        </w:rPr>
      </w:pPr>
    </w:p>
    <w:p w:rsidR="00DA6326" w:rsidRDefault="00DA6326" w:rsidP="00DA6326">
      <w:pPr>
        <w:tabs>
          <w:tab w:val="left" w:pos="2820"/>
        </w:tabs>
        <w:rPr>
          <w:rFonts w:asciiTheme="majorBidi" w:hAnsiTheme="majorBidi" w:cstheme="majorBidi"/>
          <w:sz w:val="24"/>
          <w:szCs w:val="24"/>
        </w:rPr>
      </w:pPr>
      <w:r>
        <w:rPr>
          <w:rFonts w:asciiTheme="majorBidi" w:hAnsiTheme="majorBidi" w:cstheme="majorBidi"/>
          <w:sz w:val="24"/>
          <w:szCs w:val="24"/>
        </w:rPr>
        <w:tab/>
      </w:r>
      <w:r>
        <w:rPr>
          <w:rFonts w:cstheme="minorHAnsi"/>
          <w:b/>
          <w:bCs/>
          <w:sz w:val="24"/>
          <w:szCs w:val="24"/>
        </w:rPr>
        <w:t>Non</w:t>
      </w:r>
    </w:p>
    <w:p w:rsidR="00DA6326" w:rsidRDefault="00EA3460" w:rsidP="00DA6326">
      <w:pPr>
        <w:jc w:val="center"/>
        <w:rPr>
          <w:rFonts w:asciiTheme="majorBidi" w:hAnsiTheme="majorBidi" w:cstheme="majorBidi"/>
          <w:sz w:val="24"/>
          <w:szCs w:val="24"/>
        </w:rPr>
      </w:pPr>
      <w:r>
        <w:rPr>
          <w:rFonts w:asciiTheme="majorBidi" w:hAnsiTheme="majorBidi" w:cstheme="majorBidi"/>
          <w:noProof/>
          <w:sz w:val="24"/>
          <w:szCs w:val="24"/>
        </w:rPr>
        <w:pict>
          <v:shape id="Connecteur droit avec flèche 1" o:spid="_x0000_s1376" type="#_x0000_t32" style="position:absolute;left:0;text-align:left;margin-left:156.45pt;margin-top:492.55pt;width:0;height:13.5pt;z-index:251680768;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" strokecolor="black [3200]" strokeweight="2pt">
            <v:stroke endarrow="open"/>
            <v:shadow on="t" color="black" opacity="24903f" origin=",.5" offset="0,.55556mm"/>
          </v:shape>
        </w:pict>
      </w:r>
      <w:r>
        <w:rPr>
          <w:rFonts w:asciiTheme="majorBidi" w:hAnsiTheme="majorBidi" w:cstheme="majorBidi"/>
          <w:noProof/>
          <w:sz w:val="24"/>
          <w:szCs w:val="24"/>
        </w:rPr>
        <w:pict>
          <v:shape id="Parallélogramme 57" o:spid="_x0000_s1375" type="#_x0000_t7" style="position:absolute;left:0;text-align:left;margin-left:116.7pt;margin-top:461.8pt;width:80.25pt;height:30.75pt;z-index:25167974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" adj="2069" fillcolor="white [3201]" strokecolor="black [3200]" strokeweight="2pt">
            <v:textbox>
              <w:txbxContent>
                <w:p w:rsidR="00935B81" w:rsidRDefault="00935B81" w:rsidP="00DA6326">
                  <w:pPr>
                    <w:jc w:val="center"/>
                  </w:pPr>
                  <w:r>
                    <w:t>Affichage</w:t>
                  </w:r>
                </w:p>
              </w:txbxContent>
            </v:textbox>
          </v:shape>
        </w:pict>
      </w:r>
      <w:r w:rsidR="00DA6326">
        <w:rPr>
          <w:rFonts w:asciiTheme="majorBidi" w:hAnsiTheme="majorBidi" w:cstheme="majorBidi"/>
          <w:sz w:val="24"/>
          <w:szCs w:val="24"/>
        </w:rPr>
        <w:tab/>
      </w:r>
      <w:r w:rsidR="00DA6326" w:rsidRPr="002461BE">
        <w:rPr>
          <w:rFonts w:cstheme="minorHAnsi"/>
          <w:b/>
          <w:bCs/>
          <w:sz w:val="24"/>
          <w:szCs w:val="24"/>
        </w:rPr>
        <w:t>Oui</w:t>
      </w:r>
    </w:p>
    <w:p w:rsidR="00DA6326" w:rsidRPr="00DA6326" w:rsidRDefault="00F8375C" w:rsidP="00DA6326">
      <w:pPr>
        <w:jc w:val="center"/>
        <w:rPr>
          <w:rFonts w:asciiTheme="majorBidi" w:hAnsiTheme="majorBidi" w:cstheme="majorBidi"/>
          <w:sz w:val="20"/>
          <w:szCs w:val="20"/>
        </w:rPr>
      </w:pPr>
      <w:r w:rsidRPr="00DA6326">
        <w:rPr>
          <w:rFonts w:asciiTheme="majorBidi" w:hAnsiTheme="majorBidi" w:cstheme="majorBidi"/>
          <w:b/>
          <w:bCs/>
          <w:sz w:val="20"/>
          <w:szCs w:val="20"/>
        </w:rPr>
        <w:t>F</w:t>
      </w:r>
      <w:r w:rsidR="00DA6326" w:rsidRPr="00DA6326">
        <w:rPr>
          <w:rFonts w:asciiTheme="majorBidi" w:hAnsiTheme="majorBidi" w:cstheme="majorBidi"/>
          <w:b/>
          <w:bCs/>
          <w:sz w:val="20"/>
          <w:szCs w:val="20"/>
        </w:rPr>
        <w:t>ig</w:t>
      </w:r>
      <w:r w:rsidRPr="00DA6326">
        <w:rPr>
          <w:rFonts w:asciiTheme="majorBidi" w:hAnsiTheme="majorBidi" w:cstheme="majorBidi"/>
          <w:b/>
          <w:bCs/>
          <w:sz w:val="20"/>
          <w:szCs w:val="20"/>
        </w:rPr>
        <w:t xml:space="preserve"> </w:t>
      </w:r>
      <w:r w:rsidR="00DA6326" w:rsidRPr="00DA6326">
        <w:rPr>
          <w:rFonts w:asciiTheme="majorBidi" w:hAnsiTheme="majorBidi" w:cstheme="majorBidi"/>
          <w:b/>
          <w:bCs/>
          <w:sz w:val="20"/>
          <w:szCs w:val="20"/>
        </w:rPr>
        <w:t>IV</w:t>
      </w:r>
      <w:r w:rsidRPr="00DA6326">
        <w:rPr>
          <w:rFonts w:asciiTheme="majorBidi" w:hAnsiTheme="majorBidi" w:cstheme="majorBidi"/>
          <w:b/>
          <w:bCs/>
          <w:sz w:val="20"/>
          <w:szCs w:val="20"/>
        </w:rPr>
        <w:t>.2 :</w:t>
      </w:r>
      <w:r w:rsidRPr="00DA6326">
        <w:rPr>
          <w:rFonts w:asciiTheme="majorBidi" w:hAnsiTheme="majorBidi" w:cstheme="majorBidi"/>
          <w:sz w:val="20"/>
          <w:szCs w:val="20"/>
        </w:rPr>
        <w:t xml:space="preserve"> Organigramme  principal</w:t>
      </w:r>
    </w:p>
    <w:p w:rsidR="00DA6326" w:rsidRDefault="00DA6326">
      <w:pPr>
        <w:spacing w:line="240" w:lineRule="auto"/>
        <w:jc w:val="both"/>
        <w:rPr>
          <w:rFonts w:asciiTheme="majorBidi" w:hAnsiTheme="majorBidi" w:cstheme="majorBidi"/>
          <w:color w:val="FF0000"/>
          <w:sz w:val="20"/>
          <w:szCs w:val="20"/>
        </w:rPr>
      </w:pPr>
      <w:r>
        <w:rPr>
          <w:rFonts w:asciiTheme="majorBidi" w:hAnsiTheme="majorBidi" w:cstheme="majorBidi"/>
          <w:color w:val="FF0000"/>
          <w:sz w:val="20"/>
          <w:szCs w:val="20"/>
        </w:rPr>
        <w:br w:type="page"/>
      </w:r>
    </w:p>
    <w:p w:rsidR="00F8375C" w:rsidRDefault="00F8375C" w:rsidP="00DA6326">
      <w:pPr>
        <w:pStyle w:val="Style18"/>
        <w:rPr>
          <w:rFonts w:asciiTheme="majorBidi" w:hAnsiTheme="majorBidi" w:cstheme="majorBidi"/>
          <w:sz w:val="24"/>
        </w:rPr>
      </w:pPr>
      <w:bookmarkStart w:id="275" w:name="_Toc326406536"/>
      <w:bookmarkStart w:id="276" w:name="_Toc326409691"/>
      <w:r w:rsidRPr="00CB4B9D">
        <w:lastRenderedPageBreak/>
        <w:t>Sous-programme – chaine d’acquisition –</w:t>
      </w:r>
      <w:bookmarkEnd w:id="275"/>
      <w:bookmarkEnd w:id="276"/>
    </w:p>
    <w:p w:rsidR="00F8375C" w:rsidRDefault="00F8375C" w:rsidP="00F8375C">
      <w:pPr>
        <w:spacing w:before="120" w:after="180" w:line="300" w:lineRule="auto"/>
        <w:rPr>
          <w:rFonts w:asciiTheme="majorBidi" w:hAnsiTheme="majorBidi" w:cstheme="majorBidi"/>
          <w:sz w:val="24"/>
          <w:szCs w:val="24"/>
        </w:rPr>
      </w:pPr>
    </w:p>
    <w:p w:rsidR="00F8375C" w:rsidRPr="00E26833" w:rsidRDefault="00EA3460" w:rsidP="00F8375C">
      <w:pPr>
        <w:spacing w:before="120" w:after="180" w:line="300" w:lineRule="auto"/>
        <w:rPr>
          <w:rFonts w:asciiTheme="majorBidi" w:hAnsiTheme="majorBidi" w:cstheme="majorBidi"/>
          <w:sz w:val="24"/>
          <w:szCs w:val="24"/>
        </w:rPr>
      </w:pPr>
      <w:r w:rsidRPr="00EA3460">
        <w:rPr>
          <w:noProof/>
        </w:rPr>
        <w:pict>
          <v:oval id="Ellipse 2" o:spid="_x0000_s1174" style="position:absolute;margin-left:174.45pt;margin-top:21.85pt;width:84.75pt;height:29.25pt;z-index:251662336;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" fillcolor="white [3201]" strokecolor="black [3200]" strokeweight="2pt">
            <v:textbox>
              <w:txbxContent>
                <w:p w:rsidR="00935B81" w:rsidRPr="00C132A5" w:rsidRDefault="00935B81" w:rsidP="00F8375C">
                  <w:pPr>
                    <w:spacing w:line="240" w:lineRule="auto"/>
                    <w:jc w:val="center"/>
                    <w:rPr>
                      <w:rFonts w:asciiTheme="majorBidi" w:hAnsiTheme="majorBidi" w:cstheme="majorBidi"/>
                      <w:sz w:val="28"/>
                      <w:szCs w:val="28"/>
                    </w:rPr>
                  </w:pPr>
                  <w:r w:rsidRPr="00C132A5">
                    <w:rPr>
                      <w:rFonts w:asciiTheme="majorBidi" w:hAnsiTheme="majorBidi" w:cstheme="majorBidi"/>
                    </w:rPr>
                    <w:t>Début</w:t>
                  </w:r>
                </w:p>
              </w:txbxContent>
            </v:textbox>
          </v:oval>
        </w:pict>
      </w:r>
    </w:p>
    <w:p w:rsidR="00F8375C" w:rsidRDefault="00EA3460" w:rsidP="00F8375C">
      <w:pPr>
        <w:tabs>
          <w:tab w:val="left" w:pos="4020"/>
        </w:tabs>
        <w:spacing w:before="120" w:after="180" w:line="300" w:lineRule="auto"/>
        <w:rPr>
          <w:rFonts w:ascii="Arial" w:hAnsi="Arial" w:cs="Arial"/>
          <w:sz w:val="24"/>
          <w:szCs w:val="24"/>
        </w:rPr>
      </w:pPr>
      <w:r w:rsidRPr="00EA3460">
        <w:rPr>
          <w:noProof/>
        </w:rPr>
        <w:pict>
          <v:shape id="_x0000_s1176" type="#_x0000_t32" style="position:absolute;margin-left:216.55pt;margin-top:24.35pt;width:0;height:29.2pt;z-index:251664384;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" strokecolor="black [3200]" strokeweight="2pt">
            <v:stroke endarrow="open"/>
            <v:shadow on="t" color="black" opacity="24903f" origin=",.5" offset="0,.55556mm"/>
          </v:shape>
        </w:pict>
      </w:r>
      <w:r w:rsidR="00F8375C">
        <w:rPr>
          <w:rFonts w:ascii="Arial" w:hAnsi="Arial" w:cs="Arial"/>
          <w:sz w:val="24"/>
          <w:szCs w:val="24"/>
        </w:rPr>
        <w:tab/>
      </w:r>
    </w:p>
    <w:p w:rsidR="00F8375C" w:rsidRDefault="00F8375C" w:rsidP="00F8375C">
      <w:pPr>
        <w:rPr>
          <w:rFonts w:ascii="Arial" w:hAnsi="Arial" w:cs="Arial"/>
          <w:sz w:val="24"/>
          <w:szCs w:val="24"/>
        </w:rPr>
      </w:pPr>
    </w:p>
    <w:p w:rsidR="00F8375C" w:rsidRDefault="00EA3460" w:rsidP="00F8375C">
      <w:pPr>
        <w:jc w:val="center"/>
        <w:rPr>
          <w:rFonts w:ascii="Arial" w:hAnsi="Arial" w:cs="Arial"/>
          <w:sz w:val="24"/>
          <w:szCs w:val="24"/>
        </w:rPr>
      </w:pPr>
      <w:r w:rsidRPr="00EA3460">
        <w:rPr>
          <w:noProof/>
        </w:rPr>
        <w:pict>
          <v:shape id="_x0000_s1178" type="#_x0000_t32" style="position:absolute;left:0;text-align:left;margin-left:216.55pt;margin-top:23.15pt;width:0;height:29.2pt;z-index:25166643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" strokecolor="black [3200]" strokeweight="2pt">
            <v:stroke endarrow="open"/>
            <v:shadow on="t" color="black" opacity="24903f" origin=",.5" offset="0,.55556mm"/>
          </v:shape>
        </w:pict>
      </w:r>
      <w:r w:rsidRPr="00EA3460">
        <w:rPr>
          <w:noProof/>
        </w:rPr>
        <w:pict>
          <v:rect id="Rectangle 6" o:spid="_x0000_s1175" style="position:absolute;left:0;text-align:left;margin-left:143.85pt;margin-top:1.4pt;width:147pt;height:21.75pt;z-index:25166336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" fillcolor="white [3201]" strokecolor="black [3200]" strokeweight="2pt">
            <v:textbox>
              <w:txbxContent>
                <w:p w:rsidR="00935B81" w:rsidRPr="001B31E4" w:rsidRDefault="00935B81" w:rsidP="00F8375C">
                  <w:pPr>
                    <w:jc w:val="center"/>
                  </w:pPr>
                  <w:r w:rsidRPr="001B31E4">
                    <w:t>Activation du convertisseur</w:t>
                  </w:r>
                </w:p>
              </w:txbxContent>
            </v:textbox>
          </v:rect>
        </w:pict>
      </w:r>
    </w:p>
    <w:p w:rsidR="00F8375C" w:rsidRDefault="00F8375C" w:rsidP="00F8375C">
      <w:pPr>
        <w:rPr>
          <w:rFonts w:ascii="Arial" w:hAnsi="Arial" w:cs="Arial"/>
          <w:sz w:val="24"/>
          <w:szCs w:val="24"/>
        </w:rPr>
      </w:pPr>
    </w:p>
    <w:p w:rsidR="00F8375C" w:rsidRDefault="00EA3460" w:rsidP="00F8375C">
      <w:pPr>
        <w:tabs>
          <w:tab w:val="left" w:pos="5611"/>
        </w:tabs>
        <w:rPr>
          <w:rFonts w:ascii="Arial" w:hAnsi="Arial" w:cs="Arial"/>
          <w:sz w:val="24"/>
          <w:szCs w:val="24"/>
        </w:rPr>
      </w:pPr>
      <w:r w:rsidRPr="00EA3460">
        <w:rPr>
          <w:noProof/>
        </w:rPr>
        <w:pict>
          <v:oval id="Ellipse 33" o:spid="_x0000_s1187" style="position:absolute;margin-left:174.4pt;margin-top:277.7pt;width:84.9pt;height:29.2pt;z-index:25167564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" fillcolor="white [3201]" strokecolor="black [3200]" strokeweight="2pt">
            <v:textbox>
              <w:txbxContent>
                <w:p w:rsidR="00935B81" w:rsidRPr="00C132A5" w:rsidRDefault="00935B81" w:rsidP="00F8375C">
                  <w:pPr>
                    <w:spacing w:line="240" w:lineRule="auto"/>
                    <w:jc w:val="center"/>
                    <w:rPr>
                      <w:rFonts w:asciiTheme="majorBidi" w:hAnsiTheme="majorBidi" w:cstheme="majorBidi"/>
                      <w:sz w:val="28"/>
                      <w:szCs w:val="28"/>
                    </w:rPr>
                  </w:pPr>
                  <w:r>
                    <w:rPr>
                      <w:rFonts w:asciiTheme="majorBidi" w:hAnsiTheme="majorBidi" w:cstheme="majorBidi"/>
                    </w:rPr>
                    <w:t>Fin</w:t>
                  </w:r>
                </w:p>
              </w:txbxContent>
            </v:textbox>
          </v:oval>
        </w:pict>
      </w:r>
      <w:r>
        <w:rPr>
          <w:rFonts w:ascii="Arial" w:hAnsi="Arial" w:cs="Arial"/>
          <w:noProof/>
          <w:sz w:val="24"/>
          <w:szCs w:val="24"/>
        </w:rPr>
        <w:pict>
          <v:shape id="_x0000_s1188" type="#_x0000_t32" style="position:absolute;margin-left:216.55pt;margin-top:245.8pt;width:0;height:30.7pt;z-index:25167667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" strokecolor="black [3200]" strokeweight="2pt">
            <v:stroke endarrow="open"/>
            <v:shadow on="t" color="black" opacity="24903f" origin=",.5" offset="0,.55556mm"/>
          </v:shape>
        </w:pict>
      </w:r>
      <w:r>
        <w:rPr>
          <w:rFonts w:ascii="Arial" w:hAnsi="Arial" w:cs="Arial"/>
          <w:noProof/>
          <w:sz w:val="24"/>
          <w:szCs w:val="24"/>
        </w:rPr>
        <w:pict>
          <v:rect id="Rectangle 255" o:spid="_x0000_s1186" style="position:absolute;margin-left:156.45pt;margin-top:209.1pt;width:119.85pt;height:36.7pt;z-index:25167462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" fillcolor="white [3201]" strokecolor="black [3200]" strokeweight="2pt">
            <v:textbox>
              <w:txbxContent>
                <w:p w:rsidR="00935B81" w:rsidRPr="001B31E4" w:rsidRDefault="00935B81" w:rsidP="00F8375C">
                  <w:pPr>
                    <w:jc w:val="center"/>
                  </w:pPr>
                  <w:r>
                    <w:t xml:space="preserve">Envoie </w:t>
                  </w:r>
                  <w:r>
                    <w:rPr>
                      <w:rFonts w:cstheme="minorHAnsi"/>
                    </w:rPr>
                    <w:t>des données vers l’afficheur</w:t>
                  </w:r>
                </w:p>
              </w:txbxContent>
            </v:textbox>
          </v:rect>
        </w:pict>
      </w:r>
      <w:r>
        <w:rPr>
          <w:rFonts w:ascii="Arial" w:hAnsi="Arial" w:cs="Arial"/>
          <w:noProof/>
          <w:sz w:val="24"/>
          <w:szCs w:val="24"/>
        </w:rPr>
        <w:pict>
          <v:rect id="Rectangle 244" o:spid="_x0000_s1184" style="position:absolute;margin-left:151.35pt;margin-top:158.85pt;width:130.75pt;height:21.7pt;z-index:251672576;visibility:visible;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" fillcolor="white [3201]" strokecolor="black [3200]" strokeweight="2pt">
            <v:textbox>
              <w:txbxContent>
                <w:p w:rsidR="00935B81" w:rsidRPr="001B31E4" w:rsidRDefault="00935B81" w:rsidP="00F8375C">
                  <w:pPr>
                    <w:jc w:val="center"/>
                  </w:pPr>
                  <w:r>
                    <w:t xml:space="preserve">Traitement </w:t>
                  </w:r>
                  <w:r>
                    <w:rPr>
                      <w:rFonts w:cstheme="minorHAnsi"/>
                    </w:rPr>
                    <w:t>des données</w:t>
                  </w:r>
                </w:p>
              </w:txbxContent>
            </v:textbox>
          </v:rect>
        </w:pict>
      </w:r>
      <w:r>
        <w:rPr>
          <w:rFonts w:ascii="Arial" w:hAnsi="Arial" w:cs="Arial"/>
          <w:noProof/>
          <w:sz w:val="24"/>
          <w:szCs w:val="24"/>
        </w:rPr>
        <w:pict>
          <v:shape id="_x0000_s1185" type="#_x0000_t32" style="position:absolute;margin-left:216.55pt;margin-top:180.6pt;width:0;height:29.2pt;z-index:251673600;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" strokecolor="black [3200]" strokeweight="2pt">
            <v:stroke endarrow="open"/>
            <v:shadow on="t" color="black" opacity="24903f" origin=",.5" offset="0,.55556mm"/>
          </v:shape>
        </w:pict>
      </w:r>
      <w:r>
        <w:rPr>
          <w:rFonts w:ascii="Arial" w:hAnsi="Arial" w:cs="Arial"/>
          <w:noProof/>
          <w:sz w:val="24"/>
          <w:szCs w:val="24"/>
        </w:rPr>
        <w:pict>
          <v:rect id="Rectangle 224" o:spid="_x0000_s1181" style="position:absolute;margin-left:140.45pt;margin-top:106.55pt;width:152.55pt;height:21.7pt;z-index:251669504;visibility:visible;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" fillcolor="white [3201]" strokecolor="black [3200]" strokeweight="2pt">
            <v:textbox>
              <w:txbxContent>
                <w:p w:rsidR="00935B81" w:rsidRPr="001B31E4" w:rsidRDefault="00935B81" w:rsidP="00F8375C">
                  <w:pPr>
                    <w:jc w:val="center"/>
                  </w:pPr>
                  <w:r>
                    <w:t>Conversion A/N de T, P et H</w:t>
                  </w:r>
                </w:p>
              </w:txbxContent>
            </v:textbox>
          </v:rect>
        </w:pict>
      </w:r>
      <w:r>
        <w:rPr>
          <w:rFonts w:ascii="Arial" w:hAnsi="Arial" w:cs="Arial"/>
          <w:noProof/>
          <w:sz w:val="24"/>
          <w:szCs w:val="24"/>
        </w:rPr>
        <w:pict>
          <v:shape id="_x0000_s1182" type="#_x0000_t32" style="position:absolute;margin-left:216.55pt;margin-top:128.3pt;width:0;height:28.75pt;z-index:251670528;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" strokecolor="black [3200]" strokeweight="2pt">
            <v:stroke endarrow="open"/>
            <v:shadow on="t" color="black" opacity="24903f" origin=",.5" offset="0,.55556mm"/>
          </v:shape>
        </w:pict>
      </w:r>
      <w:r w:rsidRPr="00EA3460">
        <w:rPr>
          <w:noProof/>
        </w:rPr>
        <w:pict>
          <v:rect id="Rectangle 15" o:spid="_x0000_s1177" style="position:absolute;margin-left:159.5pt;margin-top:54.25pt;width:114.75pt;height:21.7pt;z-index:251665408;visibility:visible;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" fillcolor="white [3201]" strokecolor="black [3200]" strokeweight="2pt">
            <v:textbox>
              <w:txbxContent>
                <w:p w:rsidR="00935B81" w:rsidRPr="001B31E4" w:rsidRDefault="00935B81" w:rsidP="00F8375C">
                  <w:pPr>
                    <w:jc w:val="center"/>
                  </w:pPr>
                  <w:r>
                    <w:t>Initialisation de CAN</w:t>
                  </w:r>
                </w:p>
              </w:txbxContent>
            </v:textbox>
          </v:rect>
        </w:pict>
      </w:r>
      <w:r w:rsidRPr="00EA3460">
        <w:rPr>
          <w:noProof/>
        </w:rPr>
        <w:pict>
          <v:shape id="_x0000_s1180" type="#_x0000_t32" style="position:absolute;margin-left:216.55pt;margin-top:23pt;width:0;height:29.2pt;z-index:251668480;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" strokecolor="black [3200]" strokeweight="2pt">
            <v:stroke endarrow="open"/>
            <v:shadow on="t" color="black" opacity="24903f" origin=",.5" offset="0,.55556mm"/>
          </v:shape>
        </w:pict>
      </w:r>
      <w:r w:rsidRPr="00EA3460">
        <w:rPr>
          <w:noProof/>
        </w:rPr>
        <w:pict>
          <v:rect id="Rectangle 21" o:spid="_x0000_s1179" style="position:absolute;margin-left:141.15pt;margin-top:1.25pt;width:151.45pt;height:21.7pt;z-index:251667456;visibility:visible;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" fillcolor="white [3201]" strokecolor="black [3200]" strokeweight="2pt">
            <v:textbox>
              <w:txbxContent>
                <w:p w:rsidR="00935B81" w:rsidRPr="001B31E4" w:rsidRDefault="00935B81" w:rsidP="00F8375C">
                  <w:pPr>
                    <w:jc w:val="center"/>
                  </w:pPr>
                  <w:r>
                    <w:t>Définition des entrées du CAN</w:t>
                  </w:r>
                </w:p>
              </w:txbxContent>
            </v:textbox>
          </v:rect>
        </w:pict>
      </w:r>
      <w:r w:rsidR="00F8375C">
        <w:rPr>
          <w:rFonts w:ascii="Arial" w:hAnsi="Arial" w:cs="Arial"/>
          <w:sz w:val="24"/>
          <w:szCs w:val="24"/>
        </w:rPr>
        <w:tab/>
      </w:r>
    </w:p>
    <w:p w:rsidR="00F8375C" w:rsidRPr="00682A17" w:rsidRDefault="00F8375C" w:rsidP="00F8375C">
      <w:pPr>
        <w:rPr>
          <w:rFonts w:ascii="Arial" w:hAnsi="Arial" w:cs="Arial"/>
          <w:sz w:val="24"/>
          <w:szCs w:val="24"/>
        </w:rPr>
      </w:pPr>
    </w:p>
    <w:p w:rsidR="00F8375C" w:rsidRPr="00682A17" w:rsidRDefault="00EA3460" w:rsidP="00F8375C">
      <w:pPr>
        <w:rPr>
          <w:rFonts w:ascii="Arial" w:hAnsi="Arial" w:cs="Arial"/>
          <w:sz w:val="24"/>
          <w:szCs w:val="24"/>
        </w:rPr>
      </w:pPr>
      <w:r w:rsidRPr="00EA3460">
        <w:rPr>
          <w:noProof/>
        </w:rPr>
        <w:pict>
          <v:shape id="_x0000_s1183" type="#_x0000_t32" style="position:absolute;margin-left:216.45pt;margin-top:23.8pt;width:0;height:29.2pt;z-index:25167155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" strokecolor="black [3200]" strokeweight="2pt">
            <v:stroke endarrow="open"/>
            <v:shadow on="t" color="black" opacity="24903f" origin=",.5" offset="0,.55556mm"/>
          </v:shape>
        </w:pict>
      </w:r>
    </w:p>
    <w:p w:rsidR="00F8375C" w:rsidRPr="00682A17" w:rsidRDefault="00F8375C" w:rsidP="00F8375C">
      <w:pPr>
        <w:rPr>
          <w:rFonts w:ascii="Arial" w:hAnsi="Arial" w:cs="Arial"/>
          <w:sz w:val="24"/>
          <w:szCs w:val="24"/>
        </w:rPr>
      </w:pPr>
    </w:p>
    <w:p w:rsidR="00F8375C" w:rsidRPr="00682A17" w:rsidRDefault="00F8375C" w:rsidP="00F8375C">
      <w:pPr>
        <w:rPr>
          <w:rFonts w:ascii="Arial" w:hAnsi="Arial" w:cs="Arial"/>
          <w:sz w:val="24"/>
          <w:szCs w:val="24"/>
        </w:rPr>
      </w:pPr>
    </w:p>
    <w:p w:rsidR="00F8375C" w:rsidRPr="00682A17" w:rsidRDefault="00F8375C" w:rsidP="00F8375C">
      <w:pPr>
        <w:rPr>
          <w:rFonts w:ascii="Arial" w:hAnsi="Arial" w:cs="Arial"/>
          <w:sz w:val="24"/>
          <w:szCs w:val="24"/>
        </w:rPr>
      </w:pPr>
    </w:p>
    <w:p w:rsidR="00F8375C" w:rsidRPr="00682A17" w:rsidRDefault="00F8375C" w:rsidP="00F8375C">
      <w:pPr>
        <w:rPr>
          <w:rFonts w:ascii="Arial" w:hAnsi="Arial" w:cs="Arial"/>
          <w:sz w:val="24"/>
          <w:szCs w:val="24"/>
        </w:rPr>
      </w:pPr>
    </w:p>
    <w:p w:rsidR="00F8375C" w:rsidRPr="00682A17" w:rsidRDefault="00F8375C" w:rsidP="00F8375C">
      <w:pPr>
        <w:rPr>
          <w:rFonts w:ascii="Arial" w:hAnsi="Arial" w:cs="Arial"/>
          <w:sz w:val="24"/>
          <w:szCs w:val="24"/>
        </w:rPr>
      </w:pPr>
    </w:p>
    <w:p w:rsidR="00F8375C" w:rsidRPr="00682A17" w:rsidRDefault="00F8375C" w:rsidP="00F8375C">
      <w:pPr>
        <w:rPr>
          <w:rFonts w:ascii="Arial" w:hAnsi="Arial" w:cs="Arial"/>
          <w:sz w:val="24"/>
          <w:szCs w:val="24"/>
        </w:rPr>
      </w:pPr>
    </w:p>
    <w:p w:rsidR="00F8375C" w:rsidRPr="00682A17" w:rsidRDefault="00F8375C" w:rsidP="00F8375C">
      <w:pPr>
        <w:rPr>
          <w:rFonts w:ascii="Arial" w:hAnsi="Arial" w:cs="Arial"/>
          <w:sz w:val="24"/>
          <w:szCs w:val="24"/>
        </w:rPr>
      </w:pPr>
    </w:p>
    <w:p w:rsidR="00F8375C" w:rsidRPr="00682A17" w:rsidRDefault="00F8375C" w:rsidP="00F8375C">
      <w:pPr>
        <w:rPr>
          <w:rFonts w:ascii="Arial" w:hAnsi="Arial" w:cs="Arial"/>
          <w:sz w:val="24"/>
          <w:szCs w:val="24"/>
        </w:rPr>
      </w:pPr>
    </w:p>
    <w:p w:rsidR="00F8375C" w:rsidRDefault="00F8375C" w:rsidP="00F8375C">
      <w:pPr>
        <w:rPr>
          <w:rFonts w:ascii="Arial" w:hAnsi="Arial" w:cs="Arial"/>
          <w:sz w:val="24"/>
          <w:szCs w:val="24"/>
        </w:rPr>
      </w:pPr>
    </w:p>
    <w:p w:rsidR="00F8375C" w:rsidRDefault="00F8375C" w:rsidP="00F8375C">
      <w:pPr>
        <w:jc w:val="center"/>
        <w:rPr>
          <w:rFonts w:ascii="Arial" w:hAnsi="Arial" w:cs="Arial"/>
          <w:sz w:val="24"/>
          <w:szCs w:val="24"/>
        </w:rPr>
      </w:pPr>
    </w:p>
    <w:p w:rsidR="00F8375C" w:rsidRPr="00DA6326" w:rsidRDefault="00F8375C" w:rsidP="00DA6326">
      <w:pPr>
        <w:jc w:val="center"/>
        <w:rPr>
          <w:rFonts w:asciiTheme="majorBidi" w:hAnsiTheme="majorBidi" w:cstheme="majorBidi"/>
          <w:sz w:val="20"/>
          <w:szCs w:val="20"/>
        </w:rPr>
      </w:pPr>
      <w:r w:rsidRPr="00DA6326">
        <w:rPr>
          <w:rFonts w:asciiTheme="majorBidi" w:hAnsiTheme="majorBidi" w:cstheme="majorBidi"/>
          <w:b/>
          <w:bCs/>
          <w:sz w:val="20"/>
          <w:szCs w:val="20"/>
        </w:rPr>
        <w:t>F</w:t>
      </w:r>
      <w:r w:rsidR="00DA6326" w:rsidRPr="00DA6326">
        <w:rPr>
          <w:rFonts w:asciiTheme="majorBidi" w:hAnsiTheme="majorBidi" w:cstheme="majorBidi"/>
          <w:b/>
          <w:bCs/>
          <w:sz w:val="20"/>
          <w:szCs w:val="20"/>
        </w:rPr>
        <w:t>ig IV</w:t>
      </w:r>
      <w:r w:rsidRPr="00DA6326">
        <w:rPr>
          <w:rFonts w:asciiTheme="majorBidi" w:hAnsiTheme="majorBidi" w:cstheme="majorBidi"/>
          <w:b/>
          <w:bCs/>
          <w:sz w:val="20"/>
          <w:szCs w:val="20"/>
        </w:rPr>
        <w:t xml:space="preserve"> .3 :</w:t>
      </w:r>
      <w:r w:rsidRPr="00DA6326">
        <w:rPr>
          <w:rFonts w:asciiTheme="majorBidi" w:hAnsiTheme="majorBidi" w:cstheme="majorBidi"/>
          <w:sz w:val="20"/>
          <w:szCs w:val="20"/>
        </w:rPr>
        <w:t xml:space="preserve"> Sous-p</w:t>
      </w:r>
      <w:r w:rsidR="00104B3A">
        <w:rPr>
          <w:rFonts w:asciiTheme="majorBidi" w:hAnsiTheme="majorBidi" w:cstheme="majorBidi"/>
          <w:sz w:val="20"/>
          <w:szCs w:val="20"/>
        </w:rPr>
        <w:t xml:space="preserve">rogramme– chaine d’acquisition </w:t>
      </w:r>
    </w:p>
    <w:p w:rsidR="00F8375C" w:rsidRDefault="00F8375C" w:rsidP="00F8375C">
      <w:pPr>
        <w:rPr>
          <w:rFonts w:ascii="Arial" w:hAnsi="Arial" w:cs="Arial"/>
          <w:sz w:val="24"/>
          <w:szCs w:val="24"/>
        </w:rPr>
      </w:pPr>
    </w:p>
    <w:p w:rsidR="00F8375C" w:rsidRDefault="00F8375C" w:rsidP="00F8375C">
      <w:pPr>
        <w:rPr>
          <w:rFonts w:ascii="Arial" w:hAnsi="Arial" w:cs="Arial"/>
          <w:sz w:val="24"/>
          <w:szCs w:val="24"/>
        </w:rPr>
      </w:pPr>
    </w:p>
    <w:p w:rsidR="00F8375C" w:rsidRDefault="00F8375C" w:rsidP="00F8375C">
      <w:pPr>
        <w:rPr>
          <w:rFonts w:ascii="Arial" w:hAnsi="Arial" w:cs="Arial"/>
          <w:sz w:val="24"/>
          <w:szCs w:val="24"/>
        </w:rPr>
      </w:pPr>
    </w:p>
    <w:p w:rsidR="00F8375C" w:rsidRDefault="00F8375C" w:rsidP="00F8375C">
      <w:pPr>
        <w:rPr>
          <w:rFonts w:ascii="Arial" w:hAnsi="Arial" w:cs="Arial"/>
          <w:sz w:val="24"/>
          <w:szCs w:val="24"/>
        </w:rPr>
      </w:pPr>
    </w:p>
    <w:p w:rsidR="00F8375C" w:rsidRDefault="00F8375C" w:rsidP="00F8375C">
      <w:pPr>
        <w:rPr>
          <w:rFonts w:ascii="Arial" w:hAnsi="Arial" w:cs="Arial"/>
          <w:sz w:val="24"/>
          <w:szCs w:val="24"/>
        </w:rPr>
      </w:pPr>
    </w:p>
    <w:p w:rsidR="00F8375C" w:rsidRDefault="00F8375C" w:rsidP="00F8375C">
      <w:pPr>
        <w:rPr>
          <w:rFonts w:ascii="Arial" w:hAnsi="Arial" w:cs="Arial"/>
          <w:sz w:val="24"/>
          <w:szCs w:val="24"/>
        </w:rPr>
      </w:pPr>
    </w:p>
    <w:p w:rsidR="00F8375C" w:rsidRDefault="00F8375C" w:rsidP="00DA6326">
      <w:pPr>
        <w:pStyle w:val="Style17"/>
        <w:rPr>
          <w:rFonts w:asciiTheme="majorBidi" w:hAnsiTheme="majorBidi" w:cstheme="majorBidi"/>
        </w:rPr>
      </w:pPr>
      <w:bookmarkStart w:id="277" w:name="_Toc326406537"/>
      <w:bookmarkStart w:id="278" w:name="_Toc326409692"/>
      <w:r>
        <w:lastRenderedPageBreak/>
        <w:t>Simulation</w:t>
      </w:r>
      <w:bookmarkEnd w:id="277"/>
      <w:bookmarkEnd w:id="278"/>
      <w:r>
        <w:t xml:space="preserve"> </w:t>
      </w:r>
    </w:p>
    <w:p w:rsidR="00F8375C" w:rsidRPr="00DA6326" w:rsidRDefault="00F8375C" w:rsidP="00DA6326">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r w:rsidRPr="00DA6326">
        <w:rPr>
          <w:rFonts w:asciiTheme="majorBidi" w:hAnsiTheme="majorBidi" w:cstheme="majorBidi"/>
          <w:color w:val="000000"/>
          <w:sz w:val="24"/>
          <w:szCs w:val="24"/>
        </w:rPr>
        <w:t xml:space="preserve">Apres l’étape de compilation du programme, il nous faut le testé, pour cela on passe à l’étape de simulation qui est devenue une étape essentielle et indispensable car elle nous permet tester le programme du PIC, par conséquent visualiser le fonctionnement </w:t>
      </w:r>
      <w:proofErr w:type="spellStart"/>
      <w:r w:rsidRPr="00DA6326">
        <w:rPr>
          <w:rFonts w:asciiTheme="majorBidi" w:hAnsiTheme="majorBidi" w:cstheme="majorBidi"/>
          <w:color w:val="000000"/>
          <w:sz w:val="24"/>
          <w:szCs w:val="24"/>
        </w:rPr>
        <w:t>dece</w:t>
      </w:r>
      <w:proofErr w:type="spellEnd"/>
      <w:r w:rsidRPr="00DA6326">
        <w:rPr>
          <w:rFonts w:asciiTheme="majorBidi" w:hAnsiTheme="majorBidi" w:cstheme="majorBidi"/>
          <w:color w:val="000000"/>
          <w:sz w:val="24"/>
          <w:szCs w:val="24"/>
        </w:rPr>
        <w:t xml:space="preserve"> dernier sur l’ordinateur. Cela nous permettra de gagner beaucoup de temps et diminuer le coût de notre réalisation.</w:t>
      </w:r>
    </w:p>
    <w:p w:rsidR="00F8375C" w:rsidRPr="00DA6326" w:rsidRDefault="00F8375C" w:rsidP="00DA6326">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r w:rsidRPr="00DA6326">
        <w:rPr>
          <w:rFonts w:asciiTheme="majorBidi" w:hAnsiTheme="majorBidi" w:cstheme="majorBidi"/>
          <w:color w:val="000000"/>
          <w:sz w:val="24"/>
          <w:szCs w:val="24"/>
        </w:rPr>
        <w:t xml:space="preserve">Dans cette étape on utilisera le logiciel ISIS Proteus Professional, qui est un progiciel de simulation des circuits électroniques. Il permet de simuler le fonctionnement des dispositifs programmables: microcontrôleurs, microprocesseurs, DSP et autres. En plus le Proteus Professional permet la conception du circuit imprimé. </w:t>
      </w:r>
    </w:p>
    <w:p w:rsidR="00F8375C" w:rsidRDefault="00F8375C" w:rsidP="00F8375C">
      <w:pPr>
        <w:rPr>
          <w:rFonts w:ascii="Arial" w:hAnsi="Arial" w:cs="Arial"/>
          <w:sz w:val="24"/>
          <w:szCs w:val="24"/>
        </w:rPr>
      </w:pPr>
      <w:r>
        <w:rPr>
          <w:rFonts w:ascii="Arial" w:hAnsi="Arial" w:cs="Arial"/>
          <w:noProof/>
          <w:sz w:val="24"/>
          <w:szCs w:val="24"/>
        </w:rPr>
        <w:drawing>
          <wp:anchor distT="0" distB="0" distL="114300" distR="114300" simplePos="0" relativeHeight="251637760" behindDoc="1" locked="0" layoutInCell="1" allowOverlap="1">
            <wp:simplePos x="0" y="0"/>
            <wp:positionH relativeFrom="column">
              <wp:posOffset>-413385</wp:posOffset>
            </wp:positionH>
            <wp:positionV relativeFrom="paragraph">
              <wp:posOffset>173355</wp:posOffset>
            </wp:positionV>
            <wp:extent cx="6581775" cy="3905250"/>
            <wp:effectExtent l="0" t="0" r="0" b="0"/>
            <wp:wrapNone/>
            <wp:docPr id="6" name="Image 1" descr="C:\Users\Administrateur\Desktop\simula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descr="C:\Users\Administrateur\Desktop\simulation.jpg"/>
                    <pic:cNvPicPr>
                      <a:picLocks noChangeAspect="1" noChangeArrowheads="1"/>
                    </pic:cNvPicPr>
                  </pic:nvPicPr>
                  <pic:blipFill>
                    <a:blip r:embed="rId91"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581775" cy="3905250"/>
                    </a:xfrm>
                    <a:prstGeom prst="rect">
                      <a:avLst/>
                    </a:prstGeom>
                    <a:noFill/>
                    <a:ln>
                      <a:noFill/>
                    </a:ln>
                    <a:extLst>
                      <a:ext uri="{909E8E84-426E-40DD-AFC4-6F175D3DCCD1}">
                        <a14:hiddenFill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solidFill>
                            <a:srgbClr val="FFFFFF" mc:Ignorable=""/>
                          </a:solidFill>
                        </a14:hiddenFill>
                      </a:ext>
                      <a:ext uri="{91240B29-F687-4F45-9708-019B960494DF}">
                        <a14:hiddenLine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w="9525">
                          <a:solidFill>
                            <a:srgbClr val="000000" mc:Ignorable=""/>
                          </a:solidFill>
                          <a:miter lim="800000"/>
                          <a:headEnd/>
                          <a:tailEnd/>
                        </a14:hiddenLine>
                      </a:ext>
                    </a:extLst>
                  </pic:spPr>
                </pic:pic>
              </a:graphicData>
            </a:graphic>
          </wp:anchor>
        </w:drawing>
      </w:r>
    </w:p>
    <w:p w:rsidR="00F8375C" w:rsidRPr="005971A7" w:rsidRDefault="00F8375C" w:rsidP="00F8375C">
      <w:pPr>
        <w:rPr>
          <w:rFonts w:ascii="Arial" w:hAnsi="Arial" w:cs="Arial"/>
          <w:sz w:val="24"/>
          <w:szCs w:val="24"/>
        </w:rPr>
      </w:pPr>
    </w:p>
    <w:p w:rsidR="00F8375C" w:rsidRPr="005971A7" w:rsidRDefault="00F8375C" w:rsidP="00F8375C">
      <w:pPr>
        <w:rPr>
          <w:rFonts w:ascii="Arial" w:hAnsi="Arial" w:cs="Arial"/>
          <w:sz w:val="24"/>
          <w:szCs w:val="24"/>
        </w:rPr>
      </w:pPr>
    </w:p>
    <w:p w:rsidR="00F8375C" w:rsidRPr="005971A7" w:rsidRDefault="00F8375C" w:rsidP="00F8375C">
      <w:pPr>
        <w:rPr>
          <w:rFonts w:ascii="Arial" w:hAnsi="Arial" w:cs="Arial"/>
          <w:sz w:val="24"/>
          <w:szCs w:val="24"/>
        </w:rPr>
      </w:pPr>
    </w:p>
    <w:p w:rsidR="00F8375C" w:rsidRPr="005971A7" w:rsidRDefault="00F8375C" w:rsidP="00F8375C">
      <w:pPr>
        <w:rPr>
          <w:rFonts w:ascii="Arial" w:hAnsi="Arial" w:cs="Arial"/>
          <w:sz w:val="24"/>
          <w:szCs w:val="24"/>
        </w:rPr>
      </w:pPr>
    </w:p>
    <w:p w:rsidR="00F8375C" w:rsidRPr="005971A7" w:rsidRDefault="00F8375C" w:rsidP="00F8375C">
      <w:pPr>
        <w:rPr>
          <w:rFonts w:ascii="Arial" w:hAnsi="Arial" w:cs="Arial"/>
          <w:sz w:val="24"/>
          <w:szCs w:val="24"/>
        </w:rPr>
      </w:pPr>
    </w:p>
    <w:p w:rsidR="00F8375C" w:rsidRPr="005971A7" w:rsidRDefault="00F8375C" w:rsidP="00F8375C">
      <w:pPr>
        <w:rPr>
          <w:rFonts w:ascii="Arial" w:hAnsi="Arial" w:cs="Arial"/>
          <w:sz w:val="24"/>
          <w:szCs w:val="24"/>
        </w:rPr>
      </w:pPr>
    </w:p>
    <w:p w:rsidR="00F8375C" w:rsidRPr="005971A7" w:rsidRDefault="00F8375C" w:rsidP="00F8375C">
      <w:pPr>
        <w:rPr>
          <w:rFonts w:ascii="Arial" w:hAnsi="Arial" w:cs="Arial"/>
          <w:sz w:val="24"/>
          <w:szCs w:val="24"/>
        </w:rPr>
      </w:pPr>
    </w:p>
    <w:p w:rsidR="00F8375C" w:rsidRPr="005971A7" w:rsidRDefault="00F8375C" w:rsidP="00F8375C">
      <w:pPr>
        <w:rPr>
          <w:rFonts w:ascii="Arial" w:hAnsi="Arial" w:cs="Arial"/>
          <w:sz w:val="24"/>
          <w:szCs w:val="24"/>
        </w:rPr>
      </w:pPr>
    </w:p>
    <w:p w:rsidR="00F8375C" w:rsidRPr="005971A7" w:rsidRDefault="00F8375C" w:rsidP="00F8375C">
      <w:pPr>
        <w:rPr>
          <w:rFonts w:ascii="Arial" w:hAnsi="Arial" w:cs="Arial"/>
          <w:sz w:val="24"/>
          <w:szCs w:val="24"/>
        </w:rPr>
      </w:pPr>
    </w:p>
    <w:p w:rsidR="00F8375C" w:rsidRPr="005971A7" w:rsidRDefault="00F8375C" w:rsidP="00F8375C">
      <w:pPr>
        <w:rPr>
          <w:rFonts w:ascii="Arial" w:hAnsi="Arial" w:cs="Arial"/>
          <w:sz w:val="24"/>
          <w:szCs w:val="24"/>
        </w:rPr>
      </w:pPr>
    </w:p>
    <w:p w:rsidR="00F8375C" w:rsidRDefault="00F8375C" w:rsidP="00F8375C">
      <w:pPr>
        <w:rPr>
          <w:rFonts w:ascii="Arial" w:hAnsi="Arial" w:cs="Arial"/>
          <w:sz w:val="24"/>
          <w:szCs w:val="24"/>
        </w:rPr>
      </w:pPr>
    </w:p>
    <w:p w:rsidR="00F8375C" w:rsidRDefault="00F8375C" w:rsidP="00F8375C">
      <w:pPr>
        <w:jc w:val="center"/>
        <w:rPr>
          <w:rFonts w:ascii="Arial" w:hAnsi="Arial" w:cs="Arial"/>
          <w:sz w:val="24"/>
          <w:szCs w:val="24"/>
        </w:rPr>
      </w:pPr>
    </w:p>
    <w:p w:rsidR="00F8375C" w:rsidRPr="00DA6326" w:rsidRDefault="00F8375C" w:rsidP="00DA6326">
      <w:pPr>
        <w:jc w:val="center"/>
        <w:rPr>
          <w:rFonts w:asciiTheme="majorBidi" w:hAnsiTheme="majorBidi" w:cstheme="majorBidi"/>
          <w:sz w:val="20"/>
          <w:szCs w:val="20"/>
        </w:rPr>
      </w:pPr>
      <w:r w:rsidRPr="00DA6326">
        <w:rPr>
          <w:rFonts w:asciiTheme="majorBidi" w:hAnsiTheme="majorBidi" w:cstheme="majorBidi"/>
          <w:b/>
          <w:bCs/>
          <w:sz w:val="20"/>
          <w:szCs w:val="20"/>
        </w:rPr>
        <w:t>F</w:t>
      </w:r>
      <w:r w:rsidR="00DA6326" w:rsidRPr="00DA6326">
        <w:rPr>
          <w:rFonts w:asciiTheme="majorBidi" w:hAnsiTheme="majorBidi" w:cstheme="majorBidi"/>
          <w:b/>
          <w:bCs/>
          <w:sz w:val="20"/>
          <w:szCs w:val="20"/>
        </w:rPr>
        <w:t>ig IV</w:t>
      </w:r>
      <w:r w:rsidRPr="00DA6326">
        <w:rPr>
          <w:rFonts w:asciiTheme="majorBidi" w:hAnsiTheme="majorBidi" w:cstheme="majorBidi"/>
          <w:b/>
          <w:bCs/>
          <w:sz w:val="20"/>
          <w:szCs w:val="20"/>
        </w:rPr>
        <w:t xml:space="preserve"> .4 :</w:t>
      </w:r>
      <w:r w:rsidRPr="00DA6326">
        <w:rPr>
          <w:rFonts w:asciiTheme="majorBidi" w:hAnsiTheme="majorBidi" w:cstheme="majorBidi"/>
          <w:sz w:val="20"/>
          <w:szCs w:val="20"/>
        </w:rPr>
        <w:t xml:space="preserve"> Fenêtre de l’ISIS</w:t>
      </w:r>
    </w:p>
    <w:p w:rsidR="00F8375C" w:rsidRPr="00DA6326" w:rsidRDefault="00F8375C" w:rsidP="00DA6326">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r w:rsidRPr="00DA6326">
        <w:rPr>
          <w:rFonts w:asciiTheme="majorBidi" w:hAnsiTheme="majorBidi" w:cstheme="majorBidi"/>
          <w:color w:val="000000"/>
          <w:sz w:val="24"/>
          <w:szCs w:val="24"/>
        </w:rPr>
        <w:t xml:space="preserve">Transfert de données vers le PIC </w:t>
      </w:r>
    </w:p>
    <w:p w:rsidR="00F8375C" w:rsidRPr="00DA6326" w:rsidRDefault="00F8375C" w:rsidP="00DA6326">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r w:rsidRPr="00DA6326">
        <w:rPr>
          <w:rFonts w:asciiTheme="majorBidi" w:hAnsiTheme="majorBidi" w:cstheme="majorBidi"/>
          <w:color w:val="000000"/>
          <w:sz w:val="24"/>
          <w:szCs w:val="24"/>
        </w:rPr>
        <w:t>Une fois la simulation du programme fonctionne bien, on passe à l’étape de transfert du programme simulé vers notre PIC. Le résultat de compilation est un fichier exécutable avec l'extension (.hex) contenant une suite d'instruction compréhensible par le PIC. Dans cette étape on utilise le programmateur des circuits intégré (JDM) connecté avec l’ordinateur via le port série RS232, et le logiciel IC-PROG qui nous permet le transfert du fichier compilé vers le PIC.</w:t>
      </w:r>
    </w:p>
    <w:p w:rsidR="00F8375C" w:rsidRPr="00DA6326" w:rsidRDefault="00F8375C" w:rsidP="00DA6326">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r w:rsidRPr="00DA6326">
        <w:rPr>
          <w:rFonts w:asciiTheme="majorBidi" w:hAnsiTheme="majorBidi" w:cstheme="majorBidi"/>
          <w:color w:val="000000"/>
          <w:sz w:val="24"/>
          <w:szCs w:val="24"/>
        </w:rPr>
        <w:t>Avant d’utiliser ce logiciel, il est nécessaire de tenir en compte les étapes suivantes:</w:t>
      </w:r>
    </w:p>
    <w:p w:rsidR="00F8375C" w:rsidRDefault="00F8375C" w:rsidP="00366F12">
      <w:pPr>
        <w:pStyle w:val="Paragraphedeliste"/>
        <w:numPr>
          <w:ilvl w:val="0"/>
          <w:numId w:val="33"/>
        </w:numPr>
        <w:spacing w:before="120" w:after="180" w:line="360" w:lineRule="auto"/>
        <w:jc w:val="both"/>
        <w:rPr>
          <w:rFonts w:asciiTheme="majorBidi" w:hAnsiTheme="majorBidi" w:cstheme="majorBidi"/>
          <w:sz w:val="24"/>
          <w:szCs w:val="24"/>
        </w:rPr>
      </w:pPr>
      <w:r>
        <w:rPr>
          <w:rFonts w:asciiTheme="majorBidi" w:hAnsiTheme="majorBidi" w:cstheme="majorBidi"/>
          <w:sz w:val="24"/>
          <w:szCs w:val="24"/>
        </w:rPr>
        <w:t>Vérifier la compatibilité de l’</w:t>
      </w:r>
      <w:r w:rsidRPr="004D340F">
        <w:rPr>
          <w:rFonts w:asciiTheme="majorBidi" w:hAnsiTheme="majorBidi" w:cstheme="majorBidi"/>
          <w:sz w:val="24"/>
          <w:szCs w:val="24"/>
        </w:rPr>
        <w:t xml:space="preserve">IC-PROG </w:t>
      </w:r>
      <w:r>
        <w:rPr>
          <w:rFonts w:asciiTheme="majorBidi" w:hAnsiTheme="majorBidi" w:cstheme="majorBidi"/>
          <w:sz w:val="24"/>
          <w:szCs w:val="24"/>
        </w:rPr>
        <w:t>avec le système d’exploitation.</w:t>
      </w:r>
    </w:p>
    <w:p w:rsidR="00F8375C" w:rsidRPr="00935D83" w:rsidRDefault="00F8375C" w:rsidP="00366F12">
      <w:pPr>
        <w:pStyle w:val="Paragraphedeliste"/>
        <w:numPr>
          <w:ilvl w:val="0"/>
          <w:numId w:val="33"/>
        </w:numPr>
        <w:spacing w:before="120" w:after="180" w:line="360" w:lineRule="auto"/>
        <w:jc w:val="both"/>
        <w:rPr>
          <w:rFonts w:asciiTheme="majorBidi" w:hAnsiTheme="majorBidi" w:cstheme="majorBidi"/>
          <w:sz w:val="24"/>
          <w:szCs w:val="24"/>
        </w:rPr>
      </w:pPr>
      <w:r w:rsidRPr="00935D83">
        <w:rPr>
          <w:rFonts w:asciiTheme="majorBidi" w:hAnsiTheme="majorBidi" w:cstheme="majorBidi"/>
          <w:sz w:val="24"/>
          <w:szCs w:val="24"/>
        </w:rPr>
        <w:t xml:space="preserve">Paramétrer le </w:t>
      </w:r>
      <w:r>
        <w:rPr>
          <w:rFonts w:asciiTheme="majorBidi" w:hAnsiTheme="majorBidi" w:cstheme="majorBidi"/>
          <w:sz w:val="24"/>
          <w:szCs w:val="24"/>
        </w:rPr>
        <w:t>programmateur avec le logiciel de transfert (IC-PROG)</w:t>
      </w:r>
    </w:p>
    <w:p w:rsidR="00F8375C" w:rsidRDefault="00F8375C" w:rsidP="00F8375C">
      <w:pPr>
        <w:spacing w:before="120" w:after="180" w:line="360" w:lineRule="auto"/>
        <w:jc w:val="center"/>
        <w:rPr>
          <w:rFonts w:ascii="Arial" w:hAnsi="Arial" w:cs="Arial"/>
          <w:b/>
          <w:bCs/>
          <w:sz w:val="24"/>
          <w:szCs w:val="24"/>
        </w:rPr>
      </w:pPr>
      <w:r>
        <w:rPr>
          <w:rFonts w:ascii="Arial" w:hAnsi="Arial" w:cs="Arial"/>
          <w:b/>
          <w:bCs/>
          <w:noProof/>
          <w:sz w:val="24"/>
          <w:szCs w:val="24"/>
        </w:rPr>
        <w:lastRenderedPageBreak/>
        <w:drawing>
          <wp:inline distT="0" distB="0" distL="0" distR="0">
            <wp:extent cx="2966720" cy="2225040"/>
            <wp:effectExtent l="0" t="0" r="0" b="0"/>
            <wp:docPr id="7" name="Image 5" descr="G:\DCIM\102SSCAM\100926_1857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 descr="G:\DCIM\102SSCAM\100926_185719.jpg"/>
                    <pic:cNvPicPr>
                      <a:picLocks noChangeAspect="1" noChangeArrowheads="1"/>
                    </pic:cNvPicPr>
                  </pic:nvPicPr>
                  <pic:blipFill>
                    <a:blip r:embed="rId92"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964584" cy="2223438"/>
                    </a:xfrm>
                    <a:prstGeom prst="rect">
                      <a:avLst/>
                    </a:prstGeom>
                    <a:noFill/>
                    <a:ln>
                      <a:noFill/>
                    </a:ln>
                    <a:extLst>
                      <a:ext uri="{909E8E84-426E-40DD-AFC4-6F175D3DCCD1}">
                        <a14:hiddenFill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solidFill>
                            <a:srgbClr val="FFFFFF" mc:Ignorable=""/>
                          </a:solidFill>
                        </a14:hiddenFill>
                      </a:ext>
                      <a:ext uri="{91240B29-F687-4F45-9708-019B960494DF}">
                        <a14:hiddenLine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w="9525">
                          <a:solidFill>
                            <a:srgbClr val="000000" mc:Ignorable=""/>
                          </a:solidFill>
                          <a:miter lim="800000"/>
                          <a:headEnd/>
                          <a:tailEnd/>
                        </a14:hiddenLine>
                      </a:ext>
                    </a:extLst>
                  </pic:spPr>
                </pic:pic>
              </a:graphicData>
            </a:graphic>
          </wp:inline>
        </w:drawing>
      </w:r>
    </w:p>
    <w:p w:rsidR="00F8375C" w:rsidRPr="00DA6326" w:rsidRDefault="00F8375C" w:rsidP="00DA6326">
      <w:pPr>
        <w:spacing w:before="120" w:after="180" w:line="360" w:lineRule="auto"/>
        <w:jc w:val="center"/>
        <w:rPr>
          <w:rFonts w:asciiTheme="majorBidi" w:hAnsiTheme="majorBidi" w:cstheme="majorBidi"/>
          <w:sz w:val="20"/>
          <w:szCs w:val="20"/>
        </w:rPr>
      </w:pPr>
      <w:r w:rsidRPr="00DA6326">
        <w:rPr>
          <w:rFonts w:asciiTheme="majorBidi" w:hAnsiTheme="majorBidi" w:cstheme="majorBidi"/>
          <w:b/>
          <w:bCs/>
          <w:sz w:val="20"/>
          <w:szCs w:val="20"/>
        </w:rPr>
        <w:t>F</w:t>
      </w:r>
      <w:r w:rsidR="00DA6326" w:rsidRPr="00DA6326">
        <w:rPr>
          <w:rFonts w:asciiTheme="majorBidi" w:hAnsiTheme="majorBidi" w:cstheme="majorBidi"/>
          <w:b/>
          <w:bCs/>
          <w:sz w:val="20"/>
          <w:szCs w:val="20"/>
        </w:rPr>
        <w:t>ig IV</w:t>
      </w:r>
      <w:r w:rsidRPr="00DA6326">
        <w:rPr>
          <w:rFonts w:asciiTheme="majorBidi" w:hAnsiTheme="majorBidi" w:cstheme="majorBidi"/>
          <w:b/>
          <w:bCs/>
          <w:sz w:val="20"/>
          <w:szCs w:val="20"/>
        </w:rPr>
        <w:t xml:space="preserve"> .5 :</w:t>
      </w:r>
      <w:r w:rsidRPr="00DA6326">
        <w:rPr>
          <w:rFonts w:asciiTheme="majorBidi" w:hAnsiTheme="majorBidi" w:cstheme="majorBidi"/>
          <w:sz w:val="20"/>
          <w:szCs w:val="20"/>
        </w:rPr>
        <w:t xml:space="preserve"> Programmateur de PIC</w:t>
      </w:r>
    </w:p>
    <w:p w:rsidR="00F8375C" w:rsidRDefault="00F8375C" w:rsidP="00DA6326">
      <w:pPr>
        <w:pStyle w:val="Style16"/>
      </w:pPr>
      <w:bookmarkStart w:id="279" w:name="_Toc326406538"/>
      <w:bookmarkStart w:id="280" w:name="_Toc326409693"/>
      <w:r>
        <w:t>PARTIE PRATIQUE (Hardware)</w:t>
      </w:r>
      <w:bookmarkEnd w:id="279"/>
      <w:bookmarkEnd w:id="280"/>
    </w:p>
    <w:p w:rsidR="00F8375C" w:rsidRPr="00DA6326" w:rsidRDefault="00F8375C" w:rsidP="00176C54">
      <w:pPr>
        <w:pStyle w:val="Style19"/>
        <w:rPr>
          <w:rFonts w:cstheme="majorBidi"/>
        </w:rPr>
      </w:pPr>
      <w:bookmarkStart w:id="281" w:name="_Toc326406539"/>
      <w:bookmarkStart w:id="282" w:name="_Toc326409694"/>
      <w:r w:rsidRPr="003F2D01">
        <w:t>Description</w:t>
      </w:r>
      <w:r w:rsidRPr="00DA6326">
        <w:t xml:space="preserve"> du système</w:t>
      </w:r>
      <w:bookmarkEnd w:id="281"/>
      <w:bookmarkEnd w:id="282"/>
      <w:r w:rsidRPr="00DA6326">
        <w:t xml:space="preserve"> </w:t>
      </w:r>
    </w:p>
    <w:p w:rsidR="00F8375C" w:rsidRPr="003F2D01" w:rsidRDefault="00F8375C" w:rsidP="003F2D01">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r w:rsidRPr="003F2D01">
        <w:rPr>
          <w:rFonts w:asciiTheme="majorBidi" w:hAnsiTheme="majorBidi" w:cstheme="majorBidi"/>
          <w:color w:val="000000"/>
          <w:sz w:val="24"/>
          <w:szCs w:val="24"/>
        </w:rPr>
        <w:t>Le système qu’on a réalisé est géré par un microcontrôleur. L’évaluation des trois paramètres cités précédemment qui sont détectés par trois capteurs : le LM335 (température), MPX4115 (pression) et HIH5030 (humidité) contrôlé par le microcontrôleur PIC16F877. Les valeurs mesurées sont affichée, en utilisant un afficheur (LCD 16*2 caractères). L’utilisation d’un clavier 16 touches offre la possibilité d’introduire les conditions minimales et maximales pour chaque paramètre mesuré. L’intégration d’un système d’alarme (</w:t>
      </w:r>
      <w:proofErr w:type="spellStart"/>
      <w:r w:rsidRPr="003F2D01">
        <w:rPr>
          <w:rFonts w:asciiTheme="majorBidi" w:hAnsiTheme="majorBidi" w:cstheme="majorBidi"/>
          <w:color w:val="000000"/>
          <w:sz w:val="24"/>
          <w:szCs w:val="24"/>
        </w:rPr>
        <w:t>buzzer</w:t>
      </w:r>
      <w:proofErr w:type="spellEnd"/>
      <w:r w:rsidRPr="003F2D01">
        <w:rPr>
          <w:rFonts w:asciiTheme="majorBidi" w:hAnsiTheme="majorBidi" w:cstheme="majorBidi"/>
          <w:color w:val="000000"/>
          <w:sz w:val="24"/>
          <w:szCs w:val="24"/>
        </w:rPr>
        <w:t xml:space="preserve">, </w:t>
      </w:r>
      <w:proofErr w:type="spellStart"/>
      <w:r w:rsidRPr="003F2D01">
        <w:rPr>
          <w:rFonts w:asciiTheme="majorBidi" w:hAnsiTheme="majorBidi" w:cstheme="majorBidi"/>
          <w:color w:val="000000"/>
          <w:sz w:val="24"/>
          <w:szCs w:val="24"/>
        </w:rPr>
        <w:t>LEDs</w:t>
      </w:r>
      <w:proofErr w:type="spellEnd"/>
      <w:r w:rsidRPr="003F2D01">
        <w:rPr>
          <w:rFonts w:asciiTheme="majorBidi" w:hAnsiTheme="majorBidi" w:cstheme="majorBidi"/>
          <w:color w:val="000000"/>
          <w:sz w:val="24"/>
          <w:szCs w:val="24"/>
        </w:rPr>
        <w:t>) permet l’étalonnage et</w:t>
      </w:r>
      <w:r w:rsidR="003F2D01">
        <w:rPr>
          <w:rFonts w:asciiTheme="majorBidi" w:hAnsiTheme="majorBidi" w:cstheme="majorBidi"/>
          <w:color w:val="000000"/>
          <w:sz w:val="24"/>
          <w:szCs w:val="24"/>
        </w:rPr>
        <w:t xml:space="preserve"> </w:t>
      </w:r>
      <w:r w:rsidRPr="003F2D01">
        <w:rPr>
          <w:rFonts w:asciiTheme="majorBidi" w:hAnsiTheme="majorBidi" w:cstheme="majorBidi"/>
          <w:color w:val="000000"/>
          <w:sz w:val="24"/>
          <w:szCs w:val="24"/>
        </w:rPr>
        <w:t>le contrôle de chaque paramètre.</w:t>
      </w:r>
    </w:p>
    <w:p w:rsidR="00F8375C" w:rsidRPr="003F2D01" w:rsidRDefault="00F8375C" w:rsidP="00176C54">
      <w:pPr>
        <w:pStyle w:val="Style19"/>
      </w:pPr>
      <w:bookmarkStart w:id="283" w:name="_Toc326406540"/>
      <w:bookmarkStart w:id="284" w:name="_Toc326409695"/>
      <w:r w:rsidRPr="003F2D01">
        <w:t>Schéma synoptique</w:t>
      </w:r>
      <w:bookmarkEnd w:id="283"/>
      <w:bookmarkEnd w:id="284"/>
      <w:r w:rsidRPr="003F2D01">
        <w:t xml:space="preserve"> </w:t>
      </w:r>
    </w:p>
    <w:p w:rsidR="00F8375C" w:rsidRPr="003F2D01" w:rsidRDefault="00F8375C" w:rsidP="003F2D01">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r w:rsidRPr="003F2D01">
        <w:rPr>
          <w:rFonts w:asciiTheme="majorBidi" w:hAnsiTheme="majorBidi" w:cstheme="majorBidi"/>
          <w:color w:val="000000"/>
          <w:sz w:val="24"/>
          <w:szCs w:val="24"/>
        </w:rPr>
        <w:t>Le système  réalisé englobe trois blocs essentiels :</w:t>
      </w:r>
    </w:p>
    <w:p w:rsidR="00F8375C" w:rsidRDefault="00F8375C" w:rsidP="00366F12">
      <w:pPr>
        <w:pStyle w:val="Paragraphedeliste"/>
        <w:numPr>
          <w:ilvl w:val="0"/>
          <w:numId w:val="34"/>
        </w:numPr>
        <w:spacing w:before="120" w:after="180" w:line="360" w:lineRule="auto"/>
        <w:jc w:val="both"/>
        <w:rPr>
          <w:rFonts w:asciiTheme="majorBidi" w:hAnsiTheme="majorBidi" w:cstheme="majorBidi"/>
          <w:sz w:val="24"/>
          <w:szCs w:val="24"/>
        </w:rPr>
      </w:pPr>
      <w:r>
        <w:rPr>
          <w:rFonts w:asciiTheme="majorBidi" w:hAnsiTheme="majorBidi" w:cstheme="majorBidi"/>
          <w:sz w:val="24"/>
          <w:szCs w:val="24"/>
        </w:rPr>
        <w:t>Un bloc d’acquisition et traitement des données qui est constitué de quatre</w:t>
      </w:r>
      <w:r w:rsidR="0060519A">
        <w:rPr>
          <w:rFonts w:asciiTheme="majorBidi" w:hAnsiTheme="majorBidi" w:cstheme="majorBidi"/>
          <w:sz w:val="24"/>
          <w:szCs w:val="24"/>
        </w:rPr>
        <w:t xml:space="preserve"> </w:t>
      </w:r>
      <w:r>
        <w:rPr>
          <w:rFonts w:asciiTheme="majorBidi" w:hAnsiTheme="majorBidi" w:cstheme="majorBidi"/>
          <w:sz w:val="24"/>
          <w:szCs w:val="24"/>
        </w:rPr>
        <w:t xml:space="preserve">sous blocs (le sous bloc de température, le sous bloc de pression, le sous bloc d’humidité et le sous bloc de traitement à base du microcontrôleur). </w:t>
      </w:r>
    </w:p>
    <w:p w:rsidR="00F8375C" w:rsidRDefault="00F8375C" w:rsidP="00366F12">
      <w:pPr>
        <w:pStyle w:val="Paragraphedeliste"/>
        <w:numPr>
          <w:ilvl w:val="0"/>
          <w:numId w:val="34"/>
        </w:numPr>
        <w:spacing w:before="120" w:after="180" w:line="360" w:lineRule="auto"/>
        <w:jc w:val="both"/>
        <w:rPr>
          <w:rFonts w:asciiTheme="majorBidi" w:hAnsiTheme="majorBidi" w:cstheme="majorBidi"/>
          <w:sz w:val="24"/>
          <w:szCs w:val="24"/>
        </w:rPr>
      </w:pPr>
      <w:r>
        <w:rPr>
          <w:rFonts w:asciiTheme="majorBidi" w:hAnsiTheme="majorBidi" w:cstheme="majorBidi"/>
          <w:sz w:val="24"/>
          <w:szCs w:val="24"/>
        </w:rPr>
        <w:t>Un bloc d’affichage numérique (afficheur LCD).</w:t>
      </w:r>
    </w:p>
    <w:p w:rsidR="00F8375C" w:rsidRPr="00BC1579" w:rsidRDefault="00F8375C" w:rsidP="00366F12">
      <w:pPr>
        <w:pStyle w:val="Paragraphedeliste"/>
        <w:numPr>
          <w:ilvl w:val="0"/>
          <w:numId w:val="34"/>
        </w:numPr>
        <w:spacing w:before="120" w:after="180" w:line="360" w:lineRule="auto"/>
        <w:jc w:val="both"/>
        <w:rPr>
          <w:rFonts w:asciiTheme="majorBidi" w:hAnsiTheme="majorBidi" w:cstheme="majorBidi"/>
          <w:sz w:val="24"/>
          <w:szCs w:val="24"/>
        </w:rPr>
      </w:pPr>
      <w:r>
        <w:rPr>
          <w:rFonts w:asciiTheme="majorBidi" w:hAnsiTheme="majorBidi" w:cstheme="majorBidi"/>
          <w:sz w:val="24"/>
          <w:szCs w:val="24"/>
        </w:rPr>
        <w:t>Un bloc d’entrée (clavier).</w:t>
      </w:r>
    </w:p>
    <w:p w:rsidR="00F8375C" w:rsidRPr="003F2D01" w:rsidRDefault="00F8375C" w:rsidP="003F2D01">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r w:rsidRPr="003F2D01">
        <w:rPr>
          <w:rFonts w:asciiTheme="majorBidi" w:hAnsiTheme="majorBidi" w:cstheme="majorBidi"/>
          <w:color w:val="000000"/>
          <w:sz w:val="24"/>
          <w:szCs w:val="24"/>
        </w:rPr>
        <w:t>Le schéma synoptique de notre dispositif est représenté par la figure suivante :</w:t>
      </w:r>
    </w:p>
    <w:p w:rsidR="00F8375C" w:rsidRDefault="00EA3460" w:rsidP="00F8375C">
      <w:pPr>
        <w:spacing w:before="120" w:after="180" w:line="360" w:lineRule="auto"/>
        <w:jc w:val="both"/>
        <w:rPr>
          <w:rFonts w:asciiTheme="majorBidi" w:hAnsiTheme="majorBidi" w:cstheme="majorBidi"/>
          <w:sz w:val="24"/>
          <w:szCs w:val="24"/>
        </w:rPr>
      </w:pPr>
      <w:r>
        <w:rPr>
          <w:rFonts w:asciiTheme="majorBidi" w:hAnsiTheme="majorBidi" w:cstheme="majorBidi"/>
          <w:noProof/>
          <w:sz w:val="24"/>
          <w:szCs w:val="24"/>
        </w:rPr>
        <w:pict>
          <v:group id="_x0000_s1437" style="position:absolute;left:0;text-align:left;margin-left:-3.05pt;margin-top:17.05pt;width:452.25pt;height:80.25pt;z-index:251677696" coordorigin="1680,13440" coordsize="9045,1605">
            <v:group id="Groupe 18" o:spid="_x0000_s1189" style="position:absolute;left:1680;top:13440;width:9045;height:1605;mso-width-relative:margin;mso-height-relative:margin" coordorigin="-190,-381" coordsize="57435,101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">
              <v:roundrect id="Rectangle à coins arrondis 20" o:spid="_x0000_s1190" style="position:absolute;left:-190;width:14191;height:9429;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xhhMAA&#10;AADbAAAADwAAAGRycy9kb3ducmV2LnhtbERPTYvCMBC9C/6HMII3Te1B3GoUFRQPwqLuYY9jM7bR&#10;ZlKaqHV/vTkIe3y879mitZV4UOONYwWjYQKCOHfacKHg57QZTED4gKyxckwKXuRhMe92Zphp9+QD&#10;PY6hEDGEfYYKyhDqTEqfl2TRD11NHLmLayyGCJtC6gafMdxWMk2SsbRoODaUWNO6pPx2vFsF5vrb&#10;jleJ/f673M7p9mSk/tpLpfq9djkFEagN/+KPe6cVpHF9/BJ/gJy/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wxhhMAAAADbAAAADwAAAAAAAAAAAAAAAACYAgAAZHJzL2Rvd25y&#10;ZXYueG1sUEsFBgAAAAAEAAQA9QAAAIUDAAAAAA==&#10;" fillcolor="#bfbfbf [2412]" strokecolor="black [3213]" strokeweight="2pt">
                <v:textbox style="mso-next-textbox:#Rectangle à coins arrondis 20">
                  <w:txbxContent>
                    <w:p w:rsidR="00935B81" w:rsidRDefault="00935B81" w:rsidP="00F8375C">
                      <w:pPr>
                        <w:spacing w:after="0" w:line="240" w:lineRule="auto"/>
                        <w:jc w:val="center"/>
                        <w:rPr>
                          <w:sz w:val="28"/>
                          <w:szCs w:val="28"/>
                        </w:rPr>
                      </w:pPr>
                      <w:r>
                        <w:rPr>
                          <w:sz w:val="28"/>
                          <w:szCs w:val="28"/>
                        </w:rPr>
                        <w:t>Unité d’entrée</w:t>
                      </w:r>
                    </w:p>
                    <w:p w:rsidR="00935B81" w:rsidRPr="005436E1" w:rsidRDefault="00935B81" w:rsidP="00F8375C">
                      <w:pPr>
                        <w:spacing w:after="0" w:line="240" w:lineRule="auto"/>
                        <w:jc w:val="center"/>
                        <w:rPr>
                          <w:sz w:val="28"/>
                          <w:szCs w:val="28"/>
                        </w:rPr>
                      </w:pPr>
                      <w:r>
                        <w:rPr>
                          <w:sz w:val="28"/>
                          <w:szCs w:val="28"/>
                        </w:rPr>
                        <w:t>(Clavier)</w:t>
                      </w:r>
                    </w:p>
                  </w:txbxContent>
                </v:textbox>
              </v:roundrect>
              <v:roundrect id="Rectangle à coins arrondis 23" o:spid="_x0000_s1191" style="position:absolute;left:19812;top:-381;width:20193;height:10191;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97/88UA&#10;AADbAAAADwAAAGRycy9kb3ducmV2LnhtbESPQWvCQBSE70L/w/KE3nRjClKja7CCpYeCqD30+Mw+&#10;kzXZtyG71bS/3hUKHoeZ+YZZ5L1txIU6bxwrmIwTEMSF04ZLBV+HzegVhA/IGhvHpOCXPOTLp8EC&#10;M+2uvKPLPpQiQthnqKAKoc2k9EVFFv3YtcTRO7nOYoiyK6Xu8BrhtpFpkkylRcNxocKW1hUV9f7H&#10;KjDn7376ltjt36k+pu8HI/XsUyr1POxXcxCB+vAI/7c/tIL0Be5f4g+Qy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3v/zxQAAANsAAAAPAAAAAAAAAAAAAAAAAJgCAABkcnMv&#10;ZG93bnJldi54bWxQSwUGAAAAAAQABAD1AAAAigMAAAAA&#10;" fillcolor="#bfbfbf [2412]" strokecolor="black [3213]" strokeweight="2pt">
                <v:textbox style="mso-next-textbox:#Rectangle à coins arrondis 23">
                  <w:txbxContent>
                    <w:p w:rsidR="00935B81" w:rsidRPr="005436E1" w:rsidRDefault="00935B81" w:rsidP="00F8375C">
                      <w:pPr>
                        <w:jc w:val="center"/>
                        <w:rPr>
                          <w:sz w:val="28"/>
                          <w:szCs w:val="28"/>
                        </w:rPr>
                      </w:pPr>
                      <w:r>
                        <w:rPr>
                          <w:sz w:val="28"/>
                          <w:szCs w:val="28"/>
                        </w:rPr>
                        <w:t>Acquisition et traitement des données (capteurs, PIC)</w:t>
                      </w:r>
                    </w:p>
                  </w:txbxContent>
                </v:textbox>
              </v:roundrect>
              <v:roundrect id="Rectangle à coins arrondis 25" o:spid="_x0000_s1192" style="position:absolute;left:46005;width:11240;height:9429;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3vCHMUA&#10;AADbAAAADwAAAGRycy9kb3ducmV2LnhtbESPQWvCQBSE70L/w/KE3nRjoFKja7CCpYeCqD30+Mw+&#10;kzXZtyG71bS/3hUKHoeZ+YZZ5L1txIU6bxwrmIwTEMSF04ZLBV+HzegVhA/IGhvHpOCXPOTLp8EC&#10;M+2uvKPLPpQiQthnqKAKoc2k9EVFFv3YtcTRO7nOYoiyK6Xu8BrhtpFpkkylRcNxocKW1hUV9f7H&#10;KjDn7376ltjt36k+pu8HI/XsUyr1POxXcxCB+vAI/7c/tIL0Be5f4g+Qy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fe8IcxQAAANsAAAAPAAAAAAAAAAAAAAAAAJgCAABkcnMv&#10;ZG93bnJldi54bWxQSwUGAAAAAAQABAD1AAAAigMAAAAA&#10;" fillcolor="#bfbfbf [2412]" strokecolor="black [3213]" strokeweight="2pt">
                <v:textbox style="mso-next-textbox:#Rectangle à coins arrondis 25">
                  <w:txbxContent>
                    <w:p w:rsidR="00935B81" w:rsidRPr="005436E1" w:rsidRDefault="00935B81" w:rsidP="00F8375C">
                      <w:pPr>
                        <w:jc w:val="center"/>
                        <w:rPr>
                          <w:sz w:val="28"/>
                          <w:szCs w:val="28"/>
                        </w:rPr>
                      </w:pPr>
                      <w:r>
                        <w:rPr>
                          <w:sz w:val="28"/>
                          <w:szCs w:val="28"/>
                        </w:rPr>
                        <w:t>Affichage (</w:t>
                      </w:r>
                      <w:proofErr w:type="spellStart"/>
                      <w:r>
                        <w:rPr>
                          <w:sz w:val="28"/>
                          <w:szCs w:val="28"/>
                        </w:rPr>
                        <w:t>LEDs</w:t>
                      </w:r>
                      <w:proofErr w:type="spellEnd"/>
                      <w:r>
                        <w:rPr>
                          <w:sz w:val="28"/>
                          <w:szCs w:val="28"/>
                        </w:rPr>
                        <w:t>, LCD)</w:t>
                      </w:r>
                    </w:p>
                  </w:txbxContent>
                </v:textbox>
              </v:roundrect>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Flèche droite 29" o:spid="_x0000_s1193" type="#_x0000_t13" style="position:absolute;left:40195;top:2952;width:5525;height:323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UFCq8YA&#10;AADbAAAADwAAAGRycy9kb3ducmV2LnhtbESPT2vCQBTE70K/w/IKvZlNA2pN3QQRFMVL/Yf09pp9&#10;TUKzb0N2q7GfvlsQehxm5jfMLO9NIy7UudqygucoBkFcWF1zqeB4WA5fQDiPrLGxTApu5CDPHgYz&#10;TLW98o4ue1+KAGGXooLK+zaV0hUVGXSRbYmD92k7gz7IrpS6w2uAm0YmcTyWBmsOCxW2tKio+Np/&#10;GwXlz3sy35rV0pwnJxq/fdSjzXSh1NNjP38F4an3/+F7e60VJFP4+xJ+gMx+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UFCq8YAAADbAAAADwAAAAAAAAAAAAAAAACYAgAAZHJz&#10;L2Rvd25yZXYueG1sUEsFBgAAAAAEAAQA9QAAAIsDAAAAAA==&#10;" adj="15269" fillcolor="gray [1629]" strokecolor="black [3213]">
                <v:shadow on="t" color="black" opacity="22937f" origin=",.5" offset="0,.63889mm"/>
              </v:shape>
            </v:group>
            <v:shape id="Flèche droite 271" o:spid="_x0000_s1195" type="#_x0000_t13" style="position:absolute;left:3945;top:13965;width:870;height:51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" adj="15269" fillcolor="gray [1629]" strokecolor="black [3213]">
              <v:shadow on="t" color="black" opacity="22937f" origin=",.5" offset="0,.63889mm"/>
            </v:shape>
          </v:group>
        </w:pict>
      </w:r>
    </w:p>
    <w:p w:rsidR="00F8375C" w:rsidRPr="004874F4" w:rsidRDefault="00F8375C" w:rsidP="00F8375C">
      <w:pPr>
        <w:spacing w:before="120" w:after="180" w:line="300" w:lineRule="auto"/>
        <w:jc w:val="both"/>
        <w:rPr>
          <w:rFonts w:asciiTheme="majorBidi" w:hAnsiTheme="majorBidi" w:cstheme="majorBidi"/>
          <w:sz w:val="24"/>
          <w:szCs w:val="24"/>
        </w:rPr>
      </w:pPr>
    </w:p>
    <w:p w:rsidR="00F8375C" w:rsidRDefault="00F8375C" w:rsidP="0060519A">
      <w:pPr>
        <w:spacing w:before="120" w:after="180" w:line="300" w:lineRule="auto"/>
        <w:jc w:val="both"/>
        <w:rPr>
          <w:rFonts w:asciiTheme="majorBidi" w:hAnsiTheme="majorBidi" w:cstheme="majorBidi"/>
          <w:sz w:val="24"/>
          <w:szCs w:val="24"/>
        </w:rPr>
      </w:pPr>
    </w:p>
    <w:p w:rsidR="0060519A" w:rsidRDefault="0060519A" w:rsidP="0060519A">
      <w:pPr>
        <w:spacing w:before="120" w:after="180" w:line="300" w:lineRule="auto"/>
        <w:jc w:val="both"/>
        <w:rPr>
          <w:rFonts w:asciiTheme="majorBidi" w:hAnsiTheme="majorBidi" w:cstheme="majorBidi"/>
          <w:sz w:val="24"/>
          <w:szCs w:val="24"/>
        </w:rPr>
      </w:pPr>
    </w:p>
    <w:p w:rsidR="00F8375C" w:rsidRPr="0060519A" w:rsidRDefault="00F8375C" w:rsidP="0060519A">
      <w:pPr>
        <w:jc w:val="center"/>
        <w:rPr>
          <w:rFonts w:asciiTheme="majorBidi" w:hAnsiTheme="majorBidi" w:cstheme="majorBidi"/>
          <w:color w:val="000000" w:themeColor="text1"/>
          <w:sz w:val="20"/>
          <w:szCs w:val="20"/>
        </w:rPr>
      </w:pPr>
      <w:r w:rsidRPr="0060519A">
        <w:rPr>
          <w:rFonts w:asciiTheme="majorBidi" w:hAnsiTheme="majorBidi" w:cstheme="majorBidi"/>
          <w:b/>
          <w:bCs/>
          <w:color w:val="000000" w:themeColor="text1"/>
          <w:sz w:val="20"/>
          <w:szCs w:val="20"/>
        </w:rPr>
        <w:t>F</w:t>
      </w:r>
      <w:r w:rsidR="0060519A" w:rsidRPr="0060519A">
        <w:rPr>
          <w:rFonts w:asciiTheme="majorBidi" w:hAnsiTheme="majorBidi" w:cstheme="majorBidi"/>
          <w:b/>
          <w:bCs/>
          <w:color w:val="000000" w:themeColor="text1"/>
          <w:sz w:val="20"/>
          <w:szCs w:val="20"/>
        </w:rPr>
        <w:t>ig IV</w:t>
      </w:r>
      <w:r w:rsidRPr="0060519A">
        <w:rPr>
          <w:rFonts w:asciiTheme="majorBidi" w:hAnsiTheme="majorBidi" w:cstheme="majorBidi"/>
          <w:b/>
          <w:bCs/>
          <w:color w:val="000000" w:themeColor="text1"/>
          <w:sz w:val="20"/>
          <w:szCs w:val="20"/>
        </w:rPr>
        <w:t xml:space="preserve"> .6 :</w:t>
      </w:r>
      <w:r w:rsidRPr="0060519A">
        <w:rPr>
          <w:rFonts w:asciiTheme="majorBidi" w:hAnsiTheme="majorBidi" w:cstheme="majorBidi"/>
          <w:color w:val="000000" w:themeColor="text1"/>
          <w:sz w:val="20"/>
          <w:szCs w:val="20"/>
        </w:rPr>
        <w:t xml:space="preserve"> Schéma synoptique </w:t>
      </w:r>
    </w:p>
    <w:p w:rsidR="00F8375C" w:rsidRPr="0060519A" w:rsidRDefault="00F8375C" w:rsidP="00176C54">
      <w:pPr>
        <w:pStyle w:val="Style19"/>
      </w:pPr>
      <w:bookmarkStart w:id="285" w:name="_Toc326406541"/>
      <w:bookmarkStart w:id="286" w:name="_Toc326409696"/>
      <w:r w:rsidRPr="0060519A">
        <w:lastRenderedPageBreak/>
        <w:t>Alimentation</w:t>
      </w:r>
      <w:bookmarkEnd w:id="285"/>
      <w:bookmarkEnd w:id="286"/>
    </w:p>
    <w:p w:rsidR="00F8375C" w:rsidRPr="0060519A" w:rsidRDefault="00F8375C" w:rsidP="0060519A">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r w:rsidRPr="0060519A">
        <w:rPr>
          <w:rFonts w:asciiTheme="majorBidi" w:hAnsiTheme="majorBidi" w:cstheme="majorBidi"/>
          <w:color w:val="000000"/>
          <w:sz w:val="24"/>
          <w:szCs w:val="24"/>
        </w:rPr>
        <w:t>L’alimentation est une  source d’énergie électrique qui fournit la tension et le courant nécessaires pour le fonctionnement des circuits électriques.</w:t>
      </w:r>
    </w:p>
    <w:p w:rsidR="00F8375C" w:rsidRPr="0060519A" w:rsidRDefault="00F8375C" w:rsidP="0060519A">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r w:rsidRPr="0060519A">
        <w:rPr>
          <w:rFonts w:asciiTheme="majorBidi" w:hAnsiTheme="majorBidi" w:cstheme="majorBidi"/>
          <w:color w:val="000000"/>
          <w:sz w:val="24"/>
          <w:szCs w:val="24"/>
        </w:rPr>
        <w:t>Le choix de l’alimentation doit être effectué  selon le besoin de tension et de courant.</w:t>
      </w:r>
    </w:p>
    <w:p w:rsidR="00F8375C" w:rsidRPr="0060519A" w:rsidRDefault="00F8375C" w:rsidP="0060519A">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r w:rsidRPr="0060519A">
        <w:rPr>
          <w:rFonts w:asciiTheme="majorBidi" w:hAnsiTheme="majorBidi" w:cstheme="majorBidi"/>
          <w:color w:val="000000"/>
          <w:sz w:val="24"/>
          <w:szCs w:val="24"/>
        </w:rPr>
        <w:t>Notre dispositif est alimenté soit par une alimentation stabilisé à partir du secteur ou par une batterie.</w:t>
      </w:r>
    </w:p>
    <w:p w:rsidR="00F8375C" w:rsidRPr="0060519A" w:rsidRDefault="00F8375C" w:rsidP="00176C54">
      <w:pPr>
        <w:pStyle w:val="Style19"/>
      </w:pPr>
      <w:bookmarkStart w:id="287" w:name="_Toc326406542"/>
      <w:bookmarkStart w:id="288" w:name="_Toc326409697"/>
      <w:r w:rsidRPr="0060519A">
        <w:t>Alimentation stabilisée</w:t>
      </w:r>
      <w:bookmarkEnd w:id="287"/>
      <w:bookmarkEnd w:id="288"/>
    </w:p>
    <w:p w:rsidR="00F8375C" w:rsidRPr="0060519A" w:rsidRDefault="00F8375C" w:rsidP="0060519A">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r w:rsidRPr="0060519A">
        <w:rPr>
          <w:rFonts w:asciiTheme="majorBidi" w:hAnsiTheme="majorBidi" w:cstheme="majorBidi"/>
          <w:color w:val="000000"/>
          <w:sz w:val="24"/>
          <w:szCs w:val="24"/>
        </w:rPr>
        <w:t>On a utilisé une alimentation qui fournit une tension de 5V et un courant maximal de 1 A. A partir des caractéristiques électriques des différents composants utilisés (Table III.1).</w:t>
      </w:r>
    </w:p>
    <w:tbl>
      <w:tblPr>
        <w:tblStyle w:val="Grilledutableau"/>
        <w:tblW w:w="0" w:type="auto"/>
        <w:jc w:val="center"/>
        <w:tblLook w:val="04A0"/>
      </w:tblPr>
      <w:tblGrid>
        <w:gridCol w:w="3614"/>
        <w:gridCol w:w="2835"/>
        <w:gridCol w:w="2762"/>
      </w:tblGrid>
      <w:tr w:rsidR="00F8375C" w:rsidTr="0060519A">
        <w:trPr>
          <w:jc w:val="center"/>
        </w:trPr>
        <w:tc>
          <w:tcPr>
            <w:tcW w:w="3614" w:type="dxa"/>
            <w:tcBorders>
              <w:top w:val="double" w:sz="4" w:space="0" w:color="auto"/>
              <w:left w:val="double" w:sz="4" w:space="0" w:color="auto"/>
              <w:right w:val="double" w:sz="4" w:space="0" w:color="auto"/>
            </w:tcBorders>
            <w:vAlign w:val="center"/>
          </w:tcPr>
          <w:p w:rsidR="00F8375C" w:rsidRDefault="00F8375C" w:rsidP="0060519A">
            <w:pPr>
              <w:spacing w:line="300" w:lineRule="auto"/>
              <w:jc w:val="center"/>
              <w:rPr>
                <w:rFonts w:asciiTheme="majorBidi" w:hAnsiTheme="majorBidi" w:cstheme="majorBidi"/>
                <w:sz w:val="24"/>
                <w:szCs w:val="24"/>
              </w:rPr>
            </w:pPr>
            <w:r>
              <w:rPr>
                <w:rFonts w:asciiTheme="majorBidi" w:hAnsiTheme="majorBidi" w:cstheme="majorBidi"/>
                <w:sz w:val="24"/>
                <w:szCs w:val="24"/>
              </w:rPr>
              <w:t>Composant</w:t>
            </w:r>
          </w:p>
        </w:tc>
        <w:tc>
          <w:tcPr>
            <w:tcW w:w="2835" w:type="dxa"/>
            <w:tcBorders>
              <w:top w:val="double" w:sz="4" w:space="0" w:color="auto"/>
              <w:left w:val="double" w:sz="4" w:space="0" w:color="auto"/>
              <w:right w:val="double" w:sz="4" w:space="0" w:color="auto"/>
            </w:tcBorders>
            <w:vAlign w:val="center"/>
          </w:tcPr>
          <w:p w:rsidR="00F8375C" w:rsidRDefault="00F8375C" w:rsidP="0060519A">
            <w:pPr>
              <w:spacing w:line="300" w:lineRule="auto"/>
              <w:jc w:val="center"/>
              <w:rPr>
                <w:rFonts w:asciiTheme="majorBidi" w:hAnsiTheme="majorBidi" w:cstheme="majorBidi"/>
                <w:sz w:val="24"/>
                <w:szCs w:val="24"/>
              </w:rPr>
            </w:pPr>
            <w:r>
              <w:rPr>
                <w:rFonts w:asciiTheme="majorBidi" w:hAnsiTheme="majorBidi" w:cstheme="majorBidi"/>
                <w:sz w:val="24"/>
                <w:szCs w:val="24"/>
              </w:rPr>
              <w:t>Tension d’alimentation (v)</w:t>
            </w:r>
          </w:p>
        </w:tc>
        <w:tc>
          <w:tcPr>
            <w:tcW w:w="2762" w:type="dxa"/>
            <w:tcBorders>
              <w:top w:val="double" w:sz="4" w:space="0" w:color="auto"/>
              <w:left w:val="double" w:sz="4" w:space="0" w:color="auto"/>
              <w:right w:val="double" w:sz="4" w:space="0" w:color="auto"/>
            </w:tcBorders>
            <w:vAlign w:val="center"/>
          </w:tcPr>
          <w:p w:rsidR="00F8375C" w:rsidRDefault="00F8375C" w:rsidP="0060519A">
            <w:pPr>
              <w:spacing w:line="300" w:lineRule="auto"/>
              <w:jc w:val="center"/>
              <w:rPr>
                <w:rFonts w:asciiTheme="majorBidi" w:hAnsiTheme="majorBidi" w:cstheme="majorBidi"/>
                <w:sz w:val="24"/>
                <w:szCs w:val="24"/>
              </w:rPr>
            </w:pPr>
            <w:r>
              <w:rPr>
                <w:rFonts w:asciiTheme="majorBidi" w:hAnsiTheme="majorBidi" w:cstheme="majorBidi"/>
                <w:sz w:val="24"/>
                <w:szCs w:val="24"/>
              </w:rPr>
              <w:t>Courant (mA)</w:t>
            </w:r>
          </w:p>
        </w:tc>
      </w:tr>
      <w:tr w:rsidR="00F8375C" w:rsidTr="0060519A">
        <w:trPr>
          <w:jc w:val="center"/>
        </w:trPr>
        <w:tc>
          <w:tcPr>
            <w:tcW w:w="3614" w:type="dxa"/>
            <w:tcBorders>
              <w:left w:val="double" w:sz="4" w:space="0" w:color="auto"/>
              <w:right w:val="double" w:sz="4" w:space="0" w:color="auto"/>
            </w:tcBorders>
            <w:vAlign w:val="center"/>
          </w:tcPr>
          <w:p w:rsidR="00F8375C" w:rsidRDefault="00F8375C" w:rsidP="0060519A">
            <w:pPr>
              <w:spacing w:line="300" w:lineRule="auto"/>
              <w:jc w:val="center"/>
              <w:rPr>
                <w:rFonts w:asciiTheme="majorBidi" w:hAnsiTheme="majorBidi" w:cstheme="majorBidi"/>
                <w:sz w:val="24"/>
                <w:szCs w:val="24"/>
              </w:rPr>
            </w:pPr>
            <w:r>
              <w:rPr>
                <w:rFonts w:asciiTheme="majorBidi" w:hAnsiTheme="majorBidi" w:cstheme="majorBidi"/>
                <w:sz w:val="24"/>
                <w:szCs w:val="24"/>
              </w:rPr>
              <w:t>PIC 16F877</w:t>
            </w:r>
          </w:p>
        </w:tc>
        <w:tc>
          <w:tcPr>
            <w:tcW w:w="2835" w:type="dxa"/>
            <w:tcBorders>
              <w:left w:val="double" w:sz="4" w:space="0" w:color="auto"/>
              <w:right w:val="double" w:sz="4" w:space="0" w:color="auto"/>
            </w:tcBorders>
            <w:vAlign w:val="center"/>
          </w:tcPr>
          <w:p w:rsidR="00F8375C" w:rsidRDefault="00F8375C" w:rsidP="0060519A">
            <w:pPr>
              <w:spacing w:line="300" w:lineRule="auto"/>
              <w:jc w:val="center"/>
              <w:rPr>
                <w:rFonts w:asciiTheme="majorBidi" w:hAnsiTheme="majorBidi" w:cstheme="majorBidi"/>
                <w:sz w:val="24"/>
                <w:szCs w:val="24"/>
              </w:rPr>
            </w:pPr>
            <w:r>
              <w:rPr>
                <w:rFonts w:asciiTheme="majorBidi" w:hAnsiTheme="majorBidi" w:cstheme="majorBidi"/>
                <w:sz w:val="24"/>
                <w:szCs w:val="24"/>
              </w:rPr>
              <w:t>4 – 5,5</w:t>
            </w:r>
          </w:p>
        </w:tc>
        <w:tc>
          <w:tcPr>
            <w:tcW w:w="2762" w:type="dxa"/>
            <w:tcBorders>
              <w:left w:val="double" w:sz="4" w:space="0" w:color="auto"/>
              <w:right w:val="double" w:sz="4" w:space="0" w:color="auto"/>
            </w:tcBorders>
            <w:vAlign w:val="center"/>
          </w:tcPr>
          <w:p w:rsidR="00F8375C" w:rsidRDefault="00F8375C" w:rsidP="0060519A">
            <w:pPr>
              <w:spacing w:line="300" w:lineRule="auto"/>
              <w:jc w:val="center"/>
              <w:rPr>
                <w:rFonts w:asciiTheme="majorBidi" w:hAnsiTheme="majorBidi" w:cstheme="majorBidi"/>
                <w:sz w:val="24"/>
                <w:szCs w:val="24"/>
              </w:rPr>
            </w:pPr>
            <w:r>
              <w:rPr>
                <w:rFonts w:asciiTheme="majorBidi" w:hAnsiTheme="majorBidi" w:cstheme="majorBidi"/>
                <w:sz w:val="24"/>
                <w:szCs w:val="24"/>
              </w:rPr>
              <w:t>15</w:t>
            </w:r>
          </w:p>
        </w:tc>
      </w:tr>
      <w:tr w:rsidR="00F8375C" w:rsidTr="0060519A">
        <w:trPr>
          <w:jc w:val="center"/>
        </w:trPr>
        <w:tc>
          <w:tcPr>
            <w:tcW w:w="3614" w:type="dxa"/>
            <w:tcBorders>
              <w:left w:val="double" w:sz="4" w:space="0" w:color="auto"/>
              <w:right w:val="double" w:sz="4" w:space="0" w:color="auto"/>
            </w:tcBorders>
            <w:vAlign w:val="center"/>
          </w:tcPr>
          <w:p w:rsidR="00F8375C" w:rsidRDefault="00F8375C" w:rsidP="0060519A">
            <w:pPr>
              <w:spacing w:line="300" w:lineRule="auto"/>
              <w:jc w:val="center"/>
              <w:rPr>
                <w:rFonts w:asciiTheme="majorBidi" w:hAnsiTheme="majorBidi" w:cstheme="majorBidi"/>
                <w:sz w:val="24"/>
                <w:szCs w:val="24"/>
              </w:rPr>
            </w:pPr>
            <w:r>
              <w:rPr>
                <w:rFonts w:asciiTheme="majorBidi" w:hAnsiTheme="majorBidi" w:cstheme="majorBidi"/>
                <w:sz w:val="24"/>
                <w:szCs w:val="24"/>
              </w:rPr>
              <w:t>LM335 (Capteur de température)</w:t>
            </w:r>
          </w:p>
        </w:tc>
        <w:tc>
          <w:tcPr>
            <w:tcW w:w="2835" w:type="dxa"/>
            <w:tcBorders>
              <w:left w:val="double" w:sz="4" w:space="0" w:color="auto"/>
              <w:right w:val="double" w:sz="4" w:space="0" w:color="auto"/>
            </w:tcBorders>
            <w:vAlign w:val="center"/>
          </w:tcPr>
          <w:p w:rsidR="00F8375C" w:rsidRDefault="00F8375C" w:rsidP="0060519A">
            <w:pPr>
              <w:spacing w:line="300" w:lineRule="auto"/>
              <w:jc w:val="center"/>
              <w:rPr>
                <w:rFonts w:asciiTheme="majorBidi" w:hAnsiTheme="majorBidi" w:cstheme="majorBidi"/>
                <w:sz w:val="24"/>
                <w:szCs w:val="24"/>
              </w:rPr>
            </w:pPr>
            <w:r>
              <w:rPr>
                <w:rFonts w:asciiTheme="majorBidi" w:hAnsiTheme="majorBidi" w:cstheme="majorBidi"/>
                <w:sz w:val="24"/>
                <w:szCs w:val="24"/>
              </w:rPr>
              <w:t>5</w:t>
            </w:r>
          </w:p>
        </w:tc>
        <w:tc>
          <w:tcPr>
            <w:tcW w:w="2762" w:type="dxa"/>
            <w:tcBorders>
              <w:left w:val="double" w:sz="4" w:space="0" w:color="auto"/>
              <w:right w:val="double" w:sz="4" w:space="0" w:color="auto"/>
            </w:tcBorders>
            <w:vAlign w:val="center"/>
          </w:tcPr>
          <w:p w:rsidR="00F8375C" w:rsidRDefault="00F8375C" w:rsidP="0060519A">
            <w:pPr>
              <w:spacing w:line="300" w:lineRule="auto"/>
              <w:jc w:val="center"/>
              <w:rPr>
                <w:rFonts w:asciiTheme="majorBidi" w:hAnsiTheme="majorBidi" w:cstheme="majorBidi"/>
                <w:sz w:val="24"/>
                <w:szCs w:val="24"/>
              </w:rPr>
            </w:pPr>
            <w:r>
              <w:rPr>
                <w:rFonts w:asciiTheme="majorBidi" w:hAnsiTheme="majorBidi" w:cstheme="majorBidi"/>
                <w:sz w:val="24"/>
                <w:szCs w:val="24"/>
              </w:rPr>
              <w:t>0,4 – 5</w:t>
            </w:r>
          </w:p>
        </w:tc>
      </w:tr>
      <w:tr w:rsidR="00F8375C" w:rsidTr="0060519A">
        <w:trPr>
          <w:jc w:val="center"/>
        </w:trPr>
        <w:tc>
          <w:tcPr>
            <w:tcW w:w="3614" w:type="dxa"/>
            <w:tcBorders>
              <w:left w:val="double" w:sz="4" w:space="0" w:color="auto"/>
              <w:right w:val="double" w:sz="4" w:space="0" w:color="auto"/>
            </w:tcBorders>
            <w:vAlign w:val="center"/>
          </w:tcPr>
          <w:p w:rsidR="00F8375C" w:rsidRDefault="00F8375C" w:rsidP="0060519A">
            <w:pPr>
              <w:spacing w:line="300" w:lineRule="auto"/>
              <w:jc w:val="center"/>
              <w:rPr>
                <w:rFonts w:asciiTheme="majorBidi" w:hAnsiTheme="majorBidi" w:cstheme="majorBidi"/>
                <w:sz w:val="24"/>
                <w:szCs w:val="24"/>
              </w:rPr>
            </w:pPr>
            <w:r>
              <w:rPr>
                <w:rFonts w:asciiTheme="majorBidi" w:hAnsiTheme="majorBidi" w:cstheme="majorBidi"/>
                <w:sz w:val="24"/>
                <w:szCs w:val="24"/>
              </w:rPr>
              <w:t>MPX4115A (Capteur de pression)</w:t>
            </w:r>
          </w:p>
        </w:tc>
        <w:tc>
          <w:tcPr>
            <w:tcW w:w="2835" w:type="dxa"/>
            <w:tcBorders>
              <w:left w:val="double" w:sz="4" w:space="0" w:color="auto"/>
              <w:right w:val="double" w:sz="4" w:space="0" w:color="auto"/>
            </w:tcBorders>
            <w:vAlign w:val="center"/>
          </w:tcPr>
          <w:p w:rsidR="00F8375C" w:rsidRDefault="00F8375C" w:rsidP="0060519A">
            <w:pPr>
              <w:spacing w:line="300" w:lineRule="auto"/>
              <w:jc w:val="center"/>
              <w:rPr>
                <w:rFonts w:asciiTheme="majorBidi" w:hAnsiTheme="majorBidi" w:cstheme="majorBidi"/>
                <w:sz w:val="24"/>
                <w:szCs w:val="24"/>
              </w:rPr>
            </w:pPr>
            <w:r>
              <w:rPr>
                <w:rFonts w:asciiTheme="majorBidi" w:hAnsiTheme="majorBidi" w:cstheme="majorBidi"/>
                <w:sz w:val="24"/>
                <w:szCs w:val="24"/>
              </w:rPr>
              <w:t>4,85 – 5,35</w:t>
            </w:r>
          </w:p>
        </w:tc>
        <w:tc>
          <w:tcPr>
            <w:tcW w:w="2762" w:type="dxa"/>
            <w:tcBorders>
              <w:left w:val="double" w:sz="4" w:space="0" w:color="auto"/>
              <w:right w:val="double" w:sz="4" w:space="0" w:color="auto"/>
            </w:tcBorders>
            <w:vAlign w:val="center"/>
          </w:tcPr>
          <w:p w:rsidR="00F8375C" w:rsidRDefault="00F8375C" w:rsidP="0060519A">
            <w:pPr>
              <w:spacing w:line="300" w:lineRule="auto"/>
              <w:jc w:val="center"/>
              <w:rPr>
                <w:rFonts w:asciiTheme="majorBidi" w:hAnsiTheme="majorBidi" w:cstheme="majorBidi"/>
                <w:sz w:val="24"/>
                <w:szCs w:val="24"/>
              </w:rPr>
            </w:pPr>
            <w:r>
              <w:rPr>
                <w:rFonts w:asciiTheme="majorBidi" w:hAnsiTheme="majorBidi" w:cstheme="majorBidi"/>
                <w:sz w:val="24"/>
                <w:szCs w:val="24"/>
              </w:rPr>
              <w:t>&lt; 10</w:t>
            </w:r>
          </w:p>
        </w:tc>
      </w:tr>
      <w:tr w:rsidR="00F8375C" w:rsidTr="0060519A">
        <w:trPr>
          <w:jc w:val="center"/>
        </w:trPr>
        <w:tc>
          <w:tcPr>
            <w:tcW w:w="3614" w:type="dxa"/>
            <w:tcBorders>
              <w:left w:val="double" w:sz="4" w:space="0" w:color="auto"/>
              <w:right w:val="double" w:sz="4" w:space="0" w:color="auto"/>
            </w:tcBorders>
            <w:vAlign w:val="center"/>
          </w:tcPr>
          <w:p w:rsidR="00F8375C" w:rsidRDefault="00F8375C" w:rsidP="0060519A">
            <w:pPr>
              <w:spacing w:line="300" w:lineRule="auto"/>
              <w:jc w:val="center"/>
              <w:rPr>
                <w:rFonts w:asciiTheme="majorBidi" w:hAnsiTheme="majorBidi" w:cstheme="majorBidi"/>
                <w:sz w:val="24"/>
                <w:szCs w:val="24"/>
              </w:rPr>
            </w:pPr>
            <w:r>
              <w:rPr>
                <w:rFonts w:asciiTheme="majorBidi" w:hAnsiTheme="majorBidi" w:cstheme="majorBidi"/>
                <w:sz w:val="24"/>
                <w:szCs w:val="24"/>
              </w:rPr>
              <w:t>HIH5030 (Capteur d’humidité)</w:t>
            </w:r>
          </w:p>
        </w:tc>
        <w:tc>
          <w:tcPr>
            <w:tcW w:w="2835" w:type="dxa"/>
            <w:tcBorders>
              <w:left w:val="double" w:sz="4" w:space="0" w:color="auto"/>
              <w:right w:val="double" w:sz="4" w:space="0" w:color="auto"/>
            </w:tcBorders>
            <w:vAlign w:val="center"/>
          </w:tcPr>
          <w:p w:rsidR="00F8375C" w:rsidRDefault="00F8375C" w:rsidP="0060519A">
            <w:pPr>
              <w:spacing w:line="300" w:lineRule="auto"/>
              <w:jc w:val="center"/>
              <w:rPr>
                <w:rFonts w:asciiTheme="majorBidi" w:hAnsiTheme="majorBidi" w:cstheme="majorBidi"/>
                <w:sz w:val="24"/>
                <w:szCs w:val="24"/>
              </w:rPr>
            </w:pPr>
            <w:r>
              <w:rPr>
                <w:rFonts w:asciiTheme="majorBidi" w:hAnsiTheme="majorBidi" w:cstheme="majorBidi"/>
                <w:sz w:val="24"/>
                <w:szCs w:val="24"/>
              </w:rPr>
              <w:t>2,7 – 5,5</w:t>
            </w:r>
          </w:p>
        </w:tc>
        <w:tc>
          <w:tcPr>
            <w:tcW w:w="2762" w:type="dxa"/>
            <w:tcBorders>
              <w:left w:val="double" w:sz="4" w:space="0" w:color="auto"/>
              <w:right w:val="double" w:sz="4" w:space="0" w:color="auto"/>
            </w:tcBorders>
            <w:vAlign w:val="center"/>
          </w:tcPr>
          <w:p w:rsidR="00F8375C" w:rsidRDefault="00F8375C" w:rsidP="0060519A">
            <w:pPr>
              <w:spacing w:line="300" w:lineRule="auto"/>
              <w:jc w:val="center"/>
              <w:rPr>
                <w:rFonts w:asciiTheme="majorBidi" w:hAnsiTheme="majorBidi" w:cstheme="majorBidi"/>
                <w:sz w:val="24"/>
                <w:szCs w:val="24"/>
              </w:rPr>
            </w:pPr>
            <w:r>
              <w:rPr>
                <w:rFonts w:asciiTheme="majorBidi" w:hAnsiTheme="majorBidi" w:cstheme="majorBidi"/>
                <w:sz w:val="24"/>
                <w:szCs w:val="24"/>
              </w:rPr>
              <w:t>0,2 – 0,5</w:t>
            </w:r>
          </w:p>
        </w:tc>
      </w:tr>
      <w:tr w:rsidR="00F8375C" w:rsidTr="0060519A">
        <w:trPr>
          <w:jc w:val="center"/>
        </w:trPr>
        <w:tc>
          <w:tcPr>
            <w:tcW w:w="3614" w:type="dxa"/>
            <w:tcBorders>
              <w:left w:val="double" w:sz="4" w:space="0" w:color="auto"/>
              <w:bottom w:val="double" w:sz="4" w:space="0" w:color="auto"/>
              <w:right w:val="double" w:sz="4" w:space="0" w:color="auto"/>
            </w:tcBorders>
            <w:vAlign w:val="center"/>
          </w:tcPr>
          <w:p w:rsidR="00F8375C" w:rsidRDefault="00F8375C" w:rsidP="0060519A">
            <w:pPr>
              <w:spacing w:line="300" w:lineRule="auto"/>
              <w:jc w:val="center"/>
              <w:rPr>
                <w:rFonts w:asciiTheme="majorBidi" w:hAnsiTheme="majorBidi" w:cstheme="majorBidi"/>
                <w:sz w:val="24"/>
                <w:szCs w:val="24"/>
              </w:rPr>
            </w:pPr>
            <w:r>
              <w:rPr>
                <w:rFonts w:asciiTheme="majorBidi" w:hAnsiTheme="majorBidi" w:cstheme="majorBidi"/>
                <w:sz w:val="24"/>
                <w:szCs w:val="24"/>
              </w:rPr>
              <w:t>Afficheur LCD</w:t>
            </w:r>
          </w:p>
        </w:tc>
        <w:tc>
          <w:tcPr>
            <w:tcW w:w="2835" w:type="dxa"/>
            <w:tcBorders>
              <w:left w:val="double" w:sz="4" w:space="0" w:color="auto"/>
              <w:bottom w:val="double" w:sz="4" w:space="0" w:color="auto"/>
              <w:right w:val="double" w:sz="4" w:space="0" w:color="auto"/>
            </w:tcBorders>
            <w:vAlign w:val="center"/>
          </w:tcPr>
          <w:p w:rsidR="00F8375C" w:rsidRDefault="00F8375C" w:rsidP="0060519A">
            <w:pPr>
              <w:spacing w:line="300" w:lineRule="auto"/>
              <w:jc w:val="center"/>
              <w:rPr>
                <w:rFonts w:asciiTheme="majorBidi" w:hAnsiTheme="majorBidi" w:cstheme="majorBidi"/>
                <w:sz w:val="24"/>
                <w:szCs w:val="24"/>
              </w:rPr>
            </w:pPr>
            <w:r>
              <w:rPr>
                <w:rFonts w:asciiTheme="majorBidi" w:hAnsiTheme="majorBidi" w:cstheme="majorBidi"/>
                <w:sz w:val="24"/>
                <w:szCs w:val="24"/>
              </w:rPr>
              <w:t>5</w:t>
            </w:r>
          </w:p>
        </w:tc>
        <w:tc>
          <w:tcPr>
            <w:tcW w:w="2762" w:type="dxa"/>
            <w:tcBorders>
              <w:left w:val="double" w:sz="4" w:space="0" w:color="auto"/>
              <w:bottom w:val="double" w:sz="4" w:space="0" w:color="auto"/>
              <w:right w:val="double" w:sz="4" w:space="0" w:color="auto"/>
            </w:tcBorders>
            <w:vAlign w:val="center"/>
          </w:tcPr>
          <w:p w:rsidR="00F8375C" w:rsidRDefault="00F8375C" w:rsidP="0060519A">
            <w:pPr>
              <w:spacing w:line="300" w:lineRule="auto"/>
              <w:jc w:val="center"/>
              <w:rPr>
                <w:rFonts w:asciiTheme="majorBidi" w:hAnsiTheme="majorBidi" w:cstheme="majorBidi"/>
                <w:sz w:val="24"/>
                <w:szCs w:val="24"/>
              </w:rPr>
            </w:pPr>
            <w:r>
              <w:rPr>
                <w:rFonts w:asciiTheme="majorBidi" w:hAnsiTheme="majorBidi" w:cstheme="majorBidi"/>
                <w:sz w:val="24"/>
                <w:szCs w:val="24"/>
              </w:rPr>
              <w:t>-</w:t>
            </w:r>
          </w:p>
        </w:tc>
      </w:tr>
    </w:tbl>
    <w:p w:rsidR="00F8375C" w:rsidRPr="0060519A" w:rsidRDefault="00F8375C" w:rsidP="0060519A">
      <w:pPr>
        <w:spacing w:after="0" w:line="300" w:lineRule="auto"/>
        <w:jc w:val="center"/>
        <w:rPr>
          <w:rFonts w:asciiTheme="majorBidi" w:hAnsiTheme="majorBidi" w:cstheme="majorBidi"/>
          <w:color w:val="000000" w:themeColor="text1"/>
          <w:sz w:val="20"/>
          <w:szCs w:val="20"/>
        </w:rPr>
      </w:pPr>
      <w:r w:rsidRPr="0060519A">
        <w:rPr>
          <w:rFonts w:asciiTheme="majorBidi" w:hAnsiTheme="majorBidi" w:cstheme="majorBidi"/>
          <w:b/>
          <w:bCs/>
          <w:color w:val="000000" w:themeColor="text1"/>
          <w:sz w:val="20"/>
          <w:szCs w:val="20"/>
        </w:rPr>
        <w:t>T</w:t>
      </w:r>
      <w:r w:rsidR="0060519A" w:rsidRPr="0060519A">
        <w:rPr>
          <w:rFonts w:asciiTheme="majorBidi" w:hAnsiTheme="majorBidi" w:cstheme="majorBidi"/>
          <w:b/>
          <w:bCs/>
          <w:color w:val="000000" w:themeColor="text1"/>
          <w:sz w:val="20"/>
          <w:szCs w:val="20"/>
        </w:rPr>
        <w:t>ab</w:t>
      </w:r>
      <w:r w:rsidRPr="0060519A">
        <w:rPr>
          <w:rFonts w:asciiTheme="majorBidi" w:hAnsiTheme="majorBidi" w:cstheme="majorBidi"/>
          <w:b/>
          <w:bCs/>
          <w:color w:val="000000" w:themeColor="text1"/>
          <w:sz w:val="20"/>
          <w:szCs w:val="20"/>
        </w:rPr>
        <w:t xml:space="preserve"> </w:t>
      </w:r>
      <w:r w:rsidR="0060519A" w:rsidRPr="0060519A">
        <w:rPr>
          <w:rFonts w:asciiTheme="majorBidi" w:hAnsiTheme="majorBidi" w:cstheme="majorBidi"/>
          <w:b/>
          <w:bCs/>
          <w:color w:val="000000" w:themeColor="text1"/>
          <w:sz w:val="20"/>
          <w:szCs w:val="20"/>
        </w:rPr>
        <w:t>IV</w:t>
      </w:r>
      <w:r w:rsidRPr="0060519A">
        <w:rPr>
          <w:rFonts w:asciiTheme="majorBidi" w:hAnsiTheme="majorBidi" w:cstheme="majorBidi"/>
          <w:b/>
          <w:bCs/>
          <w:color w:val="000000" w:themeColor="text1"/>
          <w:sz w:val="20"/>
          <w:szCs w:val="20"/>
        </w:rPr>
        <w:t>.1 :</w:t>
      </w:r>
      <w:r w:rsidRPr="0060519A">
        <w:rPr>
          <w:rFonts w:asciiTheme="majorBidi" w:hAnsiTheme="majorBidi" w:cstheme="majorBidi"/>
          <w:color w:val="000000" w:themeColor="text1"/>
          <w:sz w:val="20"/>
          <w:szCs w:val="20"/>
        </w:rPr>
        <w:t xml:space="preserve"> Caractéristiques électriques des composants utilisées.</w:t>
      </w:r>
    </w:p>
    <w:p w:rsidR="00F8375C" w:rsidRPr="0060519A" w:rsidRDefault="00F8375C" w:rsidP="0060519A">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r w:rsidRPr="0060519A">
        <w:rPr>
          <w:rFonts w:asciiTheme="majorBidi" w:hAnsiTheme="majorBidi" w:cstheme="majorBidi"/>
          <w:color w:val="000000"/>
          <w:sz w:val="24"/>
          <w:szCs w:val="24"/>
        </w:rPr>
        <w:t>L’alimentation utilisée est composée de :</w:t>
      </w:r>
    </w:p>
    <w:p w:rsidR="00F8375C" w:rsidRDefault="00F8375C" w:rsidP="0060519A">
      <w:pPr>
        <w:pStyle w:val="Paragraphedeliste"/>
        <w:numPr>
          <w:ilvl w:val="0"/>
          <w:numId w:val="35"/>
        </w:numPr>
        <w:spacing w:before="120" w:after="120" w:line="240" w:lineRule="auto"/>
        <w:rPr>
          <w:rFonts w:asciiTheme="majorBidi" w:hAnsiTheme="majorBidi" w:cstheme="majorBidi"/>
          <w:sz w:val="24"/>
          <w:szCs w:val="24"/>
        </w:rPr>
      </w:pPr>
      <w:r w:rsidRPr="00AA2305">
        <w:rPr>
          <w:rFonts w:asciiTheme="majorBidi" w:hAnsiTheme="majorBidi" w:cstheme="majorBidi"/>
          <w:b/>
          <w:bCs/>
          <w:sz w:val="24"/>
          <w:szCs w:val="24"/>
        </w:rPr>
        <w:t>Transformateur :</w:t>
      </w:r>
      <w:r>
        <w:rPr>
          <w:rFonts w:asciiTheme="majorBidi" w:hAnsiTheme="majorBidi" w:cstheme="majorBidi"/>
          <w:sz w:val="24"/>
          <w:szCs w:val="24"/>
        </w:rPr>
        <w:t xml:space="preserve"> son rôle est d’abaisser la tension d’entrées (220 V du secteur) à 9 V en sortie.</w:t>
      </w:r>
    </w:p>
    <w:p w:rsidR="00F8375C" w:rsidRDefault="00F8375C" w:rsidP="0060519A">
      <w:pPr>
        <w:pStyle w:val="Paragraphedeliste"/>
        <w:numPr>
          <w:ilvl w:val="0"/>
          <w:numId w:val="35"/>
        </w:numPr>
        <w:spacing w:before="120" w:after="120" w:line="240" w:lineRule="auto"/>
        <w:ind w:left="714" w:hanging="357"/>
        <w:jc w:val="both"/>
        <w:rPr>
          <w:rFonts w:asciiTheme="majorBidi" w:hAnsiTheme="majorBidi" w:cstheme="majorBidi"/>
          <w:sz w:val="24"/>
          <w:szCs w:val="24"/>
        </w:rPr>
      </w:pPr>
      <w:r w:rsidRPr="007E410D">
        <w:rPr>
          <w:rFonts w:asciiTheme="majorBidi" w:hAnsiTheme="majorBidi" w:cstheme="majorBidi"/>
          <w:b/>
          <w:bCs/>
          <w:sz w:val="24"/>
          <w:szCs w:val="24"/>
        </w:rPr>
        <w:t>Pont de diodes :</w:t>
      </w:r>
      <w:r w:rsidR="0060519A">
        <w:rPr>
          <w:rFonts w:asciiTheme="majorBidi" w:hAnsiTheme="majorBidi" w:cstheme="majorBidi"/>
          <w:b/>
          <w:bCs/>
          <w:sz w:val="24"/>
          <w:szCs w:val="24"/>
        </w:rPr>
        <w:t xml:space="preserve"> </w:t>
      </w:r>
      <w:r>
        <w:rPr>
          <w:rFonts w:asciiTheme="majorBidi" w:hAnsiTheme="majorBidi" w:cstheme="majorBidi"/>
          <w:sz w:val="24"/>
          <w:szCs w:val="24"/>
        </w:rPr>
        <w:t xml:space="preserve">Redresse le signal alternatif en récupérant </w:t>
      </w:r>
      <w:r w:rsidRPr="00E4401A">
        <w:rPr>
          <w:rFonts w:asciiTheme="majorBidi" w:hAnsiTheme="majorBidi" w:cstheme="majorBidi"/>
          <w:sz w:val="24"/>
          <w:szCs w:val="24"/>
        </w:rPr>
        <w:t xml:space="preserve"> l’alternance nég</w:t>
      </w:r>
      <w:r>
        <w:rPr>
          <w:rFonts w:asciiTheme="majorBidi" w:hAnsiTheme="majorBidi" w:cstheme="majorBidi"/>
          <w:sz w:val="24"/>
          <w:szCs w:val="24"/>
        </w:rPr>
        <w:t>ative de la sinusoïde (</w:t>
      </w:r>
      <w:r w:rsidRPr="00E4401A">
        <w:rPr>
          <w:rFonts w:asciiTheme="majorBidi" w:hAnsiTheme="majorBidi" w:cstheme="majorBidi"/>
          <w:sz w:val="24"/>
          <w:szCs w:val="24"/>
        </w:rPr>
        <w:t>redressement double-alternance</w:t>
      </w:r>
      <w:r>
        <w:rPr>
          <w:rFonts w:asciiTheme="majorBidi" w:hAnsiTheme="majorBidi" w:cstheme="majorBidi"/>
          <w:sz w:val="24"/>
          <w:szCs w:val="24"/>
        </w:rPr>
        <w:t>).</w:t>
      </w:r>
    </w:p>
    <w:p w:rsidR="00F8375C" w:rsidRPr="00E4401A" w:rsidRDefault="00F8375C" w:rsidP="00F8375C">
      <w:pPr>
        <w:pStyle w:val="Paragraphedeliste"/>
        <w:spacing w:before="120" w:after="180" w:line="360" w:lineRule="auto"/>
        <w:ind w:left="714"/>
        <w:jc w:val="both"/>
        <w:rPr>
          <w:rFonts w:asciiTheme="majorBidi" w:hAnsiTheme="majorBidi" w:cstheme="majorBidi"/>
          <w:sz w:val="24"/>
          <w:szCs w:val="24"/>
        </w:rPr>
      </w:pPr>
    </w:p>
    <w:p w:rsidR="00F8375C" w:rsidRDefault="00F8375C" w:rsidP="00F8375C">
      <w:pPr>
        <w:spacing w:before="120" w:after="180" w:line="300" w:lineRule="auto"/>
        <w:jc w:val="both"/>
        <w:rPr>
          <w:rFonts w:asciiTheme="majorBidi" w:hAnsiTheme="majorBidi" w:cstheme="majorBidi"/>
          <w:sz w:val="24"/>
          <w:szCs w:val="24"/>
        </w:rPr>
      </w:pPr>
      <w:r>
        <w:rPr>
          <w:rFonts w:asciiTheme="majorBidi" w:hAnsiTheme="majorBidi" w:cstheme="majorBidi"/>
          <w:noProof/>
          <w:sz w:val="24"/>
          <w:szCs w:val="24"/>
        </w:rPr>
        <w:drawing>
          <wp:anchor distT="0" distB="0" distL="114300" distR="114300" simplePos="0" relativeHeight="251641856" behindDoc="1" locked="0" layoutInCell="1" allowOverlap="1">
            <wp:simplePos x="0" y="0"/>
            <wp:positionH relativeFrom="column">
              <wp:posOffset>24765</wp:posOffset>
            </wp:positionH>
            <wp:positionV relativeFrom="paragraph">
              <wp:posOffset>129540</wp:posOffset>
            </wp:positionV>
            <wp:extent cx="2581275" cy="2371725"/>
            <wp:effectExtent l="19050" t="0" r="9525" b="0"/>
            <wp:wrapNone/>
            <wp:docPr id="11" name="Image 11" descr="C:\Users\Administrateur\Desktop\double_alt-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descr="C:\Users\Administrateur\Desktop\double_alt-2.jpg"/>
                    <pic:cNvPicPr>
                      <a:picLocks noChangeAspect="1" noChangeArrowheads="1"/>
                    </pic:cNvPicPr>
                  </pic:nvPicPr>
                  <pic:blipFill rotWithShape="1">
                    <a:blip r:embed="rId93"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58258" t="-1" b="48076"/>
                    <a:stretch/>
                  </pic:blipFill>
                  <pic:spPr bwMode="auto">
                    <a:xfrm>
                      <a:off x="0" y="0"/>
                      <a:ext cx="2581275" cy="2371725"/>
                    </a:xfrm>
                    <a:prstGeom prst="rect">
                      <a:avLst/>
                    </a:prstGeom>
                    <a:noFill/>
                    <a:ln>
                      <a:noFill/>
                    </a:ln>
                    <a:extLst>
                      <a:ext uri="{909E8E84-426E-40DD-AFC4-6F175D3DCCD1}">
                        <a14:hiddenFill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solidFill>
                            <a:srgbClr val="FFFFFF" mc:Ignorable=""/>
                          </a:solidFill>
                        </a14:hiddenFill>
                      </a:ext>
                      <a:ext uri="{91240B29-F687-4F45-9708-019B960494DF}">
                        <a14:hiddenLine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w="9525">
                          <a:solidFill>
                            <a:srgbClr val="000000" mc:Ignorable=""/>
                          </a:solidFill>
                          <a:miter lim="800000"/>
                          <a:headEnd/>
                          <a:tailEnd/>
                        </a14:hiddenLine>
                      </a:ext>
                      <a:ext uri="{53640926-AAD7-44D8-BBD7-CCE9431645EC}">
                        <a14:shadowObscured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p>
    <w:p w:rsidR="00F8375C" w:rsidRDefault="00F8375C" w:rsidP="00F8375C">
      <w:pPr>
        <w:spacing w:before="120" w:after="180" w:line="300" w:lineRule="auto"/>
        <w:jc w:val="both"/>
        <w:rPr>
          <w:rFonts w:asciiTheme="majorBidi" w:hAnsiTheme="majorBidi" w:cstheme="majorBidi"/>
          <w:sz w:val="24"/>
          <w:szCs w:val="24"/>
        </w:rPr>
      </w:pPr>
      <w:r>
        <w:rPr>
          <w:rFonts w:asciiTheme="majorBidi" w:hAnsiTheme="majorBidi" w:cstheme="majorBidi"/>
          <w:noProof/>
          <w:sz w:val="24"/>
          <w:szCs w:val="24"/>
        </w:rPr>
        <w:drawing>
          <wp:anchor distT="0" distB="0" distL="114300" distR="114300" simplePos="0" relativeHeight="251640832" behindDoc="1" locked="0" layoutInCell="1" allowOverlap="1">
            <wp:simplePos x="0" y="0"/>
            <wp:positionH relativeFrom="column">
              <wp:posOffset>2863215</wp:posOffset>
            </wp:positionH>
            <wp:positionV relativeFrom="paragraph">
              <wp:posOffset>62865</wp:posOffset>
            </wp:positionV>
            <wp:extent cx="2581275" cy="2105025"/>
            <wp:effectExtent l="19050" t="0" r="9525" b="9525"/>
            <wp:wrapNone/>
            <wp:docPr id="8" name="Image 7" descr="C:\Users\Administrateur\Desktop\double_alt-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descr="C:\Users\Administrateur\Desktop\double_alt-2.jpg"/>
                    <pic:cNvPicPr>
                      <a:picLocks noChangeAspect="1" noChangeArrowheads="1"/>
                    </pic:cNvPicPr>
                  </pic:nvPicPr>
                  <pic:blipFill rotWithShape="1">
                    <a:blip r:embed="rId93"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58258" t="51715" b="2212"/>
                    <a:stretch/>
                  </pic:blipFill>
                  <pic:spPr bwMode="auto">
                    <a:xfrm>
                      <a:off x="0" y="0"/>
                      <a:ext cx="2581275" cy="2105025"/>
                    </a:xfrm>
                    <a:prstGeom prst="rect">
                      <a:avLst/>
                    </a:prstGeom>
                    <a:noFill/>
                    <a:ln>
                      <a:noFill/>
                    </a:ln>
                    <a:extLst>
                      <a:ext uri="{909E8E84-426E-40DD-AFC4-6F175D3DCCD1}">
                        <a14:hiddenFill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solidFill>
                            <a:srgbClr val="FFFFFF" mc:Ignorable=""/>
                          </a:solidFill>
                        </a14:hiddenFill>
                      </a:ext>
                      <a:ext uri="{91240B29-F687-4F45-9708-019B960494DF}">
                        <a14:hiddenLine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w="9525">
                          <a:solidFill>
                            <a:srgbClr val="000000" mc:Ignorable=""/>
                          </a:solidFill>
                          <a:miter lim="800000"/>
                          <a:headEnd/>
                          <a:tailEnd/>
                        </a14:hiddenLine>
                      </a:ext>
                      <a:ext uri="{53640926-AAD7-44D8-BBD7-CCE9431645EC}">
                        <a14:shadowObscured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p>
    <w:p w:rsidR="00F8375C" w:rsidRDefault="00F8375C" w:rsidP="00F8375C">
      <w:pPr>
        <w:spacing w:before="120" w:after="180" w:line="300" w:lineRule="auto"/>
        <w:jc w:val="both"/>
        <w:rPr>
          <w:rFonts w:asciiTheme="majorBidi" w:hAnsiTheme="majorBidi" w:cstheme="majorBidi"/>
          <w:sz w:val="24"/>
          <w:szCs w:val="24"/>
        </w:rPr>
      </w:pPr>
    </w:p>
    <w:p w:rsidR="00F8375C" w:rsidRDefault="00F8375C" w:rsidP="00F8375C">
      <w:pPr>
        <w:spacing w:before="120" w:after="180" w:line="300" w:lineRule="auto"/>
        <w:jc w:val="both"/>
        <w:rPr>
          <w:rFonts w:asciiTheme="majorBidi" w:hAnsiTheme="majorBidi" w:cstheme="majorBidi"/>
          <w:sz w:val="24"/>
          <w:szCs w:val="24"/>
        </w:rPr>
      </w:pPr>
    </w:p>
    <w:p w:rsidR="00F8375C" w:rsidRDefault="00F8375C" w:rsidP="00F8375C">
      <w:pPr>
        <w:spacing w:before="120" w:after="180" w:line="300" w:lineRule="auto"/>
        <w:jc w:val="both"/>
        <w:rPr>
          <w:rFonts w:asciiTheme="majorBidi" w:hAnsiTheme="majorBidi" w:cstheme="majorBidi"/>
          <w:sz w:val="24"/>
          <w:szCs w:val="24"/>
        </w:rPr>
      </w:pPr>
    </w:p>
    <w:p w:rsidR="00F8375C" w:rsidRDefault="00F8375C" w:rsidP="00F8375C">
      <w:pPr>
        <w:spacing w:before="120" w:after="180" w:line="300" w:lineRule="auto"/>
        <w:jc w:val="both"/>
        <w:rPr>
          <w:rFonts w:asciiTheme="majorBidi" w:hAnsiTheme="majorBidi" w:cstheme="majorBidi"/>
          <w:sz w:val="24"/>
          <w:szCs w:val="24"/>
        </w:rPr>
      </w:pPr>
    </w:p>
    <w:p w:rsidR="00F8375C" w:rsidRDefault="00F8375C" w:rsidP="00F8375C">
      <w:pPr>
        <w:spacing w:before="120" w:after="180" w:line="300" w:lineRule="auto"/>
        <w:ind w:firstLine="708"/>
        <w:jc w:val="both"/>
        <w:rPr>
          <w:rFonts w:asciiTheme="majorBidi" w:hAnsiTheme="majorBidi" w:cstheme="majorBidi"/>
          <w:sz w:val="24"/>
          <w:szCs w:val="24"/>
        </w:rPr>
      </w:pPr>
    </w:p>
    <w:p w:rsidR="00F8375C" w:rsidRDefault="00F8375C" w:rsidP="00F8375C">
      <w:pPr>
        <w:tabs>
          <w:tab w:val="left" w:pos="7185"/>
        </w:tabs>
        <w:spacing w:before="120" w:after="180" w:line="300" w:lineRule="auto"/>
        <w:jc w:val="both"/>
        <w:rPr>
          <w:rFonts w:asciiTheme="majorBidi" w:hAnsiTheme="majorBidi" w:cstheme="majorBidi"/>
          <w:sz w:val="24"/>
          <w:szCs w:val="24"/>
        </w:rPr>
      </w:pPr>
    </w:p>
    <w:p w:rsidR="00F8375C" w:rsidRDefault="00F8375C" w:rsidP="0060519A">
      <w:pPr>
        <w:spacing w:before="120" w:after="180" w:line="300" w:lineRule="auto"/>
        <w:jc w:val="center"/>
        <w:rPr>
          <w:rFonts w:asciiTheme="majorBidi" w:hAnsiTheme="majorBidi" w:cstheme="majorBidi"/>
          <w:sz w:val="20"/>
          <w:szCs w:val="20"/>
        </w:rPr>
      </w:pPr>
      <w:r w:rsidRPr="0060519A">
        <w:rPr>
          <w:rFonts w:asciiTheme="majorBidi" w:hAnsiTheme="majorBidi" w:cstheme="majorBidi"/>
          <w:b/>
          <w:bCs/>
          <w:sz w:val="20"/>
          <w:szCs w:val="20"/>
        </w:rPr>
        <w:t>F</w:t>
      </w:r>
      <w:r w:rsidR="0060519A" w:rsidRPr="0060519A">
        <w:rPr>
          <w:rFonts w:asciiTheme="majorBidi" w:hAnsiTheme="majorBidi" w:cstheme="majorBidi"/>
          <w:b/>
          <w:bCs/>
          <w:sz w:val="20"/>
          <w:szCs w:val="20"/>
        </w:rPr>
        <w:t>ig IV</w:t>
      </w:r>
      <w:r w:rsidRPr="0060519A">
        <w:rPr>
          <w:rFonts w:asciiTheme="majorBidi" w:hAnsiTheme="majorBidi" w:cstheme="majorBidi"/>
          <w:b/>
          <w:bCs/>
          <w:sz w:val="20"/>
          <w:szCs w:val="20"/>
        </w:rPr>
        <w:t>.7 :</w:t>
      </w:r>
      <w:r>
        <w:rPr>
          <w:rFonts w:asciiTheme="majorBidi" w:hAnsiTheme="majorBidi" w:cstheme="majorBidi"/>
          <w:sz w:val="20"/>
          <w:szCs w:val="20"/>
        </w:rPr>
        <w:t xml:space="preserve"> Le redressement à double alternance</w:t>
      </w:r>
    </w:p>
    <w:p w:rsidR="00F8375C" w:rsidRDefault="00F8375C" w:rsidP="00F8375C">
      <w:pPr>
        <w:spacing w:before="120" w:after="180" w:line="300" w:lineRule="auto"/>
        <w:jc w:val="center"/>
        <w:rPr>
          <w:rFonts w:asciiTheme="majorBidi" w:hAnsiTheme="majorBidi" w:cstheme="majorBidi"/>
          <w:sz w:val="20"/>
          <w:szCs w:val="20"/>
        </w:rPr>
      </w:pPr>
    </w:p>
    <w:p w:rsidR="00F8375C" w:rsidRDefault="00F8375C" w:rsidP="00F8375C">
      <w:pPr>
        <w:spacing w:before="120" w:after="180" w:line="300" w:lineRule="auto"/>
        <w:jc w:val="center"/>
        <w:rPr>
          <w:rFonts w:asciiTheme="majorBidi" w:hAnsiTheme="majorBidi" w:cstheme="majorBidi"/>
          <w:sz w:val="20"/>
          <w:szCs w:val="20"/>
        </w:rPr>
      </w:pPr>
    </w:p>
    <w:p w:rsidR="00F8375C" w:rsidRPr="004604F1" w:rsidRDefault="00F8375C" w:rsidP="00366F12">
      <w:pPr>
        <w:pStyle w:val="Paragraphedeliste"/>
        <w:numPr>
          <w:ilvl w:val="0"/>
          <w:numId w:val="36"/>
        </w:numPr>
        <w:spacing w:before="120" w:after="180" w:line="360" w:lineRule="auto"/>
        <w:jc w:val="both"/>
        <w:rPr>
          <w:rFonts w:asciiTheme="majorBidi" w:hAnsiTheme="majorBidi" w:cstheme="majorBidi"/>
          <w:sz w:val="24"/>
          <w:szCs w:val="24"/>
        </w:rPr>
      </w:pPr>
      <w:r>
        <w:rPr>
          <w:rFonts w:asciiTheme="majorBidi" w:hAnsiTheme="majorBidi" w:cstheme="majorBidi"/>
          <w:b/>
          <w:sz w:val="24"/>
          <w:szCs w:val="24"/>
        </w:rPr>
        <w:lastRenderedPageBreak/>
        <w:t xml:space="preserve">Condensateur : </w:t>
      </w:r>
      <w:r>
        <w:rPr>
          <w:rFonts w:asciiTheme="majorBidi" w:hAnsiTheme="majorBidi" w:cstheme="majorBidi"/>
          <w:bCs/>
          <w:sz w:val="24"/>
          <w:szCs w:val="24"/>
        </w:rPr>
        <w:t>Il a pour but de filtrer le signal (avoir un signal quasiment stable).</w:t>
      </w:r>
    </w:p>
    <w:p w:rsidR="00F8375C" w:rsidRPr="00F677DF" w:rsidRDefault="00F8375C" w:rsidP="0060519A">
      <w:pPr>
        <w:pStyle w:val="Paragraphedeliste"/>
        <w:numPr>
          <w:ilvl w:val="0"/>
          <w:numId w:val="36"/>
        </w:numPr>
        <w:spacing w:before="120" w:after="180" w:line="240" w:lineRule="auto"/>
        <w:ind w:left="714" w:hanging="357"/>
        <w:jc w:val="both"/>
        <w:rPr>
          <w:rFonts w:asciiTheme="majorBidi" w:hAnsiTheme="majorBidi" w:cstheme="majorBidi"/>
          <w:b/>
          <w:sz w:val="28"/>
          <w:szCs w:val="28"/>
        </w:rPr>
      </w:pPr>
      <w:r w:rsidRPr="004604F1">
        <w:rPr>
          <w:rFonts w:asciiTheme="majorBidi" w:hAnsiTheme="majorBidi" w:cstheme="majorBidi"/>
          <w:b/>
          <w:sz w:val="24"/>
          <w:szCs w:val="24"/>
        </w:rPr>
        <w:t>Régulateur :</w:t>
      </w:r>
      <w:r w:rsidR="0060519A">
        <w:rPr>
          <w:rFonts w:asciiTheme="majorBidi" w:hAnsiTheme="majorBidi" w:cstheme="majorBidi"/>
          <w:b/>
          <w:sz w:val="24"/>
          <w:szCs w:val="24"/>
        </w:rPr>
        <w:t xml:space="preserve"> </w:t>
      </w:r>
      <w:r w:rsidRPr="004604F1">
        <w:rPr>
          <w:rFonts w:asciiTheme="majorBidi" w:hAnsiTheme="majorBidi" w:cstheme="majorBidi"/>
          <w:sz w:val="24"/>
          <w:szCs w:val="24"/>
        </w:rPr>
        <w:t xml:space="preserve">Pour éliminer les ondulations de la tension fournie par un redressement double-alternance filtré et pour stabiliser la tension à une valeur donnée, </w:t>
      </w:r>
      <w:r>
        <w:rPr>
          <w:rFonts w:asciiTheme="majorBidi" w:hAnsiTheme="majorBidi" w:cstheme="majorBidi"/>
          <w:sz w:val="24"/>
          <w:szCs w:val="24"/>
        </w:rPr>
        <w:t>pour cela on a utilisé</w:t>
      </w:r>
      <w:r w:rsidR="0060519A">
        <w:rPr>
          <w:rFonts w:asciiTheme="majorBidi" w:hAnsiTheme="majorBidi" w:cstheme="majorBidi"/>
          <w:sz w:val="24"/>
          <w:szCs w:val="24"/>
        </w:rPr>
        <w:t xml:space="preserve"> </w:t>
      </w:r>
      <w:r>
        <w:rPr>
          <w:rFonts w:asciiTheme="majorBidi" w:hAnsiTheme="majorBidi" w:cstheme="majorBidi"/>
          <w:sz w:val="24"/>
          <w:szCs w:val="24"/>
        </w:rPr>
        <w:t>le</w:t>
      </w:r>
      <w:r w:rsidRPr="004604F1">
        <w:rPr>
          <w:rFonts w:asciiTheme="majorBidi" w:hAnsiTheme="majorBidi" w:cstheme="majorBidi"/>
          <w:sz w:val="24"/>
          <w:szCs w:val="24"/>
        </w:rPr>
        <w:t xml:space="preserve"> régulateur</w:t>
      </w:r>
      <w:r>
        <w:rPr>
          <w:rFonts w:asciiTheme="majorBidi" w:hAnsiTheme="majorBidi" w:cstheme="majorBidi"/>
          <w:sz w:val="24"/>
          <w:szCs w:val="24"/>
        </w:rPr>
        <w:t xml:space="preserve"> 7805</w:t>
      </w:r>
      <w:r w:rsidRPr="004604F1">
        <w:rPr>
          <w:rFonts w:asciiTheme="majorBidi" w:hAnsiTheme="majorBidi" w:cstheme="majorBidi"/>
          <w:sz w:val="24"/>
          <w:szCs w:val="24"/>
        </w:rPr>
        <w:t>.</w:t>
      </w:r>
    </w:p>
    <w:p w:rsidR="00F8375C" w:rsidRPr="00F677DF" w:rsidRDefault="00F8375C" w:rsidP="00F8375C">
      <w:pPr>
        <w:spacing w:before="120" w:after="180" w:line="300" w:lineRule="auto"/>
        <w:ind w:left="360"/>
        <w:jc w:val="both"/>
        <w:rPr>
          <w:rFonts w:asciiTheme="majorBidi" w:hAnsiTheme="majorBidi" w:cstheme="majorBidi"/>
          <w:b/>
          <w:sz w:val="28"/>
          <w:szCs w:val="28"/>
        </w:rPr>
      </w:pPr>
    </w:p>
    <w:p w:rsidR="00F8375C" w:rsidRPr="004604F1" w:rsidRDefault="00F8375C" w:rsidP="00F8375C">
      <w:pPr>
        <w:spacing w:before="120" w:after="180" w:line="300" w:lineRule="auto"/>
        <w:jc w:val="both"/>
        <w:rPr>
          <w:rFonts w:asciiTheme="majorBidi" w:hAnsiTheme="majorBidi" w:cstheme="majorBidi"/>
          <w:b/>
          <w:sz w:val="28"/>
          <w:szCs w:val="28"/>
        </w:rPr>
      </w:pPr>
      <w:r>
        <w:rPr>
          <w:rFonts w:asciiTheme="majorBidi" w:hAnsiTheme="majorBidi" w:cstheme="majorBidi"/>
          <w:b/>
          <w:noProof/>
          <w:sz w:val="28"/>
          <w:szCs w:val="28"/>
        </w:rPr>
        <w:drawing>
          <wp:anchor distT="0" distB="0" distL="114300" distR="114300" simplePos="0" relativeHeight="251638784" behindDoc="1" locked="0" layoutInCell="1" allowOverlap="1">
            <wp:simplePos x="0" y="0"/>
            <wp:positionH relativeFrom="column">
              <wp:posOffset>-99060</wp:posOffset>
            </wp:positionH>
            <wp:positionV relativeFrom="paragraph">
              <wp:posOffset>106045</wp:posOffset>
            </wp:positionV>
            <wp:extent cx="5743575" cy="1733550"/>
            <wp:effectExtent l="19050" t="0" r="9525" b="0"/>
            <wp:wrapNone/>
            <wp:docPr id="10" name="Image 8" descr="C:\Users\Administrateur\Desktop\Projet fin d'étude\Circuit imprimés\Alimentation\Alimentation.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 descr="C:\Users\Administrateur\Desktop\Projet fin d'étude\Circuit imprimés\Alimentation\Alimentation.BMP"/>
                    <pic:cNvPicPr>
                      <a:picLocks noChangeAspect="1" noChangeArrowheads="1"/>
                    </pic:cNvPicPr>
                  </pic:nvPicPr>
                  <pic:blipFill rotWithShape="1">
                    <a:blip r:embed="rId94"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13438" t="17412" r="26726" b="56863"/>
                    <a:stretch/>
                  </pic:blipFill>
                  <pic:spPr bwMode="auto">
                    <a:xfrm>
                      <a:off x="0" y="0"/>
                      <a:ext cx="5743575" cy="1733550"/>
                    </a:xfrm>
                    <a:prstGeom prst="rect">
                      <a:avLst/>
                    </a:prstGeom>
                    <a:noFill/>
                    <a:ln>
                      <a:noFill/>
                    </a:ln>
                    <a:extLst>
                      <a:ext uri="{909E8E84-426E-40DD-AFC4-6F175D3DCCD1}">
                        <a14:hiddenFill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solidFill>
                            <a:srgbClr val="FFFFFF" mc:Ignorable=""/>
                          </a:solidFill>
                        </a14:hiddenFill>
                      </a:ext>
                      <a:ext uri="{91240B29-F687-4F45-9708-019B960494DF}">
                        <a14:hiddenLine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w="9525">
                          <a:solidFill>
                            <a:srgbClr val="000000" mc:Ignorable=""/>
                          </a:solidFill>
                          <a:miter lim="800000"/>
                          <a:headEnd/>
                          <a:tailEnd/>
                        </a14:hiddenLine>
                      </a:ext>
                      <a:ext uri="{53640926-AAD7-44D8-BBD7-CCE9431645EC}">
                        <a14:shadowObscured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p>
    <w:p w:rsidR="00F8375C" w:rsidRPr="00205ECF" w:rsidRDefault="00F8375C" w:rsidP="00F8375C">
      <w:pPr>
        <w:spacing w:before="120" w:after="180" w:line="300" w:lineRule="auto"/>
        <w:jc w:val="both"/>
        <w:rPr>
          <w:rFonts w:asciiTheme="majorBidi" w:hAnsiTheme="majorBidi" w:cstheme="majorBidi"/>
          <w:sz w:val="24"/>
          <w:szCs w:val="24"/>
        </w:rPr>
      </w:pPr>
    </w:p>
    <w:p w:rsidR="00F8375C" w:rsidRDefault="00F8375C" w:rsidP="00F8375C">
      <w:pPr>
        <w:spacing w:before="120" w:after="180" w:line="300" w:lineRule="auto"/>
        <w:jc w:val="center"/>
        <w:rPr>
          <w:rFonts w:asciiTheme="majorBidi" w:hAnsiTheme="majorBidi" w:cstheme="majorBidi"/>
          <w:sz w:val="20"/>
          <w:szCs w:val="20"/>
        </w:rPr>
      </w:pPr>
      <w:r>
        <w:rPr>
          <w:rFonts w:asciiTheme="majorBidi" w:hAnsiTheme="majorBidi" w:cstheme="majorBidi"/>
          <w:sz w:val="24"/>
          <w:szCs w:val="24"/>
        </w:rPr>
        <w:br w:type="textWrapping" w:clear="all"/>
      </w:r>
    </w:p>
    <w:p w:rsidR="00F8375C" w:rsidRDefault="00F8375C" w:rsidP="00F8375C">
      <w:pPr>
        <w:spacing w:before="120" w:after="180" w:line="300" w:lineRule="auto"/>
        <w:jc w:val="center"/>
        <w:rPr>
          <w:rFonts w:asciiTheme="majorBidi" w:hAnsiTheme="majorBidi" w:cstheme="majorBidi"/>
          <w:sz w:val="20"/>
          <w:szCs w:val="20"/>
        </w:rPr>
      </w:pPr>
    </w:p>
    <w:p w:rsidR="00F8375C" w:rsidRDefault="00F8375C" w:rsidP="00F8375C">
      <w:pPr>
        <w:spacing w:before="120" w:after="180" w:line="300" w:lineRule="auto"/>
        <w:jc w:val="center"/>
        <w:rPr>
          <w:rFonts w:asciiTheme="majorBidi" w:hAnsiTheme="majorBidi" w:cstheme="majorBidi"/>
          <w:sz w:val="20"/>
          <w:szCs w:val="20"/>
        </w:rPr>
      </w:pPr>
    </w:p>
    <w:p w:rsidR="00F8375C" w:rsidRPr="007B254F" w:rsidRDefault="00F8375C" w:rsidP="0060519A">
      <w:pPr>
        <w:spacing w:before="120" w:after="180" w:line="300" w:lineRule="auto"/>
        <w:jc w:val="center"/>
        <w:rPr>
          <w:rFonts w:asciiTheme="majorBidi" w:hAnsiTheme="majorBidi" w:cstheme="majorBidi"/>
          <w:b/>
          <w:bCs/>
          <w:sz w:val="24"/>
          <w:szCs w:val="24"/>
        </w:rPr>
      </w:pPr>
      <w:r w:rsidRPr="0060519A">
        <w:rPr>
          <w:rFonts w:asciiTheme="majorBidi" w:hAnsiTheme="majorBidi" w:cstheme="majorBidi"/>
          <w:b/>
          <w:bCs/>
          <w:sz w:val="20"/>
          <w:szCs w:val="20"/>
        </w:rPr>
        <w:t>F</w:t>
      </w:r>
      <w:r w:rsidR="0060519A" w:rsidRPr="0060519A">
        <w:rPr>
          <w:rFonts w:asciiTheme="majorBidi" w:hAnsiTheme="majorBidi" w:cstheme="majorBidi"/>
          <w:b/>
          <w:bCs/>
          <w:sz w:val="20"/>
          <w:szCs w:val="20"/>
        </w:rPr>
        <w:t>ig IV</w:t>
      </w:r>
      <w:r w:rsidRPr="0060519A">
        <w:rPr>
          <w:rFonts w:asciiTheme="majorBidi" w:hAnsiTheme="majorBidi" w:cstheme="majorBidi"/>
          <w:b/>
          <w:bCs/>
          <w:sz w:val="20"/>
          <w:szCs w:val="20"/>
        </w:rPr>
        <w:t xml:space="preserve">  .8 :</w:t>
      </w:r>
      <w:r w:rsidRPr="00F677DF">
        <w:rPr>
          <w:rFonts w:asciiTheme="majorBidi" w:hAnsiTheme="majorBidi" w:cstheme="majorBidi"/>
          <w:sz w:val="20"/>
          <w:szCs w:val="20"/>
        </w:rPr>
        <w:t xml:space="preserve"> schéma électrique de l’alimentation stabilisée (5V</w:t>
      </w:r>
      <w:r w:rsidR="00CA028F" w:rsidRPr="00F677DF">
        <w:rPr>
          <w:rFonts w:asciiTheme="majorBidi" w:hAnsiTheme="majorBidi" w:cstheme="majorBidi"/>
          <w:sz w:val="20"/>
          <w:szCs w:val="20"/>
        </w:rPr>
        <w:t>, 1A</w:t>
      </w:r>
      <w:r w:rsidRPr="00F677DF">
        <w:rPr>
          <w:rFonts w:asciiTheme="majorBidi" w:hAnsiTheme="majorBidi" w:cstheme="majorBidi"/>
          <w:sz w:val="20"/>
          <w:szCs w:val="20"/>
        </w:rPr>
        <w:t>)</w:t>
      </w:r>
    </w:p>
    <w:p w:rsidR="00F8375C" w:rsidRPr="00B352E1" w:rsidRDefault="00F8375C" w:rsidP="00F8375C">
      <w:pPr>
        <w:spacing w:before="120" w:after="180" w:line="300" w:lineRule="auto"/>
        <w:rPr>
          <w:rFonts w:asciiTheme="majorBidi" w:hAnsiTheme="majorBidi" w:cstheme="majorBidi"/>
          <w:b/>
          <w:bCs/>
          <w:sz w:val="24"/>
          <w:szCs w:val="24"/>
        </w:rPr>
      </w:pPr>
      <w:r w:rsidRPr="00B352E1">
        <w:rPr>
          <w:rFonts w:asciiTheme="majorBidi" w:hAnsiTheme="majorBidi" w:cstheme="majorBidi"/>
          <w:b/>
          <w:bCs/>
          <w:sz w:val="24"/>
          <w:szCs w:val="24"/>
        </w:rPr>
        <w:t>Remarque</w:t>
      </w:r>
    </w:p>
    <w:p w:rsidR="00F8375C" w:rsidRPr="0060519A" w:rsidRDefault="00F8375C" w:rsidP="0060519A">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r w:rsidRPr="0060519A">
        <w:rPr>
          <w:rFonts w:asciiTheme="majorBidi" w:hAnsiTheme="majorBidi" w:cstheme="majorBidi"/>
          <w:noProof/>
          <w:color w:val="000000"/>
          <w:sz w:val="24"/>
          <w:szCs w:val="24"/>
        </w:rPr>
        <w:drawing>
          <wp:anchor distT="0" distB="0" distL="114300" distR="114300" simplePos="0" relativeHeight="251639808" behindDoc="1" locked="0" layoutInCell="1" allowOverlap="1">
            <wp:simplePos x="0" y="0"/>
            <wp:positionH relativeFrom="column">
              <wp:posOffset>1472565</wp:posOffset>
            </wp:positionH>
            <wp:positionV relativeFrom="paragraph">
              <wp:posOffset>462280</wp:posOffset>
            </wp:positionV>
            <wp:extent cx="2534920" cy="1543050"/>
            <wp:effectExtent l="0" t="0" r="0" b="0"/>
            <wp:wrapNone/>
            <wp:docPr id="12" name="Image 10" descr="C:\Users\Administrateur\Desktop\Projet fin d'étude\Circuit imprimés\Alimentation\BATT.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descr="C:\Users\Administrateur\Desktop\Projet fin d'étude\Circuit imprimés\Alimentation\BATT.BMP"/>
                    <pic:cNvPicPr>
                      <a:picLocks noChangeAspect="1" noChangeArrowheads="1"/>
                    </pic:cNvPicPr>
                  </pic:nvPicPr>
                  <pic:blipFill rotWithShape="1">
                    <a:blip r:embed="rId95"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17037" t="29177" r="60137" b="51059"/>
                    <a:stretch/>
                  </pic:blipFill>
                  <pic:spPr bwMode="auto">
                    <a:xfrm>
                      <a:off x="0" y="0"/>
                      <a:ext cx="2534920" cy="1543050"/>
                    </a:xfrm>
                    <a:prstGeom prst="rect">
                      <a:avLst/>
                    </a:prstGeom>
                    <a:noFill/>
                    <a:ln>
                      <a:noFill/>
                    </a:ln>
                    <a:extLst>
                      <a:ext uri="{909E8E84-426E-40DD-AFC4-6F175D3DCCD1}">
                        <a14:hiddenFill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solidFill>
                            <a:srgbClr val="FFFFFF" mc:Ignorable=""/>
                          </a:solidFill>
                        </a14:hiddenFill>
                      </a:ext>
                      <a:ext uri="{91240B29-F687-4F45-9708-019B960494DF}">
                        <a14:hiddenLine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w="9525">
                          <a:solidFill>
                            <a:srgbClr val="000000" mc:Ignorable=""/>
                          </a:solidFill>
                          <a:miter lim="800000"/>
                          <a:headEnd/>
                          <a:tailEnd/>
                        </a14:hiddenLine>
                      </a:ext>
                      <a:ext uri="{53640926-AAD7-44D8-BBD7-CCE9431645EC}">
                        <a14:shadowObscured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r w:rsidRPr="0060519A">
        <w:rPr>
          <w:rFonts w:asciiTheme="majorBidi" w:hAnsiTheme="majorBidi" w:cstheme="majorBidi"/>
          <w:color w:val="000000"/>
          <w:sz w:val="24"/>
          <w:szCs w:val="24"/>
        </w:rPr>
        <w:t>Notre circuit peut s’alimenter soit avec l’alimentation stabilisée soit avec une batterie 9V, le circuit d’alimentation avec la batterie est le suivant :</w:t>
      </w:r>
    </w:p>
    <w:p w:rsidR="00F8375C" w:rsidRPr="00F677DF" w:rsidRDefault="00F8375C" w:rsidP="00F8375C">
      <w:pPr>
        <w:spacing w:before="120" w:after="180" w:line="300" w:lineRule="auto"/>
        <w:rPr>
          <w:rFonts w:asciiTheme="majorBidi" w:hAnsiTheme="majorBidi" w:cstheme="majorBidi"/>
          <w:sz w:val="24"/>
          <w:szCs w:val="24"/>
        </w:rPr>
      </w:pPr>
    </w:p>
    <w:p w:rsidR="00F8375C" w:rsidRDefault="00F8375C" w:rsidP="00F8375C">
      <w:pPr>
        <w:spacing w:before="120" w:after="180" w:line="300" w:lineRule="auto"/>
        <w:jc w:val="both"/>
        <w:rPr>
          <w:rFonts w:asciiTheme="majorBidi" w:hAnsiTheme="majorBidi" w:cstheme="majorBidi"/>
          <w:sz w:val="24"/>
          <w:szCs w:val="24"/>
        </w:rPr>
      </w:pPr>
    </w:p>
    <w:p w:rsidR="00F8375C" w:rsidRDefault="00F8375C" w:rsidP="00F8375C">
      <w:pPr>
        <w:spacing w:before="120" w:after="180" w:line="300" w:lineRule="auto"/>
        <w:jc w:val="both"/>
        <w:rPr>
          <w:rFonts w:asciiTheme="majorBidi" w:hAnsiTheme="majorBidi" w:cstheme="majorBidi"/>
          <w:sz w:val="24"/>
          <w:szCs w:val="24"/>
        </w:rPr>
      </w:pPr>
    </w:p>
    <w:p w:rsidR="00F8375C" w:rsidRDefault="00F8375C" w:rsidP="00F8375C">
      <w:pPr>
        <w:spacing w:before="120" w:after="180" w:line="300" w:lineRule="auto"/>
        <w:jc w:val="center"/>
        <w:rPr>
          <w:rFonts w:asciiTheme="majorBidi" w:hAnsiTheme="majorBidi" w:cstheme="majorBidi"/>
          <w:sz w:val="20"/>
          <w:szCs w:val="20"/>
        </w:rPr>
      </w:pPr>
    </w:p>
    <w:p w:rsidR="00F8375C" w:rsidRDefault="00F8375C" w:rsidP="00F8375C">
      <w:pPr>
        <w:spacing w:before="120" w:after="180" w:line="300" w:lineRule="auto"/>
        <w:jc w:val="center"/>
        <w:rPr>
          <w:rFonts w:asciiTheme="majorBidi" w:hAnsiTheme="majorBidi" w:cstheme="majorBidi"/>
          <w:sz w:val="20"/>
          <w:szCs w:val="20"/>
        </w:rPr>
      </w:pPr>
    </w:p>
    <w:p w:rsidR="00F8375C" w:rsidRPr="0060519A" w:rsidRDefault="00F8375C" w:rsidP="0060519A">
      <w:pPr>
        <w:spacing w:before="120" w:after="180" w:line="300" w:lineRule="auto"/>
        <w:jc w:val="center"/>
        <w:rPr>
          <w:rFonts w:asciiTheme="majorBidi" w:hAnsiTheme="majorBidi" w:cstheme="majorBidi"/>
          <w:color w:val="000000" w:themeColor="text1"/>
          <w:sz w:val="20"/>
          <w:szCs w:val="20"/>
        </w:rPr>
      </w:pPr>
      <w:r w:rsidRPr="0060519A">
        <w:rPr>
          <w:rFonts w:asciiTheme="majorBidi" w:hAnsiTheme="majorBidi" w:cstheme="majorBidi"/>
          <w:b/>
          <w:bCs/>
          <w:color w:val="000000" w:themeColor="text1"/>
          <w:sz w:val="20"/>
          <w:szCs w:val="20"/>
        </w:rPr>
        <w:t>F</w:t>
      </w:r>
      <w:r w:rsidR="0060519A" w:rsidRPr="0060519A">
        <w:rPr>
          <w:rFonts w:asciiTheme="majorBidi" w:hAnsiTheme="majorBidi" w:cstheme="majorBidi"/>
          <w:b/>
          <w:bCs/>
          <w:color w:val="000000" w:themeColor="text1"/>
          <w:sz w:val="20"/>
          <w:szCs w:val="20"/>
        </w:rPr>
        <w:t>ig IV</w:t>
      </w:r>
      <w:r w:rsidRPr="0060519A">
        <w:rPr>
          <w:rFonts w:asciiTheme="majorBidi" w:hAnsiTheme="majorBidi" w:cstheme="majorBidi"/>
          <w:b/>
          <w:bCs/>
          <w:color w:val="000000" w:themeColor="text1"/>
          <w:sz w:val="20"/>
          <w:szCs w:val="20"/>
        </w:rPr>
        <w:t xml:space="preserve">  .9 :</w:t>
      </w:r>
      <w:r w:rsidRPr="0060519A">
        <w:rPr>
          <w:rFonts w:asciiTheme="majorBidi" w:hAnsiTheme="majorBidi" w:cstheme="majorBidi"/>
          <w:color w:val="000000" w:themeColor="text1"/>
          <w:sz w:val="20"/>
          <w:szCs w:val="20"/>
        </w:rPr>
        <w:t xml:space="preserve"> Schéma électrique de l’alimentation stabilisée avec la batterie </w:t>
      </w:r>
    </w:p>
    <w:p w:rsidR="00F8375C" w:rsidRPr="00FD79F5" w:rsidRDefault="00F8375C" w:rsidP="00176C54">
      <w:pPr>
        <w:pStyle w:val="Style19"/>
      </w:pPr>
      <w:bookmarkStart w:id="289" w:name="_Toc326406543"/>
      <w:bookmarkStart w:id="290" w:name="_Toc326409698"/>
      <w:r>
        <w:t>Bloc de température</w:t>
      </w:r>
      <w:bookmarkEnd w:id="289"/>
      <w:bookmarkEnd w:id="290"/>
    </w:p>
    <w:p w:rsidR="0060519A" w:rsidRDefault="00F8375C" w:rsidP="0060519A">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r w:rsidRPr="0060519A">
        <w:rPr>
          <w:rFonts w:asciiTheme="majorBidi" w:hAnsiTheme="majorBidi" w:cstheme="majorBidi"/>
          <w:color w:val="000000"/>
          <w:sz w:val="24"/>
          <w:szCs w:val="24"/>
        </w:rPr>
        <w:t>Ce bloc est constitué de plusieurs composants : d’un LM 335, d’un potentiomètre et d’une résistance.</w:t>
      </w:r>
    </w:p>
    <w:p w:rsidR="0060519A" w:rsidRDefault="0060519A">
      <w:pPr>
        <w:spacing w:line="240" w:lineRule="auto"/>
        <w:jc w:val="both"/>
        <w:rPr>
          <w:rFonts w:asciiTheme="majorBidi" w:hAnsiTheme="majorBidi" w:cstheme="majorBidi"/>
          <w:color w:val="000000"/>
          <w:sz w:val="24"/>
          <w:szCs w:val="24"/>
        </w:rPr>
      </w:pPr>
      <w:r>
        <w:rPr>
          <w:rFonts w:asciiTheme="majorBidi" w:hAnsiTheme="majorBidi" w:cstheme="majorBidi"/>
          <w:color w:val="000000"/>
          <w:sz w:val="24"/>
          <w:szCs w:val="24"/>
        </w:rPr>
        <w:br w:type="page"/>
      </w:r>
    </w:p>
    <w:p w:rsidR="00F8375C" w:rsidRDefault="00F8375C" w:rsidP="00F8375C">
      <w:pPr>
        <w:spacing w:before="120" w:after="180" w:line="300" w:lineRule="auto"/>
        <w:ind w:firstLine="284"/>
        <w:jc w:val="both"/>
        <w:rPr>
          <w:rFonts w:asciiTheme="majorBidi" w:hAnsiTheme="majorBidi" w:cstheme="majorBidi"/>
          <w:sz w:val="24"/>
          <w:szCs w:val="24"/>
        </w:rPr>
      </w:pPr>
      <w:r>
        <w:rPr>
          <w:rFonts w:asciiTheme="majorBidi" w:hAnsiTheme="majorBidi" w:cstheme="majorBidi"/>
          <w:noProof/>
          <w:sz w:val="24"/>
          <w:szCs w:val="24"/>
        </w:rPr>
        <w:lastRenderedPageBreak/>
        <w:drawing>
          <wp:anchor distT="0" distB="0" distL="114300" distR="114300" simplePos="0" relativeHeight="251642880" behindDoc="1" locked="0" layoutInCell="1" allowOverlap="1">
            <wp:simplePos x="0" y="0"/>
            <wp:positionH relativeFrom="column">
              <wp:posOffset>1101090</wp:posOffset>
            </wp:positionH>
            <wp:positionV relativeFrom="paragraph">
              <wp:posOffset>-103505</wp:posOffset>
            </wp:positionV>
            <wp:extent cx="3438525" cy="2152650"/>
            <wp:effectExtent l="19050" t="0" r="9525" b="0"/>
            <wp:wrapNone/>
            <wp:docPr id="14" name="Image 13" descr="C:\Users\Administrateur\Desktop\bloc température.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 descr="C:\Users\Administrateur\Desktop\bloc température.bmp"/>
                    <pic:cNvPicPr>
                      <a:picLocks noChangeAspect="1" noChangeArrowheads="1"/>
                    </pic:cNvPicPr>
                  </pic:nvPicPr>
                  <pic:blipFill rotWithShape="1">
                    <a:blip r:embed="rId96"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21668" t="27529" r="50875" b="48000"/>
                    <a:stretch/>
                  </pic:blipFill>
                  <pic:spPr bwMode="auto">
                    <a:xfrm>
                      <a:off x="0" y="0"/>
                      <a:ext cx="3438525" cy="2152650"/>
                    </a:xfrm>
                    <a:prstGeom prst="rect">
                      <a:avLst/>
                    </a:prstGeom>
                    <a:noFill/>
                    <a:ln>
                      <a:noFill/>
                    </a:ln>
                    <a:extLst>
                      <a:ext uri="{909E8E84-426E-40DD-AFC4-6F175D3DCCD1}">
                        <a14:hiddenFill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solidFill>
                            <a:srgbClr val="FFFFFF" mc:Ignorable=""/>
                          </a:solidFill>
                        </a14:hiddenFill>
                      </a:ext>
                      <a:ext uri="{91240B29-F687-4F45-9708-019B960494DF}">
                        <a14:hiddenLine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w="9525">
                          <a:solidFill>
                            <a:srgbClr val="000000" mc:Ignorable=""/>
                          </a:solidFill>
                          <a:miter lim="800000"/>
                          <a:headEnd/>
                          <a:tailEnd/>
                        </a14:hiddenLine>
                      </a:ext>
                      <a:ext uri="{53640926-AAD7-44D8-BBD7-CCE9431645EC}">
                        <a14:shadowObscured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p>
    <w:p w:rsidR="00F8375C" w:rsidRDefault="00F8375C" w:rsidP="00F8375C">
      <w:pPr>
        <w:spacing w:before="120" w:after="180" w:line="300" w:lineRule="auto"/>
        <w:ind w:firstLine="284"/>
        <w:jc w:val="both"/>
        <w:rPr>
          <w:rFonts w:asciiTheme="majorBidi" w:hAnsiTheme="majorBidi" w:cstheme="majorBidi"/>
          <w:sz w:val="24"/>
          <w:szCs w:val="24"/>
        </w:rPr>
      </w:pPr>
    </w:p>
    <w:p w:rsidR="00F8375C" w:rsidRDefault="00F8375C" w:rsidP="00F8375C">
      <w:pPr>
        <w:spacing w:before="120" w:after="180" w:line="300" w:lineRule="auto"/>
        <w:ind w:firstLine="284"/>
        <w:jc w:val="both"/>
        <w:rPr>
          <w:rFonts w:asciiTheme="majorBidi" w:hAnsiTheme="majorBidi" w:cstheme="majorBidi"/>
          <w:sz w:val="24"/>
          <w:szCs w:val="24"/>
        </w:rPr>
      </w:pPr>
    </w:p>
    <w:p w:rsidR="00F8375C" w:rsidRDefault="00F8375C" w:rsidP="00F8375C">
      <w:pPr>
        <w:spacing w:before="120" w:after="180" w:line="300" w:lineRule="auto"/>
        <w:ind w:firstLine="284"/>
        <w:jc w:val="both"/>
        <w:rPr>
          <w:rFonts w:asciiTheme="majorBidi" w:hAnsiTheme="majorBidi" w:cstheme="majorBidi"/>
          <w:sz w:val="24"/>
          <w:szCs w:val="24"/>
        </w:rPr>
      </w:pPr>
    </w:p>
    <w:p w:rsidR="00F8375C" w:rsidRDefault="00F8375C" w:rsidP="00F8375C">
      <w:pPr>
        <w:spacing w:before="120" w:after="180" w:line="300" w:lineRule="auto"/>
        <w:jc w:val="both"/>
        <w:rPr>
          <w:rFonts w:asciiTheme="majorBidi" w:hAnsiTheme="majorBidi" w:cstheme="majorBidi"/>
          <w:sz w:val="24"/>
          <w:szCs w:val="24"/>
        </w:rPr>
      </w:pPr>
    </w:p>
    <w:p w:rsidR="00F8375C" w:rsidRDefault="00F8375C" w:rsidP="00F8375C">
      <w:pPr>
        <w:spacing w:before="120" w:after="180" w:line="300" w:lineRule="auto"/>
        <w:ind w:firstLine="284"/>
        <w:jc w:val="center"/>
        <w:rPr>
          <w:rFonts w:asciiTheme="majorBidi" w:hAnsiTheme="majorBidi" w:cstheme="majorBidi"/>
          <w:sz w:val="20"/>
          <w:szCs w:val="20"/>
        </w:rPr>
      </w:pPr>
    </w:p>
    <w:p w:rsidR="00F8375C" w:rsidRDefault="00F8375C" w:rsidP="0060519A">
      <w:pPr>
        <w:spacing w:before="120" w:after="180" w:line="300" w:lineRule="auto"/>
        <w:ind w:firstLine="284"/>
        <w:jc w:val="center"/>
        <w:rPr>
          <w:rFonts w:asciiTheme="majorBidi" w:hAnsiTheme="majorBidi" w:cstheme="majorBidi"/>
          <w:sz w:val="20"/>
          <w:szCs w:val="20"/>
        </w:rPr>
      </w:pPr>
      <w:r w:rsidRPr="0060519A">
        <w:rPr>
          <w:rFonts w:asciiTheme="majorBidi" w:hAnsiTheme="majorBidi" w:cstheme="majorBidi"/>
          <w:b/>
          <w:bCs/>
          <w:sz w:val="20"/>
          <w:szCs w:val="20"/>
        </w:rPr>
        <w:t>F</w:t>
      </w:r>
      <w:r w:rsidR="0060519A" w:rsidRPr="0060519A">
        <w:rPr>
          <w:rFonts w:asciiTheme="majorBidi" w:hAnsiTheme="majorBidi" w:cstheme="majorBidi"/>
          <w:b/>
          <w:bCs/>
          <w:sz w:val="20"/>
          <w:szCs w:val="20"/>
        </w:rPr>
        <w:t>ig IV</w:t>
      </w:r>
      <w:r w:rsidRPr="0060519A">
        <w:rPr>
          <w:rFonts w:asciiTheme="majorBidi" w:hAnsiTheme="majorBidi" w:cstheme="majorBidi"/>
          <w:b/>
          <w:bCs/>
          <w:sz w:val="20"/>
          <w:szCs w:val="20"/>
        </w:rPr>
        <w:t xml:space="preserve"> .10 : </w:t>
      </w:r>
      <w:r>
        <w:rPr>
          <w:rFonts w:asciiTheme="majorBidi" w:hAnsiTheme="majorBidi" w:cstheme="majorBidi"/>
          <w:sz w:val="20"/>
          <w:szCs w:val="20"/>
        </w:rPr>
        <w:t>Bloc de température</w:t>
      </w:r>
    </w:p>
    <w:p w:rsidR="00F8375C" w:rsidRPr="004C40CF" w:rsidRDefault="00F8375C" w:rsidP="004C40CF">
      <w:pPr>
        <w:pStyle w:val="Style20"/>
        <w:spacing w:after="120" w:line="360" w:lineRule="auto"/>
        <w:ind w:left="1701" w:hanging="1134"/>
        <w:rPr>
          <w:color w:val="17365D" w:themeColor="text2" w:themeShade="BF"/>
        </w:rPr>
      </w:pPr>
      <w:bookmarkStart w:id="291" w:name="_Toc326406544"/>
      <w:bookmarkStart w:id="292" w:name="_Toc326409699"/>
      <w:r w:rsidRPr="004C40CF">
        <w:rPr>
          <w:color w:val="17365D" w:themeColor="text2" w:themeShade="BF"/>
        </w:rPr>
        <w:t>Capteur de température LM335</w:t>
      </w:r>
      <w:bookmarkEnd w:id="291"/>
      <w:bookmarkEnd w:id="292"/>
    </w:p>
    <w:p w:rsidR="00F8375C" w:rsidRPr="004C40CF" w:rsidRDefault="00F8375C" w:rsidP="004C40CF">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r w:rsidRPr="004C40CF">
        <w:rPr>
          <w:rFonts w:asciiTheme="majorBidi" w:hAnsiTheme="majorBidi" w:cstheme="majorBidi"/>
          <w:color w:val="000000"/>
          <w:sz w:val="24"/>
          <w:szCs w:val="24"/>
        </w:rPr>
        <w:t xml:space="preserve">C’est un capteur de température analogique qui fonctionne comme une diode zener dont la tension de claquage est directement proportionnelle à la température absolue (+10mV/°K). Son impédance dynamique est inférieure à 1Ω. Il fournit une tension proportionnelle à la température de – 40 °C à +100 °C. </w:t>
      </w:r>
    </w:p>
    <w:p w:rsidR="00F8375C" w:rsidRPr="004C40CF" w:rsidRDefault="00F8375C" w:rsidP="004C40CF">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r w:rsidRPr="004C40CF">
        <w:rPr>
          <w:rFonts w:asciiTheme="majorBidi" w:hAnsiTheme="majorBidi" w:cstheme="majorBidi"/>
          <w:color w:val="000000"/>
          <w:sz w:val="24"/>
          <w:szCs w:val="24"/>
        </w:rPr>
        <w:t>Lorsque la température est à 0°C (273 K), le capteur donne</w:t>
      </w:r>
      <w:r w:rsidR="004C40CF">
        <w:rPr>
          <w:rFonts w:asciiTheme="majorBidi" w:hAnsiTheme="majorBidi" w:cstheme="majorBidi"/>
          <w:color w:val="000000"/>
          <w:sz w:val="24"/>
          <w:szCs w:val="24"/>
        </w:rPr>
        <w:t xml:space="preserve"> une tension continue de 2,73</w:t>
      </w:r>
      <w:r w:rsidRPr="004C40CF">
        <w:rPr>
          <w:rFonts w:asciiTheme="majorBidi" w:hAnsiTheme="majorBidi" w:cstheme="majorBidi"/>
          <w:color w:val="000000"/>
          <w:sz w:val="24"/>
          <w:szCs w:val="24"/>
        </w:rPr>
        <w:t>V.</w:t>
      </w:r>
    </w:p>
    <w:p w:rsidR="00F8375C" w:rsidRDefault="00F8375C" w:rsidP="00F8375C">
      <w:pPr>
        <w:spacing w:line="300" w:lineRule="auto"/>
        <w:jc w:val="both"/>
        <w:rPr>
          <w:rFonts w:asciiTheme="majorBidi" w:hAnsiTheme="majorBidi" w:cstheme="majorBidi"/>
          <w:b/>
          <w:bCs/>
          <w:sz w:val="24"/>
          <w:szCs w:val="24"/>
        </w:rPr>
      </w:pPr>
      <w:r w:rsidRPr="001C3DC1">
        <w:rPr>
          <w:rFonts w:asciiTheme="majorBidi" w:hAnsiTheme="majorBidi" w:cstheme="majorBidi"/>
          <w:b/>
          <w:bCs/>
          <w:sz w:val="24"/>
          <w:szCs w:val="24"/>
        </w:rPr>
        <w:t>Partie calcul</w:t>
      </w:r>
    </w:p>
    <w:p w:rsidR="00F8375C" w:rsidRPr="004C40CF" w:rsidRDefault="00F8375C" w:rsidP="004C40CF">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r w:rsidRPr="004C40CF">
        <w:rPr>
          <w:rFonts w:asciiTheme="majorBidi" w:hAnsiTheme="majorBidi" w:cstheme="majorBidi"/>
          <w:color w:val="000000"/>
          <w:sz w:val="24"/>
          <w:szCs w:val="24"/>
        </w:rPr>
        <w:t>On peut estimer l’équation de la variation de tension en fonction de la température de la manière suivante:</w:t>
      </w:r>
    </w:p>
    <w:p w:rsidR="00F8375C" w:rsidRDefault="00F8375C" w:rsidP="004C40CF">
      <w:pPr>
        <w:spacing w:after="0" w:line="300" w:lineRule="auto"/>
        <w:ind w:left="1416" w:firstLine="285"/>
        <w:jc w:val="both"/>
        <w:rPr>
          <w:rFonts w:asciiTheme="majorBidi" w:hAnsiTheme="majorBidi" w:cstheme="majorBidi"/>
          <w:sz w:val="24"/>
          <w:szCs w:val="24"/>
        </w:rPr>
      </w:pPr>
      <w:r>
        <w:rPr>
          <w:rFonts w:asciiTheme="majorBidi" w:hAnsiTheme="majorBidi" w:cstheme="majorBidi"/>
          <w:sz w:val="24"/>
          <w:szCs w:val="24"/>
        </w:rPr>
        <w:t>V</w:t>
      </w:r>
      <w:r>
        <w:rPr>
          <w:rFonts w:asciiTheme="majorBidi" w:hAnsiTheme="majorBidi" w:cstheme="majorBidi"/>
          <w:sz w:val="24"/>
          <w:szCs w:val="24"/>
          <w:vertAlign w:val="subscript"/>
        </w:rPr>
        <w:t>out</w:t>
      </w:r>
      <w:r>
        <w:rPr>
          <w:rFonts w:asciiTheme="majorBidi" w:hAnsiTheme="majorBidi" w:cstheme="majorBidi"/>
          <w:sz w:val="24"/>
          <w:szCs w:val="24"/>
        </w:rPr>
        <w:t xml:space="preserve"> = f (T)</w:t>
      </w:r>
    </w:p>
    <w:p w:rsidR="00F8375C" w:rsidRDefault="00F8375C" w:rsidP="004C40CF">
      <w:pPr>
        <w:spacing w:after="0" w:line="300" w:lineRule="auto"/>
        <w:ind w:firstLine="1701"/>
        <w:jc w:val="both"/>
        <w:rPr>
          <w:rFonts w:asciiTheme="majorBidi" w:hAnsiTheme="majorBidi" w:cstheme="majorBidi"/>
          <w:sz w:val="24"/>
          <w:szCs w:val="24"/>
        </w:rPr>
      </w:pPr>
      <w:r>
        <w:rPr>
          <w:rFonts w:asciiTheme="majorBidi" w:hAnsiTheme="majorBidi" w:cstheme="majorBidi"/>
          <w:sz w:val="24"/>
          <w:szCs w:val="24"/>
        </w:rPr>
        <w:t>V</w:t>
      </w:r>
      <w:r>
        <w:rPr>
          <w:rFonts w:asciiTheme="majorBidi" w:hAnsiTheme="majorBidi" w:cstheme="majorBidi"/>
          <w:sz w:val="24"/>
          <w:szCs w:val="24"/>
          <w:vertAlign w:val="subscript"/>
        </w:rPr>
        <w:t>out</w:t>
      </w:r>
      <w:r>
        <w:rPr>
          <w:rFonts w:asciiTheme="majorBidi" w:hAnsiTheme="majorBidi" w:cstheme="majorBidi"/>
          <w:sz w:val="24"/>
          <w:szCs w:val="24"/>
        </w:rPr>
        <w:t xml:space="preserve"> (mV) = </w:t>
      </w:r>
      <w:proofErr w:type="gramStart"/>
      <w:r>
        <w:rPr>
          <w:rFonts w:asciiTheme="majorBidi" w:hAnsiTheme="majorBidi" w:cstheme="majorBidi"/>
          <w:sz w:val="24"/>
          <w:szCs w:val="24"/>
        </w:rPr>
        <w:t>a .</w:t>
      </w:r>
      <w:proofErr w:type="gramEnd"/>
      <w:r>
        <w:rPr>
          <w:rFonts w:asciiTheme="majorBidi" w:hAnsiTheme="majorBidi" w:cstheme="majorBidi"/>
          <w:sz w:val="24"/>
          <w:szCs w:val="24"/>
        </w:rPr>
        <w:t xml:space="preserve"> T(K) = 10 . T(K)</w:t>
      </w:r>
    </w:p>
    <w:p w:rsidR="00F8375C" w:rsidRPr="004C40CF" w:rsidRDefault="00F8375C" w:rsidP="004C40CF">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r w:rsidRPr="004C40CF">
        <w:rPr>
          <w:rFonts w:asciiTheme="majorBidi" w:hAnsiTheme="majorBidi" w:cstheme="majorBidi"/>
          <w:color w:val="000000"/>
          <w:sz w:val="24"/>
          <w:szCs w:val="24"/>
        </w:rPr>
        <w:t xml:space="preserve">Pour passer du Kelvin en °C on ajoute 273 et aura : </w:t>
      </w:r>
    </w:p>
    <w:p w:rsidR="00F8375C" w:rsidRDefault="00F8375C" w:rsidP="00F8375C">
      <w:pPr>
        <w:spacing w:after="0" w:line="300" w:lineRule="auto"/>
        <w:jc w:val="center"/>
        <w:rPr>
          <w:rFonts w:asciiTheme="majorBidi" w:hAnsiTheme="majorBidi" w:cstheme="majorBidi"/>
          <w:sz w:val="24"/>
          <w:szCs w:val="24"/>
        </w:rPr>
      </w:pPr>
      <w:r>
        <w:rPr>
          <w:rFonts w:asciiTheme="majorBidi" w:hAnsiTheme="majorBidi" w:cstheme="majorBidi"/>
          <w:sz w:val="24"/>
          <w:szCs w:val="24"/>
        </w:rPr>
        <w:t>V</w:t>
      </w:r>
      <w:r>
        <w:rPr>
          <w:rFonts w:asciiTheme="majorBidi" w:hAnsiTheme="majorBidi" w:cstheme="majorBidi"/>
          <w:sz w:val="24"/>
          <w:szCs w:val="24"/>
          <w:vertAlign w:val="subscript"/>
        </w:rPr>
        <w:t>out</w:t>
      </w:r>
      <w:r>
        <w:rPr>
          <w:rFonts w:asciiTheme="majorBidi" w:hAnsiTheme="majorBidi" w:cstheme="majorBidi"/>
          <w:sz w:val="24"/>
          <w:szCs w:val="24"/>
        </w:rPr>
        <w:t xml:space="preserve"> (mV) = </w:t>
      </w:r>
      <w:proofErr w:type="gramStart"/>
      <w:r>
        <w:rPr>
          <w:rFonts w:asciiTheme="majorBidi" w:hAnsiTheme="majorBidi" w:cstheme="majorBidi"/>
          <w:sz w:val="24"/>
          <w:szCs w:val="24"/>
        </w:rPr>
        <w:t>10 .</w:t>
      </w:r>
      <w:proofErr w:type="gramEnd"/>
      <w:r>
        <w:rPr>
          <w:rFonts w:asciiTheme="majorBidi" w:hAnsiTheme="majorBidi" w:cstheme="majorBidi"/>
          <w:sz w:val="24"/>
          <w:szCs w:val="24"/>
        </w:rPr>
        <w:t xml:space="preserve"> (T + 273)    =&gt;100 .V</w:t>
      </w:r>
      <w:r>
        <w:rPr>
          <w:rFonts w:asciiTheme="majorBidi" w:hAnsiTheme="majorBidi" w:cstheme="majorBidi"/>
          <w:sz w:val="24"/>
          <w:szCs w:val="24"/>
          <w:vertAlign w:val="subscript"/>
        </w:rPr>
        <w:t>out</w:t>
      </w:r>
      <w:r>
        <w:rPr>
          <w:rFonts w:asciiTheme="majorBidi" w:hAnsiTheme="majorBidi" w:cstheme="majorBidi"/>
          <w:sz w:val="24"/>
          <w:szCs w:val="24"/>
        </w:rPr>
        <w:t xml:space="preserve"> (v) = </w:t>
      </w:r>
      <w:proofErr w:type="gramStart"/>
      <w:r>
        <w:rPr>
          <w:rFonts w:asciiTheme="majorBidi" w:hAnsiTheme="majorBidi" w:cstheme="majorBidi"/>
          <w:sz w:val="24"/>
          <w:szCs w:val="24"/>
        </w:rPr>
        <w:t>T(</w:t>
      </w:r>
      <w:proofErr w:type="gramEnd"/>
      <w:r>
        <w:rPr>
          <w:rFonts w:asciiTheme="majorBidi" w:hAnsiTheme="majorBidi" w:cstheme="majorBidi"/>
          <w:sz w:val="24"/>
          <w:szCs w:val="24"/>
        </w:rPr>
        <w:t>°C) + 273</w:t>
      </w:r>
    </w:p>
    <w:p w:rsidR="00F8375C" w:rsidRPr="004C40CF" w:rsidRDefault="00F8375C" w:rsidP="004C40CF">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r w:rsidRPr="004C40CF">
        <w:rPr>
          <w:rFonts w:asciiTheme="majorBidi" w:hAnsiTheme="majorBidi" w:cstheme="majorBidi"/>
          <w:color w:val="000000"/>
          <w:sz w:val="24"/>
          <w:szCs w:val="24"/>
        </w:rPr>
        <w:t>L’équation finale est donc :</w:t>
      </w:r>
    </w:p>
    <w:p w:rsidR="00F8375C" w:rsidRDefault="00F8375C" w:rsidP="004C40CF">
      <w:pPr>
        <w:spacing w:before="120" w:after="180" w:line="300" w:lineRule="auto"/>
        <w:ind w:firstLine="1701"/>
        <w:rPr>
          <w:rFonts w:asciiTheme="majorBidi" w:hAnsiTheme="majorBidi" w:cstheme="majorBidi"/>
          <w:sz w:val="24"/>
          <w:szCs w:val="24"/>
        </w:rPr>
      </w:pPr>
      <w:proofErr w:type="gramStart"/>
      <w:r>
        <w:rPr>
          <w:rFonts w:asciiTheme="majorBidi" w:hAnsiTheme="majorBidi" w:cstheme="majorBidi"/>
          <w:sz w:val="24"/>
          <w:szCs w:val="24"/>
        </w:rPr>
        <w:t>T(</w:t>
      </w:r>
      <w:proofErr w:type="gramEnd"/>
      <w:r>
        <w:rPr>
          <w:rFonts w:asciiTheme="majorBidi" w:hAnsiTheme="majorBidi" w:cstheme="majorBidi"/>
          <w:sz w:val="24"/>
          <w:szCs w:val="24"/>
        </w:rPr>
        <w:t>°C) = (100 .V</w:t>
      </w:r>
      <w:r>
        <w:rPr>
          <w:rFonts w:asciiTheme="majorBidi" w:hAnsiTheme="majorBidi" w:cstheme="majorBidi"/>
          <w:sz w:val="24"/>
          <w:szCs w:val="24"/>
          <w:vertAlign w:val="subscript"/>
        </w:rPr>
        <w:t>out</w:t>
      </w:r>
      <w:r>
        <w:rPr>
          <w:rFonts w:asciiTheme="majorBidi" w:hAnsiTheme="majorBidi" w:cstheme="majorBidi"/>
          <w:sz w:val="24"/>
          <w:szCs w:val="24"/>
        </w:rPr>
        <w:t xml:space="preserve">) – 273 </w:t>
      </w:r>
    </w:p>
    <w:p w:rsidR="00F8375C" w:rsidRPr="004C40CF" w:rsidRDefault="00F8375C" w:rsidP="004C40CF">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r w:rsidRPr="004C40CF">
        <w:rPr>
          <w:rFonts w:asciiTheme="majorBidi" w:hAnsiTheme="majorBidi" w:cstheme="majorBidi"/>
          <w:color w:val="000000"/>
          <w:sz w:val="24"/>
          <w:szCs w:val="24"/>
        </w:rPr>
        <w:t>On a choisi ce capteur parce qu’il présente les avantages suivants :</w:t>
      </w:r>
    </w:p>
    <w:p w:rsidR="00F8375C" w:rsidRDefault="00F8375C" w:rsidP="00366F12">
      <w:pPr>
        <w:pStyle w:val="Paragraphedeliste"/>
        <w:numPr>
          <w:ilvl w:val="0"/>
          <w:numId w:val="37"/>
        </w:numPr>
        <w:tabs>
          <w:tab w:val="left" w:pos="6495"/>
        </w:tabs>
        <w:spacing w:before="120" w:after="180" w:line="360" w:lineRule="auto"/>
        <w:jc w:val="both"/>
        <w:rPr>
          <w:rFonts w:asciiTheme="majorBidi" w:hAnsiTheme="majorBidi" w:cstheme="majorBidi"/>
          <w:sz w:val="24"/>
          <w:szCs w:val="24"/>
        </w:rPr>
      </w:pPr>
      <w:r>
        <w:rPr>
          <w:rFonts w:asciiTheme="majorBidi" w:hAnsiTheme="majorBidi" w:cstheme="majorBidi"/>
          <w:sz w:val="24"/>
          <w:szCs w:val="24"/>
        </w:rPr>
        <w:t>Large gamme de température entre (</w:t>
      </w:r>
      <w:r>
        <w:rPr>
          <w:rFonts w:ascii="Times New Roman" w:hAnsi="Times New Roman" w:cs="Times New Roman"/>
          <w:sz w:val="24"/>
          <w:szCs w:val="24"/>
        </w:rPr>
        <w:t>– 40 °C à +100 °C</w:t>
      </w:r>
      <w:r>
        <w:rPr>
          <w:rFonts w:asciiTheme="majorBidi" w:hAnsiTheme="majorBidi" w:cstheme="majorBidi"/>
          <w:sz w:val="24"/>
          <w:szCs w:val="24"/>
        </w:rPr>
        <w:t xml:space="preserve">) </w:t>
      </w:r>
    </w:p>
    <w:p w:rsidR="00F8375C" w:rsidRDefault="00F8375C" w:rsidP="004C40CF">
      <w:pPr>
        <w:pStyle w:val="Paragraphedeliste"/>
        <w:numPr>
          <w:ilvl w:val="0"/>
          <w:numId w:val="37"/>
        </w:numPr>
        <w:tabs>
          <w:tab w:val="left" w:pos="6495"/>
        </w:tabs>
        <w:spacing w:before="120" w:after="180" w:line="240" w:lineRule="auto"/>
        <w:jc w:val="both"/>
        <w:rPr>
          <w:rFonts w:asciiTheme="majorBidi" w:hAnsiTheme="majorBidi" w:cstheme="majorBidi"/>
          <w:sz w:val="24"/>
          <w:szCs w:val="24"/>
        </w:rPr>
      </w:pPr>
      <w:r>
        <w:rPr>
          <w:rFonts w:asciiTheme="majorBidi" w:hAnsiTheme="majorBidi" w:cstheme="majorBidi"/>
          <w:sz w:val="24"/>
          <w:szCs w:val="24"/>
        </w:rPr>
        <w:t>Réponse linéaire avec une tension de sortie de 3,73 V au maximum</w:t>
      </w:r>
    </w:p>
    <w:p w:rsidR="00F8375C" w:rsidRPr="00A17D87" w:rsidRDefault="00F8375C" w:rsidP="004C40CF">
      <w:pPr>
        <w:pStyle w:val="Paragraphedeliste"/>
        <w:tabs>
          <w:tab w:val="left" w:pos="6495"/>
        </w:tabs>
        <w:spacing w:before="120" w:after="180" w:line="240" w:lineRule="auto"/>
        <w:jc w:val="both"/>
        <w:rPr>
          <w:rFonts w:asciiTheme="majorBidi" w:hAnsiTheme="majorBidi" w:cstheme="majorBidi"/>
          <w:sz w:val="24"/>
          <w:szCs w:val="24"/>
        </w:rPr>
      </w:pPr>
      <w:r w:rsidRPr="00A17D87">
        <w:rPr>
          <w:rFonts w:asciiTheme="majorBidi" w:hAnsiTheme="majorBidi" w:cstheme="majorBidi"/>
          <w:sz w:val="24"/>
          <w:szCs w:val="24"/>
        </w:rPr>
        <w:t>(</w:t>
      </w:r>
      <w:r w:rsidR="00CA028F">
        <w:rPr>
          <w:rFonts w:asciiTheme="majorBidi" w:hAnsiTheme="majorBidi" w:cstheme="majorBidi"/>
          <w:sz w:val="24"/>
          <w:szCs w:val="24"/>
        </w:rPr>
        <w:t>T (</w:t>
      </w:r>
      <w:r>
        <w:rPr>
          <w:rFonts w:asciiTheme="majorBidi" w:hAnsiTheme="majorBidi" w:cstheme="majorBidi"/>
          <w:sz w:val="24"/>
          <w:szCs w:val="24"/>
        </w:rPr>
        <w:t>°C) = (100 .Vout) - 273</w:t>
      </w:r>
      <w:r w:rsidRPr="00A17D87">
        <w:rPr>
          <w:rFonts w:asciiTheme="majorBidi" w:hAnsiTheme="majorBidi" w:cstheme="majorBidi"/>
          <w:sz w:val="24"/>
          <w:szCs w:val="24"/>
        </w:rPr>
        <w:t>).</w:t>
      </w:r>
    </w:p>
    <w:p w:rsidR="00F8375C" w:rsidRDefault="00F8375C" w:rsidP="00366F12">
      <w:pPr>
        <w:pStyle w:val="Paragraphedeliste"/>
        <w:numPr>
          <w:ilvl w:val="0"/>
          <w:numId w:val="37"/>
        </w:numPr>
        <w:tabs>
          <w:tab w:val="left" w:pos="6495"/>
        </w:tabs>
        <w:spacing w:before="120" w:after="180" w:line="360" w:lineRule="auto"/>
        <w:jc w:val="both"/>
        <w:rPr>
          <w:rFonts w:asciiTheme="majorBidi" w:hAnsiTheme="majorBidi" w:cstheme="majorBidi"/>
          <w:sz w:val="24"/>
          <w:szCs w:val="24"/>
        </w:rPr>
      </w:pPr>
      <w:r>
        <w:rPr>
          <w:rFonts w:asciiTheme="majorBidi" w:hAnsiTheme="majorBidi" w:cstheme="majorBidi"/>
          <w:sz w:val="24"/>
          <w:szCs w:val="24"/>
        </w:rPr>
        <w:t>Faible coût</w:t>
      </w:r>
    </w:p>
    <w:p w:rsidR="00F8375C" w:rsidRDefault="00F8375C" w:rsidP="00366F12">
      <w:pPr>
        <w:pStyle w:val="Paragraphedeliste"/>
        <w:numPr>
          <w:ilvl w:val="0"/>
          <w:numId w:val="37"/>
        </w:numPr>
        <w:tabs>
          <w:tab w:val="left" w:pos="6495"/>
        </w:tabs>
        <w:spacing w:before="120" w:after="180" w:line="360" w:lineRule="auto"/>
        <w:jc w:val="both"/>
        <w:rPr>
          <w:rFonts w:asciiTheme="majorBidi" w:hAnsiTheme="majorBidi" w:cstheme="majorBidi"/>
          <w:sz w:val="24"/>
          <w:szCs w:val="24"/>
        </w:rPr>
      </w:pPr>
      <w:r>
        <w:rPr>
          <w:rFonts w:asciiTheme="majorBidi" w:hAnsiTheme="majorBidi" w:cstheme="majorBidi"/>
          <w:sz w:val="24"/>
          <w:szCs w:val="24"/>
        </w:rPr>
        <w:t xml:space="preserve">Temps de réponse rapide </w:t>
      </w:r>
    </w:p>
    <w:p w:rsidR="00F8375C" w:rsidRPr="009869E3" w:rsidRDefault="00F8375C" w:rsidP="00366F12">
      <w:pPr>
        <w:pStyle w:val="Paragraphedeliste"/>
        <w:numPr>
          <w:ilvl w:val="0"/>
          <w:numId w:val="37"/>
        </w:numPr>
        <w:tabs>
          <w:tab w:val="left" w:pos="6495"/>
        </w:tabs>
        <w:spacing w:before="120" w:after="180" w:line="360" w:lineRule="auto"/>
        <w:jc w:val="both"/>
        <w:rPr>
          <w:rFonts w:asciiTheme="majorBidi" w:hAnsiTheme="majorBidi" w:cstheme="majorBidi"/>
          <w:sz w:val="24"/>
          <w:szCs w:val="24"/>
        </w:rPr>
      </w:pPr>
      <w:r>
        <w:rPr>
          <w:rFonts w:asciiTheme="majorBidi" w:hAnsiTheme="majorBidi" w:cstheme="majorBidi"/>
          <w:sz w:val="24"/>
          <w:szCs w:val="24"/>
        </w:rPr>
        <w:t>Petite dimension par comparaison avec d’autre capteur</w:t>
      </w:r>
    </w:p>
    <w:p w:rsidR="00F8375C" w:rsidRPr="004C40CF" w:rsidRDefault="00F8375C" w:rsidP="004C40CF">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r w:rsidRPr="004C40CF">
        <w:rPr>
          <w:rFonts w:asciiTheme="majorBidi" w:hAnsiTheme="majorBidi" w:cstheme="majorBidi"/>
          <w:color w:val="000000"/>
          <w:sz w:val="24"/>
          <w:szCs w:val="24"/>
        </w:rPr>
        <w:t>Le potentiomètre permet le calibrage (étalonnage) du capteur pour donner un potentiel de 2,98 V à 2°c. Il doit être alimenté par une tension stable, ce qui justifie la présence du régulateur de tension.</w:t>
      </w:r>
    </w:p>
    <w:p w:rsidR="00F8375C" w:rsidRPr="004C40CF" w:rsidRDefault="00F8375C" w:rsidP="004C40CF">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r w:rsidRPr="004C40CF">
        <w:rPr>
          <w:rFonts w:asciiTheme="majorBidi" w:hAnsiTheme="majorBidi" w:cstheme="majorBidi"/>
          <w:color w:val="000000"/>
          <w:sz w:val="24"/>
          <w:szCs w:val="24"/>
        </w:rPr>
        <w:t xml:space="preserve">On utilise une résistance (2,2 kΩ) pour la protection du capteur. </w:t>
      </w:r>
    </w:p>
    <w:p w:rsidR="00F8375C" w:rsidRPr="00FD79F5" w:rsidRDefault="00D33618" w:rsidP="00176C54">
      <w:pPr>
        <w:pStyle w:val="Style19"/>
      </w:pPr>
      <w:r>
        <w:rPr>
          <w:noProof/>
          <w:lang w:eastAsia="fr-FR"/>
        </w:rPr>
        <w:lastRenderedPageBreak/>
        <w:drawing>
          <wp:anchor distT="0" distB="0" distL="114300" distR="114300" simplePos="0" relativeHeight="251643904" behindDoc="1" locked="0" layoutInCell="1" allowOverlap="1">
            <wp:simplePos x="0" y="0"/>
            <wp:positionH relativeFrom="column">
              <wp:posOffset>1447165</wp:posOffset>
            </wp:positionH>
            <wp:positionV relativeFrom="paragraph">
              <wp:posOffset>238125</wp:posOffset>
            </wp:positionV>
            <wp:extent cx="2776220" cy="2133600"/>
            <wp:effectExtent l="19050" t="0" r="5080" b="0"/>
            <wp:wrapNone/>
            <wp:docPr id="15" name="Image 14" descr="C:\Users\Administrateur\Desktop\bloc de pression.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descr="C:\Users\Administrateur\Desktop\bloc de pression.bmp"/>
                    <pic:cNvPicPr>
                      <a:picLocks noChangeAspect="1" noChangeArrowheads="1"/>
                    </pic:cNvPicPr>
                  </pic:nvPicPr>
                  <pic:blipFill rotWithShape="1">
                    <a:blip r:embed="rId97"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25638" t="19059" r="47732" b="48941"/>
                    <a:stretch/>
                  </pic:blipFill>
                  <pic:spPr bwMode="auto">
                    <a:xfrm>
                      <a:off x="0" y="0"/>
                      <a:ext cx="2776220" cy="2133600"/>
                    </a:xfrm>
                    <a:prstGeom prst="rect">
                      <a:avLst/>
                    </a:prstGeom>
                    <a:noFill/>
                    <a:ln>
                      <a:noFill/>
                    </a:ln>
                    <a:extLst>
                      <a:ext uri="{909E8E84-426E-40DD-AFC4-6F175D3DCCD1}">
                        <a14:hiddenFill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solidFill>
                            <a:srgbClr val="FFFFFF" mc:Ignorable=""/>
                          </a:solidFill>
                        </a14:hiddenFill>
                      </a:ext>
                      <a:ext uri="{91240B29-F687-4F45-9708-019B960494DF}">
                        <a14:hiddenLine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w="9525">
                          <a:solidFill>
                            <a:srgbClr val="000000" mc:Ignorable=""/>
                          </a:solidFill>
                          <a:miter lim="800000"/>
                          <a:headEnd/>
                          <a:tailEnd/>
                        </a14:hiddenLine>
                      </a:ext>
                      <a:ext uri="{53640926-AAD7-44D8-BBD7-CCE9431645EC}">
                        <a14:shadowObscured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bookmarkStart w:id="293" w:name="_Toc326406545"/>
      <w:bookmarkStart w:id="294" w:name="_Toc326409700"/>
      <w:r w:rsidR="00F8375C">
        <w:t>Bloc de pression</w:t>
      </w:r>
      <w:bookmarkEnd w:id="293"/>
      <w:bookmarkEnd w:id="294"/>
    </w:p>
    <w:p w:rsidR="00F8375C" w:rsidRDefault="00F8375C" w:rsidP="00F8375C">
      <w:pPr>
        <w:spacing w:before="120" w:after="180" w:line="300" w:lineRule="auto"/>
        <w:ind w:firstLine="284"/>
        <w:jc w:val="both"/>
        <w:rPr>
          <w:rFonts w:asciiTheme="majorBidi" w:hAnsiTheme="majorBidi" w:cstheme="majorBidi"/>
          <w:sz w:val="24"/>
          <w:szCs w:val="24"/>
        </w:rPr>
      </w:pPr>
    </w:p>
    <w:p w:rsidR="00F8375C" w:rsidRDefault="00F8375C" w:rsidP="00F8375C">
      <w:pPr>
        <w:spacing w:before="120" w:after="180" w:line="300" w:lineRule="auto"/>
        <w:ind w:firstLine="284"/>
        <w:jc w:val="both"/>
        <w:rPr>
          <w:rFonts w:asciiTheme="majorBidi" w:hAnsiTheme="majorBidi" w:cstheme="majorBidi"/>
          <w:sz w:val="24"/>
          <w:szCs w:val="24"/>
        </w:rPr>
      </w:pPr>
    </w:p>
    <w:p w:rsidR="00F8375C" w:rsidRDefault="00F8375C" w:rsidP="00F8375C">
      <w:pPr>
        <w:spacing w:before="120" w:after="180" w:line="300" w:lineRule="auto"/>
        <w:ind w:firstLine="284"/>
        <w:jc w:val="both"/>
        <w:rPr>
          <w:rFonts w:asciiTheme="majorBidi" w:hAnsiTheme="majorBidi" w:cstheme="majorBidi"/>
          <w:sz w:val="24"/>
          <w:szCs w:val="24"/>
        </w:rPr>
      </w:pPr>
    </w:p>
    <w:p w:rsidR="00F8375C" w:rsidRDefault="00F8375C" w:rsidP="00F8375C">
      <w:pPr>
        <w:spacing w:before="120" w:after="180" w:line="300" w:lineRule="auto"/>
        <w:ind w:firstLine="284"/>
        <w:jc w:val="both"/>
        <w:rPr>
          <w:rFonts w:asciiTheme="majorBidi" w:hAnsiTheme="majorBidi" w:cstheme="majorBidi"/>
          <w:sz w:val="24"/>
          <w:szCs w:val="24"/>
        </w:rPr>
      </w:pPr>
    </w:p>
    <w:p w:rsidR="00F8375C" w:rsidRDefault="00F8375C" w:rsidP="00F8375C">
      <w:pPr>
        <w:spacing w:before="120" w:after="180" w:line="300" w:lineRule="auto"/>
        <w:ind w:firstLine="284"/>
        <w:jc w:val="both"/>
        <w:rPr>
          <w:rFonts w:asciiTheme="majorBidi" w:hAnsiTheme="majorBidi" w:cstheme="majorBidi"/>
          <w:sz w:val="24"/>
          <w:szCs w:val="24"/>
        </w:rPr>
      </w:pPr>
    </w:p>
    <w:p w:rsidR="00F8375C" w:rsidRDefault="00F8375C" w:rsidP="00F8375C">
      <w:pPr>
        <w:spacing w:before="120" w:after="180" w:line="300" w:lineRule="auto"/>
        <w:ind w:firstLine="284"/>
        <w:jc w:val="both"/>
        <w:rPr>
          <w:rFonts w:asciiTheme="majorBidi" w:hAnsiTheme="majorBidi" w:cstheme="majorBidi"/>
          <w:sz w:val="24"/>
          <w:szCs w:val="24"/>
        </w:rPr>
      </w:pPr>
    </w:p>
    <w:p w:rsidR="00F8375C" w:rsidRDefault="00F8375C" w:rsidP="00D33618">
      <w:pPr>
        <w:spacing w:before="120" w:after="0" w:line="240" w:lineRule="auto"/>
        <w:ind w:firstLine="284"/>
        <w:jc w:val="both"/>
        <w:rPr>
          <w:rFonts w:asciiTheme="majorBidi" w:hAnsiTheme="majorBidi" w:cstheme="majorBidi"/>
          <w:sz w:val="24"/>
          <w:szCs w:val="24"/>
        </w:rPr>
      </w:pPr>
    </w:p>
    <w:p w:rsidR="00F8375C" w:rsidRPr="004C40CF" w:rsidRDefault="00F8375C" w:rsidP="00D33618">
      <w:pPr>
        <w:spacing w:after="120" w:line="240" w:lineRule="auto"/>
        <w:ind w:firstLine="284"/>
        <w:jc w:val="center"/>
        <w:rPr>
          <w:rFonts w:asciiTheme="majorBidi" w:hAnsiTheme="majorBidi" w:cstheme="majorBidi"/>
          <w:sz w:val="20"/>
          <w:szCs w:val="20"/>
        </w:rPr>
      </w:pPr>
      <w:r w:rsidRPr="004C40CF">
        <w:rPr>
          <w:rFonts w:asciiTheme="majorBidi" w:hAnsiTheme="majorBidi" w:cstheme="majorBidi"/>
          <w:b/>
          <w:bCs/>
          <w:sz w:val="20"/>
          <w:szCs w:val="20"/>
        </w:rPr>
        <w:t>F</w:t>
      </w:r>
      <w:r w:rsidR="004C40CF" w:rsidRPr="004C40CF">
        <w:rPr>
          <w:rFonts w:asciiTheme="majorBidi" w:hAnsiTheme="majorBidi" w:cstheme="majorBidi"/>
          <w:b/>
          <w:bCs/>
          <w:sz w:val="20"/>
          <w:szCs w:val="20"/>
        </w:rPr>
        <w:t>ig IV</w:t>
      </w:r>
      <w:r w:rsidRPr="004C40CF">
        <w:rPr>
          <w:rFonts w:asciiTheme="majorBidi" w:hAnsiTheme="majorBidi" w:cstheme="majorBidi"/>
          <w:b/>
          <w:bCs/>
          <w:sz w:val="20"/>
          <w:szCs w:val="20"/>
        </w:rPr>
        <w:t xml:space="preserve"> .11 :</w:t>
      </w:r>
      <w:r w:rsidRPr="004C40CF">
        <w:rPr>
          <w:rFonts w:asciiTheme="majorBidi" w:hAnsiTheme="majorBidi" w:cstheme="majorBidi"/>
          <w:sz w:val="20"/>
          <w:szCs w:val="20"/>
        </w:rPr>
        <w:t xml:space="preserve"> Bloc de pression</w:t>
      </w:r>
    </w:p>
    <w:p w:rsidR="00F8375C" w:rsidRPr="004C40CF" w:rsidRDefault="00F8375C" w:rsidP="004C40CF">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r w:rsidRPr="004C40CF">
        <w:rPr>
          <w:rFonts w:asciiTheme="majorBidi" w:hAnsiTheme="majorBidi" w:cstheme="majorBidi"/>
          <w:color w:val="000000"/>
          <w:sz w:val="24"/>
          <w:szCs w:val="24"/>
        </w:rPr>
        <w:t>Ce montage détecte toute variation de pression dans un intervalle qui varie entre 15 Kpa et 115 Kpa grâce au capteur (MPX4115A).</w:t>
      </w:r>
    </w:p>
    <w:p w:rsidR="00F8375C" w:rsidRPr="004C40CF" w:rsidRDefault="00F8375C" w:rsidP="004C40CF">
      <w:pPr>
        <w:pStyle w:val="Style22"/>
        <w:spacing w:before="120"/>
        <w:rPr>
          <w:color w:val="17365D" w:themeColor="text2" w:themeShade="BF"/>
        </w:rPr>
      </w:pPr>
      <w:bookmarkStart w:id="295" w:name="_Toc326406546"/>
      <w:bookmarkStart w:id="296" w:name="_Toc326409701"/>
      <w:r w:rsidRPr="004C40CF">
        <w:rPr>
          <w:color w:val="17365D" w:themeColor="text2" w:themeShade="BF"/>
        </w:rPr>
        <w:t>Capteur de pression MPX4115A</w:t>
      </w:r>
      <w:bookmarkEnd w:id="295"/>
      <w:bookmarkEnd w:id="296"/>
    </w:p>
    <w:p w:rsidR="00F8375C" w:rsidRPr="004C40CF" w:rsidRDefault="00F8375C" w:rsidP="004C40CF">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r w:rsidRPr="004C40CF">
        <w:rPr>
          <w:rFonts w:asciiTheme="majorBidi" w:hAnsiTheme="majorBidi" w:cstheme="majorBidi"/>
          <w:color w:val="000000"/>
          <w:sz w:val="24"/>
          <w:szCs w:val="24"/>
        </w:rPr>
        <w:t>Le MPX4115A. C’est un capteur de pression différentielle qui fonctionnant pour des pressions qui varie entre15 à 115 kilo pascal (Kpa), compensé en température et ayant une sortie entre 0 et 5 V.</w:t>
      </w:r>
    </w:p>
    <w:p w:rsidR="00F8375C" w:rsidRPr="004C40CF" w:rsidRDefault="00F8375C" w:rsidP="004C40CF">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r w:rsidRPr="004C40CF">
        <w:rPr>
          <w:rFonts w:asciiTheme="majorBidi" w:hAnsiTheme="majorBidi" w:cstheme="majorBidi"/>
          <w:color w:val="000000"/>
          <w:sz w:val="24"/>
          <w:szCs w:val="24"/>
        </w:rPr>
        <w:t>Le fait que le capteur fournisse une tension de sortie déjà amplifié entre 0 et 5V, nous permet d’éviter de faire un montage complexe comme pour le capteur de température et de simplement se limiter au montage donné par le constructeur.</w:t>
      </w:r>
    </w:p>
    <w:p w:rsidR="00F8375C" w:rsidRPr="004C40CF" w:rsidRDefault="00F8375C" w:rsidP="004C40CF">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r w:rsidRPr="004C40CF">
        <w:rPr>
          <w:rFonts w:asciiTheme="majorBidi" w:hAnsiTheme="majorBidi" w:cstheme="majorBidi"/>
          <w:color w:val="000000"/>
          <w:sz w:val="24"/>
          <w:szCs w:val="24"/>
        </w:rPr>
        <w:t>On a choisi ce capteur parce qu’il présente les avantages suivants :</w:t>
      </w:r>
    </w:p>
    <w:p w:rsidR="00F8375C" w:rsidRDefault="00F8375C" w:rsidP="00366F12">
      <w:pPr>
        <w:pStyle w:val="Paragraphedeliste"/>
        <w:numPr>
          <w:ilvl w:val="0"/>
          <w:numId w:val="38"/>
        </w:numPr>
        <w:spacing w:before="120" w:after="180" w:line="360" w:lineRule="auto"/>
        <w:jc w:val="both"/>
        <w:rPr>
          <w:rFonts w:asciiTheme="majorBidi" w:hAnsiTheme="majorBidi" w:cstheme="majorBidi"/>
          <w:sz w:val="24"/>
          <w:szCs w:val="24"/>
        </w:rPr>
      </w:pPr>
      <w:r w:rsidRPr="005C70EA">
        <w:rPr>
          <w:rFonts w:asciiTheme="majorBidi" w:hAnsiTheme="majorBidi" w:cstheme="majorBidi"/>
          <w:sz w:val="24"/>
          <w:szCs w:val="24"/>
        </w:rPr>
        <w:t xml:space="preserve">Réponse du capteur </w:t>
      </w:r>
      <w:r w:rsidR="00CA028F" w:rsidRPr="005C70EA">
        <w:rPr>
          <w:rFonts w:asciiTheme="majorBidi" w:hAnsiTheme="majorBidi" w:cstheme="majorBidi"/>
          <w:sz w:val="24"/>
          <w:szCs w:val="24"/>
        </w:rPr>
        <w:t>linéaire</w:t>
      </w:r>
      <w:r w:rsidR="00CA028F" w:rsidRPr="008B43C7">
        <w:rPr>
          <w:rFonts w:asciiTheme="majorBidi" w:hAnsiTheme="majorBidi" w:cstheme="majorBidi"/>
          <w:sz w:val="24"/>
          <w:szCs w:val="24"/>
        </w:rPr>
        <w:t xml:space="preserve"> (</w:t>
      </w:r>
      <w:r w:rsidRPr="008B43C7">
        <w:rPr>
          <w:rFonts w:asciiTheme="majorBidi" w:hAnsiTheme="majorBidi" w:cstheme="majorBidi"/>
          <w:sz w:val="24"/>
          <w:szCs w:val="24"/>
        </w:rPr>
        <w:t>Vout = Vs * (0,009 * P - 0,095))</w:t>
      </w:r>
    </w:p>
    <w:p w:rsidR="00F8375C" w:rsidRDefault="00F8375C" w:rsidP="00366F12">
      <w:pPr>
        <w:pStyle w:val="Paragraphedeliste"/>
        <w:numPr>
          <w:ilvl w:val="0"/>
          <w:numId w:val="38"/>
        </w:numPr>
        <w:spacing w:before="120" w:after="180" w:line="360" w:lineRule="auto"/>
        <w:jc w:val="both"/>
        <w:rPr>
          <w:rFonts w:asciiTheme="majorBidi" w:hAnsiTheme="majorBidi" w:cstheme="majorBidi"/>
          <w:sz w:val="24"/>
          <w:szCs w:val="24"/>
        </w:rPr>
      </w:pPr>
      <w:r w:rsidRPr="005C70EA">
        <w:rPr>
          <w:rFonts w:asciiTheme="majorBidi" w:hAnsiTheme="majorBidi" w:cstheme="majorBidi"/>
          <w:sz w:val="24"/>
          <w:szCs w:val="24"/>
        </w:rPr>
        <w:t>1,5% d’erreur maximum</w:t>
      </w:r>
    </w:p>
    <w:p w:rsidR="00F8375C" w:rsidRDefault="00F8375C" w:rsidP="00366F12">
      <w:pPr>
        <w:pStyle w:val="Paragraphedeliste"/>
        <w:numPr>
          <w:ilvl w:val="0"/>
          <w:numId w:val="38"/>
        </w:numPr>
        <w:spacing w:before="120" w:after="180" w:line="360" w:lineRule="auto"/>
        <w:jc w:val="both"/>
        <w:rPr>
          <w:rFonts w:asciiTheme="majorBidi" w:hAnsiTheme="majorBidi" w:cstheme="majorBidi"/>
          <w:sz w:val="24"/>
          <w:szCs w:val="24"/>
        </w:rPr>
      </w:pPr>
      <w:r w:rsidRPr="005C70EA">
        <w:rPr>
          <w:rFonts w:asciiTheme="majorBidi" w:hAnsiTheme="majorBidi" w:cstheme="majorBidi"/>
          <w:sz w:val="24"/>
          <w:szCs w:val="24"/>
        </w:rPr>
        <w:t>Compensé en température</w:t>
      </w:r>
    </w:p>
    <w:p w:rsidR="00F8375C" w:rsidRPr="005C70EA" w:rsidRDefault="00F8375C" w:rsidP="00FA78C3">
      <w:pPr>
        <w:pStyle w:val="Paragraphedeliste"/>
        <w:numPr>
          <w:ilvl w:val="0"/>
          <w:numId w:val="38"/>
        </w:numPr>
        <w:spacing w:before="120" w:after="120" w:line="360" w:lineRule="auto"/>
        <w:ind w:left="1003" w:hanging="357"/>
        <w:jc w:val="both"/>
        <w:rPr>
          <w:rFonts w:asciiTheme="majorBidi" w:hAnsiTheme="majorBidi" w:cstheme="majorBidi"/>
          <w:sz w:val="24"/>
          <w:szCs w:val="24"/>
        </w:rPr>
      </w:pPr>
      <w:r w:rsidRPr="005C70EA">
        <w:rPr>
          <w:rFonts w:asciiTheme="majorBidi" w:hAnsiTheme="majorBidi" w:cstheme="majorBidi"/>
          <w:sz w:val="24"/>
          <w:szCs w:val="24"/>
        </w:rPr>
        <w:t>Sortie entre 0,2 et 4,8V</w:t>
      </w:r>
    </w:p>
    <w:p w:rsidR="00F8375C" w:rsidRPr="004C40CF" w:rsidRDefault="00F8375C" w:rsidP="004C40CF">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r w:rsidRPr="004C40CF">
        <w:rPr>
          <w:rFonts w:asciiTheme="majorBidi" w:hAnsiTheme="majorBidi" w:cstheme="majorBidi"/>
          <w:color w:val="000000"/>
          <w:sz w:val="24"/>
          <w:szCs w:val="24"/>
        </w:rPr>
        <w:t>Les condensateurs servent à protéger l’entrée et à filtrer la sortie du capteur.*</w:t>
      </w:r>
    </w:p>
    <w:p w:rsidR="00F8375C" w:rsidRPr="003830C1" w:rsidRDefault="00F8375C" w:rsidP="00176C54">
      <w:pPr>
        <w:pStyle w:val="Style19"/>
      </w:pPr>
      <w:r>
        <w:rPr>
          <w:rFonts w:ascii="Times New Roman" w:hAnsi="Times New Roman" w:cs="Times New Roman"/>
          <w:i/>
          <w:iCs/>
          <w:noProof/>
          <w:lang w:eastAsia="fr-FR"/>
        </w:rPr>
        <w:drawing>
          <wp:anchor distT="0" distB="0" distL="114300" distR="114300" simplePos="0" relativeHeight="251644928" behindDoc="1" locked="0" layoutInCell="1" allowOverlap="1">
            <wp:simplePos x="0" y="0"/>
            <wp:positionH relativeFrom="column">
              <wp:posOffset>1243965</wp:posOffset>
            </wp:positionH>
            <wp:positionV relativeFrom="paragraph">
              <wp:posOffset>208280</wp:posOffset>
            </wp:positionV>
            <wp:extent cx="2489835" cy="1752600"/>
            <wp:effectExtent l="19050" t="0" r="5715" b="0"/>
            <wp:wrapNone/>
            <wp:docPr id="234" name="Image 234" descr="C:\Users\Administrateur\Desktop\bloc d'humidité 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5" descr="C:\Users\Administrateur\Desktop\bloc d'humidité 1.bmp"/>
                    <pic:cNvPicPr>
                      <a:picLocks noChangeAspect="1" noChangeArrowheads="1"/>
                    </pic:cNvPicPr>
                  </pic:nvPicPr>
                  <pic:blipFill rotWithShape="1">
                    <a:blip r:embed="rId98"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31769" t="24470" r="45289" b="48942"/>
                    <a:stretch/>
                  </pic:blipFill>
                  <pic:spPr bwMode="auto">
                    <a:xfrm>
                      <a:off x="0" y="0"/>
                      <a:ext cx="2489835" cy="1752600"/>
                    </a:xfrm>
                    <a:prstGeom prst="rect">
                      <a:avLst/>
                    </a:prstGeom>
                    <a:noFill/>
                    <a:ln>
                      <a:noFill/>
                    </a:ln>
                    <a:extLst>
                      <a:ext uri="{909E8E84-426E-40DD-AFC4-6F175D3DCCD1}">
                        <a14:hiddenFill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solidFill>
                            <a:srgbClr val="FFFFFF" mc:Ignorable=""/>
                          </a:solidFill>
                        </a14:hiddenFill>
                      </a:ext>
                      <a:ext uri="{91240B29-F687-4F45-9708-019B960494DF}">
                        <a14:hiddenLine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w="9525">
                          <a:solidFill>
                            <a:srgbClr val="000000" mc:Ignorable=""/>
                          </a:solidFill>
                          <a:miter lim="800000"/>
                          <a:headEnd/>
                          <a:tailEnd/>
                        </a14:hiddenLine>
                      </a:ext>
                      <a:ext uri="{53640926-AAD7-44D8-BBD7-CCE9431645EC}">
                        <a14:shadowObscured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bookmarkStart w:id="297" w:name="_Toc326406547"/>
      <w:bookmarkStart w:id="298" w:name="_Toc326409702"/>
      <w:r>
        <w:t>Bloc d’humidité</w:t>
      </w:r>
      <w:bookmarkEnd w:id="297"/>
      <w:bookmarkEnd w:id="298"/>
    </w:p>
    <w:p w:rsidR="00F8375C" w:rsidRDefault="00F8375C" w:rsidP="00F8375C">
      <w:pPr>
        <w:jc w:val="both"/>
        <w:rPr>
          <w:rFonts w:asciiTheme="majorBidi" w:hAnsiTheme="majorBidi" w:cstheme="majorBidi"/>
          <w:sz w:val="24"/>
          <w:szCs w:val="24"/>
        </w:rPr>
      </w:pPr>
    </w:p>
    <w:p w:rsidR="00F8375C" w:rsidRPr="008D235A" w:rsidRDefault="00F8375C" w:rsidP="00F8375C">
      <w:pPr>
        <w:rPr>
          <w:rFonts w:asciiTheme="majorBidi" w:hAnsiTheme="majorBidi" w:cstheme="majorBidi"/>
          <w:sz w:val="24"/>
          <w:szCs w:val="24"/>
        </w:rPr>
      </w:pPr>
    </w:p>
    <w:p w:rsidR="00F8375C" w:rsidRPr="008D235A" w:rsidRDefault="00F8375C" w:rsidP="00F8375C">
      <w:pPr>
        <w:rPr>
          <w:rFonts w:asciiTheme="majorBidi" w:hAnsiTheme="majorBidi" w:cstheme="majorBidi"/>
          <w:sz w:val="24"/>
          <w:szCs w:val="24"/>
        </w:rPr>
      </w:pPr>
    </w:p>
    <w:p w:rsidR="00F8375C" w:rsidRPr="008D235A" w:rsidRDefault="00F8375C" w:rsidP="00F8375C">
      <w:pPr>
        <w:rPr>
          <w:rFonts w:asciiTheme="majorBidi" w:hAnsiTheme="majorBidi" w:cstheme="majorBidi"/>
          <w:sz w:val="24"/>
          <w:szCs w:val="24"/>
        </w:rPr>
      </w:pPr>
    </w:p>
    <w:p w:rsidR="00F8375C" w:rsidRDefault="00F8375C" w:rsidP="00D33618">
      <w:pPr>
        <w:spacing w:after="0" w:line="240" w:lineRule="auto"/>
        <w:rPr>
          <w:rFonts w:asciiTheme="majorBidi" w:hAnsiTheme="majorBidi" w:cstheme="majorBidi"/>
          <w:sz w:val="24"/>
          <w:szCs w:val="24"/>
        </w:rPr>
      </w:pPr>
    </w:p>
    <w:p w:rsidR="00F8375C" w:rsidRDefault="00F8375C" w:rsidP="00F8375C">
      <w:pPr>
        <w:rPr>
          <w:rFonts w:asciiTheme="majorBidi" w:hAnsiTheme="majorBidi" w:cstheme="majorBidi"/>
          <w:sz w:val="24"/>
          <w:szCs w:val="24"/>
        </w:rPr>
      </w:pPr>
    </w:p>
    <w:p w:rsidR="00F8375C" w:rsidRDefault="00F8375C" w:rsidP="00D33618">
      <w:pPr>
        <w:spacing w:before="120" w:after="180" w:line="300" w:lineRule="auto"/>
        <w:ind w:firstLine="284"/>
        <w:jc w:val="center"/>
        <w:rPr>
          <w:rFonts w:asciiTheme="majorBidi" w:hAnsiTheme="majorBidi" w:cstheme="majorBidi"/>
          <w:sz w:val="20"/>
          <w:szCs w:val="20"/>
        </w:rPr>
      </w:pPr>
      <w:r w:rsidRPr="00D33618">
        <w:rPr>
          <w:rFonts w:asciiTheme="majorBidi" w:hAnsiTheme="majorBidi" w:cstheme="majorBidi"/>
          <w:b/>
          <w:bCs/>
          <w:sz w:val="20"/>
          <w:szCs w:val="20"/>
        </w:rPr>
        <w:t>F</w:t>
      </w:r>
      <w:r w:rsidR="00D33618" w:rsidRPr="00D33618">
        <w:rPr>
          <w:rFonts w:asciiTheme="majorBidi" w:hAnsiTheme="majorBidi" w:cstheme="majorBidi"/>
          <w:b/>
          <w:bCs/>
          <w:sz w:val="20"/>
          <w:szCs w:val="20"/>
        </w:rPr>
        <w:t>ig IV</w:t>
      </w:r>
      <w:r w:rsidRPr="00D33618">
        <w:rPr>
          <w:rFonts w:asciiTheme="majorBidi" w:hAnsiTheme="majorBidi" w:cstheme="majorBidi"/>
          <w:b/>
          <w:bCs/>
          <w:sz w:val="20"/>
          <w:szCs w:val="20"/>
        </w:rPr>
        <w:t xml:space="preserve"> .12 :</w:t>
      </w:r>
      <w:r>
        <w:rPr>
          <w:rFonts w:asciiTheme="majorBidi" w:hAnsiTheme="majorBidi" w:cstheme="majorBidi"/>
          <w:sz w:val="20"/>
          <w:szCs w:val="20"/>
        </w:rPr>
        <w:t xml:space="preserve"> Bloc d’humidité</w:t>
      </w:r>
    </w:p>
    <w:p w:rsidR="00F8375C" w:rsidRPr="00D33618" w:rsidRDefault="00F8375C" w:rsidP="00D33618">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r w:rsidRPr="00D33618">
        <w:rPr>
          <w:rFonts w:asciiTheme="majorBidi" w:hAnsiTheme="majorBidi" w:cstheme="majorBidi"/>
          <w:color w:val="000000"/>
          <w:sz w:val="24"/>
          <w:szCs w:val="24"/>
        </w:rPr>
        <w:lastRenderedPageBreak/>
        <w:t>Ce montage détecte toute variation de taux d’humidité relative dans un intervalle entre (0% et 99%) à l’aide du capteur HIH5030.</w:t>
      </w:r>
    </w:p>
    <w:p w:rsidR="00F8375C" w:rsidRPr="00D33618" w:rsidRDefault="00F8375C" w:rsidP="00D33618">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r w:rsidRPr="00D33618">
        <w:rPr>
          <w:rFonts w:asciiTheme="majorBidi" w:hAnsiTheme="majorBidi" w:cstheme="majorBidi"/>
          <w:color w:val="000000"/>
          <w:sz w:val="24"/>
          <w:szCs w:val="24"/>
        </w:rPr>
        <w:t>Le circuit intégré HIH5030 est un capteur d’humidité linéaire dont la tension de sortie est proportionnelle à l’humidité en %.</w:t>
      </w:r>
    </w:p>
    <w:p w:rsidR="00F8375C" w:rsidRPr="00D33618" w:rsidRDefault="00F8375C" w:rsidP="00D33618">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r w:rsidRPr="00D33618">
        <w:rPr>
          <w:rFonts w:asciiTheme="majorBidi" w:hAnsiTheme="majorBidi" w:cstheme="majorBidi"/>
          <w:color w:val="000000"/>
          <w:sz w:val="24"/>
          <w:szCs w:val="24"/>
        </w:rPr>
        <w:t xml:space="preserve">Le HIH 5030 est un circuit intégré protégé résistant à la condensation et qui est monté avec un filtre hydrophobique qui lui permet d’être utilisé en plusieurs environnements de condensation y compris les applications médicale, industrielle et commerciale. </w:t>
      </w:r>
    </w:p>
    <w:p w:rsidR="00F8375C" w:rsidRPr="00D33618" w:rsidRDefault="00F8375C" w:rsidP="00D33618">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r w:rsidRPr="00D33618">
        <w:rPr>
          <w:rFonts w:asciiTheme="majorBidi" w:hAnsiTheme="majorBidi" w:cstheme="majorBidi"/>
          <w:color w:val="000000"/>
          <w:sz w:val="24"/>
          <w:szCs w:val="24"/>
        </w:rPr>
        <w:t>On a choisi ce capteur parce qu’il présente les avantages suivants :</w:t>
      </w:r>
    </w:p>
    <w:p w:rsidR="00F8375C" w:rsidRPr="005F5427" w:rsidRDefault="00F8375C" w:rsidP="00366F12">
      <w:pPr>
        <w:pStyle w:val="Paragraphedeliste"/>
        <w:numPr>
          <w:ilvl w:val="0"/>
          <w:numId w:val="39"/>
        </w:numPr>
        <w:spacing w:before="120" w:after="180" w:line="360" w:lineRule="auto"/>
        <w:rPr>
          <w:rFonts w:asciiTheme="majorBidi" w:hAnsiTheme="majorBidi" w:cstheme="majorBidi"/>
          <w:sz w:val="24"/>
          <w:szCs w:val="24"/>
        </w:rPr>
      </w:pPr>
      <w:r>
        <w:rPr>
          <w:rFonts w:asciiTheme="majorBidi" w:hAnsiTheme="majorBidi" w:cstheme="majorBidi"/>
          <w:sz w:val="24"/>
          <w:szCs w:val="24"/>
        </w:rPr>
        <w:t>Réponse de capteur linéaire (</w:t>
      </w:r>
      <w:r w:rsidRPr="005F5427">
        <w:rPr>
          <w:rFonts w:asciiTheme="majorBidi" w:hAnsiTheme="majorBidi" w:cstheme="majorBidi"/>
          <w:sz w:val="24"/>
          <w:szCs w:val="24"/>
        </w:rPr>
        <w:t xml:space="preserve">V out = (V </w:t>
      </w:r>
      <w:proofErr w:type="spellStart"/>
      <w:r w:rsidRPr="005F5427">
        <w:rPr>
          <w:rFonts w:asciiTheme="majorBidi" w:hAnsiTheme="majorBidi" w:cstheme="majorBidi"/>
          <w:sz w:val="24"/>
          <w:szCs w:val="24"/>
        </w:rPr>
        <w:t>supply</w:t>
      </w:r>
      <w:proofErr w:type="spellEnd"/>
      <w:r w:rsidRPr="005F5427">
        <w:rPr>
          <w:rFonts w:asciiTheme="majorBidi" w:hAnsiTheme="majorBidi" w:cstheme="majorBidi"/>
          <w:sz w:val="24"/>
          <w:szCs w:val="24"/>
        </w:rPr>
        <w:t>) * (0.00636 * (</w:t>
      </w:r>
      <w:proofErr w:type="spellStart"/>
      <w:r w:rsidRPr="005F5427">
        <w:rPr>
          <w:rFonts w:asciiTheme="majorBidi" w:hAnsiTheme="majorBidi" w:cstheme="majorBidi"/>
          <w:sz w:val="24"/>
          <w:szCs w:val="24"/>
        </w:rPr>
        <w:t>sensor</w:t>
      </w:r>
      <w:proofErr w:type="spellEnd"/>
      <w:r w:rsidRPr="005F5427">
        <w:rPr>
          <w:rFonts w:asciiTheme="majorBidi" w:hAnsiTheme="majorBidi" w:cstheme="majorBidi"/>
          <w:sz w:val="24"/>
          <w:szCs w:val="24"/>
        </w:rPr>
        <w:t xml:space="preserve"> RH) + 0.1515)).</w:t>
      </w:r>
    </w:p>
    <w:p w:rsidR="00F8375C" w:rsidRPr="005F5427" w:rsidRDefault="00F8375C" w:rsidP="00366F12">
      <w:pPr>
        <w:pStyle w:val="Paragraphedeliste"/>
        <w:numPr>
          <w:ilvl w:val="0"/>
          <w:numId w:val="39"/>
        </w:numPr>
        <w:spacing w:before="120" w:after="180" w:line="360" w:lineRule="auto"/>
        <w:rPr>
          <w:rFonts w:asciiTheme="majorBidi" w:hAnsiTheme="majorBidi" w:cstheme="majorBidi"/>
          <w:sz w:val="24"/>
          <w:szCs w:val="24"/>
        </w:rPr>
      </w:pPr>
      <w:r w:rsidRPr="003873E1">
        <w:rPr>
          <w:rFonts w:asciiTheme="majorBidi" w:hAnsiTheme="majorBidi" w:cstheme="majorBidi"/>
          <w:sz w:val="24"/>
          <w:szCs w:val="24"/>
        </w:rPr>
        <w:t>Large gamme d</w:t>
      </w:r>
      <w:r>
        <w:rPr>
          <w:rFonts w:asciiTheme="majorBidi" w:hAnsiTheme="majorBidi" w:cstheme="majorBidi"/>
          <w:sz w:val="24"/>
          <w:szCs w:val="24"/>
        </w:rPr>
        <w:t>’humidité entre 0 %et</w:t>
      </w:r>
      <w:r w:rsidRPr="003873E1">
        <w:rPr>
          <w:rFonts w:asciiTheme="majorBidi" w:hAnsiTheme="majorBidi" w:cstheme="majorBidi"/>
          <w:sz w:val="24"/>
          <w:szCs w:val="24"/>
        </w:rPr>
        <w:t xml:space="preserve"> +100 </w:t>
      </w:r>
      <w:r>
        <w:rPr>
          <w:rFonts w:asciiTheme="majorBidi" w:hAnsiTheme="majorBidi" w:cstheme="majorBidi"/>
          <w:sz w:val="24"/>
          <w:szCs w:val="24"/>
        </w:rPr>
        <w:t>%.</w:t>
      </w:r>
    </w:p>
    <w:p w:rsidR="00F8375C" w:rsidRPr="005F5427" w:rsidRDefault="00F8375C" w:rsidP="00366F12">
      <w:pPr>
        <w:pStyle w:val="Paragraphedeliste"/>
        <w:numPr>
          <w:ilvl w:val="0"/>
          <w:numId w:val="39"/>
        </w:numPr>
        <w:spacing w:line="360" w:lineRule="auto"/>
        <w:rPr>
          <w:rFonts w:asciiTheme="majorBidi" w:hAnsiTheme="majorBidi" w:cstheme="majorBidi"/>
          <w:sz w:val="24"/>
          <w:szCs w:val="24"/>
        </w:rPr>
      </w:pPr>
      <w:r w:rsidRPr="007C3C8C">
        <w:rPr>
          <w:rFonts w:asciiTheme="majorBidi" w:hAnsiTheme="majorBidi" w:cstheme="majorBidi"/>
          <w:sz w:val="24"/>
          <w:szCs w:val="24"/>
        </w:rPr>
        <w:t>Compensé en température</w:t>
      </w:r>
      <w:r>
        <w:rPr>
          <w:rFonts w:asciiTheme="majorBidi" w:hAnsiTheme="majorBidi" w:cstheme="majorBidi"/>
          <w:sz w:val="24"/>
          <w:szCs w:val="24"/>
        </w:rPr>
        <w:t xml:space="preserve"> (</w:t>
      </w:r>
      <w:proofErr w:type="spellStart"/>
      <w:r w:rsidRPr="005F5427">
        <w:rPr>
          <w:rFonts w:asciiTheme="majorBidi" w:hAnsiTheme="majorBidi" w:cstheme="majorBidi"/>
          <w:sz w:val="24"/>
          <w:szCs w:val="24"/>
        </w:rPr>
        <w:t>True</w:t>
      </w:r>
      <w:proofErr w:type="spellEnd"/>
      <w:r w:rsidRPr="005F5427">
        <w:rPr>
          <w:rFonts w:asciiTheme="majorBidi" w:hAnsiTheme="majorBidi" w:cstheme="majorBidi"/>
          <w:sz w:val="24"/>
          <w:szCs w:val="24"/>
        </w:rPr>
        <w:t xml:space="preserve"> RH = (</w:t>
      </w:r>
      <w:proofErr w:type="spellStart"/>
      <w:r w:rsidRPr="005F5427">
        <w:rPr>
          <w:rFonts w:asciiTheme="majorBidi" w:hAnsiTheme="majorBidi" w:cstheme="majorBidi"/>
          <w:sz w:val="24"/>
          <w:szCs w:val="24"/>
        </w:rPr>
        <w:t>Sensor</w:t>
      </w:r>
      <w:proofErr w:type="spellEnd"/>
      <w:r w:rsidRPr="005F5427">
        <w:rPr>
          <w:rFonts w:asciiTheme="majorBidi" w:hAnsiTheme="majorBidi" w:cstheme="majorBidi"/>
          <w:sz w:val="24"/>
          <w:szCs w:val="24"/>
        </w:rPr>
        <w:t xml:space="preserve"> RH) / (1.0546 - 0.00216*T)</w:t>
      </w:r>
      <w:r>
        <w:rPr>
          <w:rFonts w:asciiTheme="majorBidi" w:hAnsiTheme="majorBidi" w:cstheme="majorBidi"/>
          <w:sz w:val="24"/>
          <w:szCs w:val="24"/>
        </w:rPr>
        <w:t>).</w:t>
      </w:r>
    </w:p>
    <w:p w:rsidR="00F8375C" w:rsidRPr="007C3C8C" w:rsidRDefault="00F8375C" w:rsidP="00366F12">
      <w:pPr>
        <w:pStyle w:val="Paragraphedeliste"/>
        <w:numPr>
          <w:ilvl w:val="0"/>
          <w:numId w:val="39"/>
        </w:numPr>
        <w:spacing w:line="360" w:lineRule="auto"/>
        <w:rPr>
          <w:rFonts w:asciiTheme="majorBidi" w:hAnsiTheme="majorBidi" w:cstheme="majorBidi"/>
          <w:sz w:val="24"/>
          <w:szCs w:val="24"/>
        </w:rPr>
      </w:pPr>
      <w:r>
        <w:rPr>
          <w:rFonts w:asciiTheme="majorBidi" w:hAnsiTheme="majorBidi" w:cstheme="majorBidi"/>
          <w:sz w:val="24"/>
          <w:szCs w:val="24"/>
        </w:rPr>
        <w:t>Tension de sortie entre 0,5 et 3 V.</w:t>
      </w:r>
    </w:p>
    <w:p w:rsidR="00F8375C" w:rsidRPr="005F5427" w:rsidRDefault="00F8375C" w:rsidP="00366F12">
      <w:pPr>
        <w:pStyle w:val="Paragraphedeliste"/>
        <w:numPr>
          <w:ilvl w:val="0"/>
          <w:numId w:val="39"/>
        </w:numPr>
        <w:spacing w:before="120" w:after="180" w:line="360" w:lineRule="auto"/>
        <w:rPr>
          <w:rFonts w:asciiTheme="majorBidi" w:hAnsiTheme="majorBidi" w:cstheme="majorBidi"/>
          <w:sz w:val="24"/>
          <w:szCs w:val="24"/>
        </w:rPr>
      </w:pPr>
      <w:r w:rsidRPr="003873E1">
        <w:rPr>
          <w:rFonts w:asciiTheme="majorBidi" w:hAnsiTheme="majorBidi" w:cstheme="majorBidi"/>
          <w:sz w:val="24"/>
          <w:szCs w:val="24"/>
        </w:rPr>
        <w:t>Temps de réponse rapide</w:t>
      </w:r>
      <w:r>
        <w:rPr>
          <w:rFonts w:asciiTheme="majorBidi" w:hAnsiTheme="majorBidi" w:cstheme="majorBidi"/>
          <w:sz w:val="24"/>
          <w:szCs w:val="24"/>
        </w:rPr>
        <w:t xml:space="preserve"> (5 s)</w:t>
      </w:r>
    </w:p>
    <w:p w:rsidR="00F8375C" w:rsidRDefault="00F8375C" w:rsidP="00176C54">
      <w:pPr>
        <w:pStyle w:val="Style19"/>
      </w:pPr>
      <w:bookmarkStart w:id="299" w:name="_Toc326406548"/>
      <w:bookmarkStart w:id="300" w:name="_Toc326409703"/>
      <w:r w:rsidRPr="003418BE">
        <w:t>Bloc de traitement de données</w:t>
      </w:r>
      <w:bookmarkEnd w:id="299"/>
      <w:bookmarkEnd w:id="300"/>
    </w:p>
    <w:p w:rsidR="00F8375C" w:rsidRPr="00D33618" w:rsidRDefault="00F8375C" w:rsidP="00D33618">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r w:rsidRPr="00D33618">
        <w:rPr>
          <w:rFonts w:asciiTheme="majorBidi" w:hAnsiTheme="majorBidi" w:cstheme="majorBidi"/>
          <w:color w:val="000000"/>
          <w:sz w:val="24"/>
          <w:szCs w:val="24"/>
        </w:rPr>
        <w:t>Ce bloc contient le PIC 16F877, on peut dire qu’il est le cœur de notre circu</w:t>
      </w:r>
      <w:r w:rsidR="00D33618">
        <w:rPr>
          <w:rFonts w:asciiTheme="majorBidi" w:hAnsiTheme="majorBidi" w:cstheme="majorBidi"/>
          <w:color w:val="000000"/>
          <w:sz w:val="24"/>
          <w:szCs w:val="24"/>
        </w:rPr>
        <w:t>it réalisé parce qu’il contrôle</w:t>
      </w:r>
      <w:r w:rsidRPr="00D33618">
        <w:rPr>
          <w:rFonts w:asciiTheme="majorBidi" w:hAnsiTheme="majorBidi" w:cstheme="majorBidi"/>
          <w:color w:val="000000"/>
          <w:sz w:val="24"/>
          <w:szCs w:val="24"/>
        </w:rPr>
        <w:t xml:space="preserve"> toutes les données générée par les différents capteurs.</w:t>
      </w:r>
    </w:p>
    <w:p w:rsidR="00F8375C" w:rsidRPr="00D33618" w:rsidRDefault="00F8375C" w:rsidP="00D33618">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r w:rsidRPr="00D33618">
        <w:rPr>
          <w:rFonts w:asciiTheme="majorBidi" w:hAnsiTheme="majorBidi" w:cstheme="majorBidi"/>
          <w:color w:val="000000"/>
          <w:sz w:val="24"/>
          <w:szCs w:val="24"/>
        </w:rPr>
        <w:t>Le PIC 16F877 est appelé à partir de l’adresse 0000.</w:t>
      </w:r>
      <w:r w:rsidR="00D33618">
        <w:rPr>
          <w:rFonts w:asciiTheme="majorBidi" w:hAnsiTheme="majorBidi" w:cstheme="majorBidi"/>
          <w:color w:val="000000"/>
          <w:sz w:val="24"/>
          <w:szCs w:val="24"/>
        </w:rPr>
        <w:t xml:space="preserve"> </w:t>
      </w:r>
      <w:r w:rsidRPr="00D33618">
        <w:rPr>
          <w:rFonts w:asciiTheme="majorBidi" w:hAnsiTheme="majorBidi" w:cstheme="majorBidi"/>
          <w:color w:val="000000"/>
          <w:sz w:val="24"/>
          <w:szCs w:val="24"/>
        </w:rPr>
        <w:t xml:space="preserve">Il commence par l’initialisation des PORTs. </w:t>
      </w:r>
    </w:p>
    <w:p w:rsidR="00F8375C" w:rsidRDefault="00F8375C" w:rsidP="00366F12">
      <w:pPr>
        <w:pStyle w:val="Paragraphedeliste"/>
        <w:numPr>
          <w:ilvl w:val="0"/>
          <w:numId w:val="40"/>
        </w:numPr>
        <w:spacing w:before="120" w:after="180" w:line="360" w:lineRule="auto"/>
        <w:jc w:val="both"/>
        <w:rPr>
          <w:rFonts w:asciiTheme="majorBidi" w:hAnsiTheme="majorBidi" w:cstheme="majorBidi"/>
          <w:sz w:val="24"/>
          <w:szCs w:val="24"/>
        </w:rPr>
      </w:pPr>
      <w:r w:rsidRPr="00054F75">
        <w:rPr>
          <w:rFonts w:asciiTheme="majorBidi" w:hAnsiTheme="majorBidi" w:cstheme="majorBidi"/>
          <w:sz w:val="24"/>
          <w:szCs w:val="24"/>
        </w:rPr>
        <w:t xml:space="preserve">Pour l’afficheur, le PORTD est configuré en sortie. </w:t>
      </w:r>
    </w:p>
    <w:p w:rsidR="00F8375C" w:rsidRDefault="00F8375C" w:rsidP="00366F12">
      <w:pPr>
        <w:pStyle w:val="Paragraphedeliste"/>
        <w:numPr>
          <w:ilvl w:val="0"/>
          <w:numId w:val="40"/>
        </w:numPr>
        <w:spacing w:before="120" w:after="180" w:line="360" w:lineRule="auto"/>
        <w:jc w:val="both"/>
        <w:rPr>
          <w:rFonts w:asciiTheme="majorBidi" w:hAnsiTheme="majorBidi" w:cstheme="majorBidi"/>
          <w:sz w:val="24"/>
          <w:szCs w:val="24"/>
        </w:rPr>
      </w:pPr>
      <w:r>
        <w:rPr>
          <w:rFonts w:asciiTheme="majorBidi" w:hAnsiTheme="majorBidi" w:cstheme="majorBidi"/>
          <w:sz w:val="24"/>
          <w:szCs w:val="24"/>
        </w:rPr>
        <w:t>Les pins RB1, RB2, RB3, RB4 du</w:t>
      </w:r>
      <w:r w:rsidRPr="00054F75">
        <w:rPr>
          <w:rFonts w:asciiTheme="majorBidi" w:hAnsiTheme="majorBidi" w:cstheme="majorBidi"/>
          <w:sz w:val="24"/>
          <w:szCs w:val="24"/>
        </w:rPr>
        <w:t xml:space="preserve"> PORTB, et les pins RC4, RC5, RC6, RC7 d</w:t>
      </w:r>
      <w:r>
        <w:rPr>
          <w:rFonts w:asciiTheme="majorBidi" w:hAnsiTheme="majorBidi" w:cstheme="majorBidi"/>
          <w:sz w:val="24"/>
          <w:szCs w:val="24"/>
        </w:rPr>
        <w:t>u</w:t>
      </w:r>
      <w:r w:rsidRPr="00054F75">
        <w:rPr>
          <w:rFonts w:asciiTheme="majorBidi" w:hAnsiTheme="majorBidi" w:cstheme="majorBidi"/>
          <w:sz w:val="24"/>
          <w:szCs w:val="24"/>
        </w:rPr>
        <w:t xml:space="preserve"> PORTC </w:t>
      </w:r>
      <w:r>
        <w:rPr>
          <w:rFonts w:asciiTheme="majorBidi" w:hAnsiTheme="majorBidi" w:cstheme="majorBidi"/>
          <w:sz w:val="24"/>
          <w:szCs w:val="24"/>
        </w:rPr>
        <w:t>réservés</w:t>
      </w:r>
      <w:r w:rsidRPr="00054F75">
        <w:rPr>
          <w:rFonts w:asciiTheme="majorBidi" w:hAnsiTheme="majorBidi" w:cstheme="majorBidi"/>
          <w:sz w:val="24"/>
          <w:szCs w:val="24"/>
        </w:rPr>
        <w:t xml:space="preserve"> pour le clavier.</w:t>
      </w:r>
    </w:p>
    <w:p w:rsidR="00F8375C" w:rsidRDefault="00F8375C" w:rsidP="00366F12">
      <w:pPr>
        <w:pStyle w:val="Paragraphedeliste"/>
        <w:numPr>
          <w:ilvl w:val="0"/>
          <w:numId w:val="40"/>
        </w:numPr>
        <w:spacing w:before="120" w:after="180" w:line="360" w:lineRule="auto"/>
        <w:jc w:val="both"/>
        <w:rPr>
          <w:rFonts w:asciiTheme="majorBidi" w:hAnsiTheme="majorBidi" w:cstheme="majorBidi"/>
          <w:sz w:val="24"/>
          <w:szCs w:val="24"/>
        </w:rPr>
      </w:pPr>
      <w:r w:rsidRPr="00054F75">
        <w:rPr>
          <w:rFonts w:asciiTheme="majorBidi" w:hAnsiTheme="majorBidi" w:cstheme="majorBidi"/>
          <w:sz w:val="24"/>
          <w:szCs w:val="24"/>
        </w:rPr>
        <w:t xml:space="preserve">Pour les </w:t>
      </w:r>
      <w:proofErr w:type="spellStart"/>
      <w:r w:rsidRPr="00054F75">
        <w:rPr>
          <w:rFonts w:asciiTheme="majorBidi" w:hAnsiTheme="majorBidi" w:cstheme="majorBidi"/>
          <w:sz w:val="24"/>
          <w:szCs w:val="24"/>
        </w:rPr>
        <w:t>LEDs</w:t>
      </w:r>
      <w:proofErr w:type="spellEnd"/>
      <w:r w:rsidRPr="00054F75">
        <w:rPr>
          <w:rFonts w:asciiTheme="majorBidi" w:hAnsiTheme="majorBidi" w:cstheme="majorBidi"/>
          <w:sz w:val="24"/>
          <w:szCs w:val="24"/>
        </w:rPr>
        <w:t xml:space="preserve"> d’avertissements de température, humidité et de pression, les pins RB5, RB6, RB7 sont respectivement configurés </w:t>
      </w:r>
      <w:r>
        <w:rPr>
          <w:rFonts w:asciiTheme="majorBidi" w:hAnsiTheme="majorBidi" w:cstheme="majorBidi"/>
          <w:sz w:val="24"/>
          <w:szCs w:val="24"/>
        </w:rPr>
        <w:t>comme</w:t>
      </w:r>
      <w:r w:rsidRPr="00054F75">
        <w:rPr>
          <w:rFonts w:asciiTheme="majorBidi" w:hAnsiTheme="majorBidi" w:cstheme="majorBidi"/>
          <w:sz w:val="24"/>
          <w:szCs w:val="24"/>
        </w:rPr>
        <w:t xml:space="preserve"> sortie</w:t>
      </w:r>
      <w:r>
        <w:rPr>
          <w:rFonts w:asciiTheme="majorBidi" w:hAnsiTheme="majorBidi" w:cstheme="majorBidi"/>
          <w:sz w:val="24"/>
          <w:szCs w:val="24"/>
        </w:rPr>
        <w:t>s</w:t>
      </w:r>
      <w:r w:rsidRPr="00054F75">
        <w:rPr>
          <w:rFonts w:asciiTheme="majorBidi" w:hAnsiTheme="majorBidi" w:cstheme="majorBidi"/>
          <w:sz w:val="24"/>
          <w:szCs w:val="24"/>
        </w:rPr>
        <w:t>.</w:t>
      </w:r>
    </w:p>
    <w:p w:rsidR="00F8375C" w:rsidRDefault="00F8375C" w:rsidP="00366F12">
      <w:pPr>
        <w:pStyle w:val="Paragraphedeliste"/>
        <w:numPr>
          <w:ilvl w:val="0"/>
          <w:numId w:val="40"/>
        </w:numPr>
        <w:spacing w:before="120" w:after="180" w:line="360" w:lineRule="auto"/>
        <w:jc w:val="both"/>
        <w:rPr>
          <w:rFonts w:asciiTheme="majorBidi" w:hAnsiTheme="majorBidi" w:cstheme="majorBidi"/>
          <w:sz w:val="24"/>
          <w:szCs w:val="24"/>
        </w:rPr>
      </w:pPr>
      <w:r w:rsidRPr="00054F75">
        <w:rPr>
          <w:rFonts w:asciiTheme="majorBidi" w:hAnsiTheme="majorBidi" w:cstheme="majorBidi"/>
          <w:sz w:val="24"/>
          <w:szCs w:val="24"/>
        </w:rPr>
        <w:t xml:space="preserve">Pour le </w:t>
      </w:r>
      <w:proofErr w:type="spellStart"/>
      <w:r w:rsidRPr="00054F75">
        <w:rPr>
          <w:rFonts w:asciiTheme="majorBidi" w:hAnsiTheme="majorBidi" w:cstheme="majorBidi"/>
          <w:sz w:val="24"/>
          <w:szCs w:val="24"/>
        </w:rPr>
        <w:t>Buzzer</w:t>
      </w:r>
      <w:proofErr w:type="spellEnd"/>
      <w:r w:rsidRPr="00054F75">
        <w:rPr>
          <w:rFonts w:asciiTheme="majorBidi" w:hAnsiTheme="majorBidi" w:cstheme="majorBidi"/>
          <w:sz w:val="24"/>
          <w:szCs w:val="24"/>
        </w:rPr>
        <w:t>, le</w:t>
      </w:r>
      <w:r>
        <w:rPr>
          <w:rFonts w:asciiTheme="majorBidi" w:hAnsiTheme="majorBidi" w:cstheme="majorBidi"/>
          <w:sz w:val="24"/>
          <w:szCs w:val="24"/>
        </w:rPr>
        <w:t xml:space="preserve"> </w:t>
      </w:r>
      <w:r w:rsidRPr="00054F75">
        <w:rPr>
          <w:rFonts w:asciiTheme="majorBidi" w:hAnsiTheme="majorBidi" w:cstheme="majorBidi"/>
          <w:sz w:val="24"/>
          <w:szCs w:val="24"/>
        </w:rPr>
        <w:t xml:space="preserve">pin RE0 est configuré </w:t>
      </w:r>
      <w:r>
        <w:rPr>
          <w:rFonts w:asciiTheme="majorBidi" w:hAnsiTheme="majorBidi" w:cstheme="majorBidi"/>
          <w:sz w:val="24"/>
          <w:szCs w:val="24"/>
        </w:rPr>
        <w:t>comme</w:t>
      </w:r>
      <w:r w:rsidRPr="00054F75">
        <w:rPr>
          <w:rFonts w:asciiTheme="majorBidi" w:hAnsiTheme="majorBidi" w:cstheme="majorBidi"/>
          <w:sz w:val="24"/>
          <w:szCs w:val="24"/>
        </w:rPr>
        <w:t xml:space="preserve"> sortie.</w:t>
      </w:r>
    </w:p>
    <w:p w:rsidR="00F8375C" w:rsidRDefault="00F8375C" w:rsidP="00366F12">
      <w:pPr>
        <w:pStyle w:val="Paragraphedeliste"/>
        <w:numPr>
          <w:ilvl w:val="0"/>
          <w:numId w:val="40"/>
        </w:numPr>
        <w:spacing w:before="120" w:after="180" w:line="360" w:lineRule="auto"/>
        <w:jc w:val="both"/>
        <w:rPr>
          <w:rFonts w:asciiTheme="majorBidi" w:hAnsiTheme="majorBidi" w:cstheme="majorBidi"/>
          <w:sz w:val="24"/>
          <w:szCs w:val="24"/>
        </w:rPr>
      </w:pPr>
      <w:r w:rsidRPr="00054F75">
        <w:rPr>
          <w:rFonts w:asciiTheme="majorBidi" w:hAnsiTheme="majorBidi" w:cstheme="majorBidi"/>
          <w:sz w:val="24"/>
          <w:szCs w:val="24"/>
        </w:rPr>
        <w:t xml:space="preserve">Pour le CAN on a configuré le PORTA en entrée analogique : </w:t>
      </w:r>
    </w:p>
    <w:p w:rsidR="00F8375C" w:rsidRDefault="00F8375C" w:rsidP="00366F12">
      <w:pPr>
        <w:pStyle w:val="Paragraphedeliste"/>
        <w:numPr>
          <w:ilvl w:val="0"/>
          <w:numId w:val="41"/>
        </w:numPr>
        <w:spacing w:before="120" w:after="180" w:line="360" w:lineRule="auto"/>
        <w:jc w:val="both"/>
        <w:rPr>
          <w:rFonts w:asciiTheme="majorBidi" w:hAnsiTheme="majorBidi" w:cstheme="majorBidi"/>
          <w:sz w:val="24"/>
          <w:szCs w:val="24"/>
        </w:rPr>
      </w:pPr>
      <w:r w:rsidRPr="00054F75">
        <w:rPr>
          <w:rFonts w:asciiTheme="majorBidi" w:hAnsiTheme="majorBidi" w:cstheme="majorBidi"/>
          <w:sz w:val="24"/>
          <w:szCs w:val="24"/>
        </w:rPr>
        <w:t>Le pin RA0 est ut</w:t>
      </w:r>
      <w:r>
        <w:rPr>
          <w:rFonts w:asciiTheme="majorBidi" w:hAnsiTheme="majorBidi" w:cstheme="majorBidi"/>
          <w:sz w:val="24"/>
          <w:szCs w:val="24"/>
        </w:rPr>
        <w:t>ilisé pour la tension d</w:t>
      </w:r>
      <w:r w:rsidRPr="00054F75">
        <w:rPr>
          <w:rFonts w:asciiTheme="majorBidi" w:hAnsiTheme="majorBidi" w:cstheme="majorBidi"/>
          <w:sz w:val="24"/>
          <w:szCs w:val="24"/>
        </w:rPr>
        <w:t>’alimentation.</w:t>
      </w:r>
    </w:p>
    <w:p w:rsidR="00F8375C" w:rsidRDefault="00F8375C" w:rsidP="00366F12">
      <w:pPr>
        <w:pStyle w:val="Paragraphedeliste"/>
        <w:numPr>
          <w:ilvl w:val="0"/>
          <w:numId w:val="41"/>
        </w:numPr>
        <w:spacing w:before="120" w:after="180" w:line="360" w:lineRule="auto"/>
        <w:jc w:val="both"/>
        <w:rPr>
          <w:rFonts w:asciiTheme="majorBidi" w:hAnsiTheme="majorBidi" w:cstheme="majorBidi"/>
          <w:sz w:val="24"/>
          <w:szCs w:val="24"/>
        </w:rPr>
      </w:pPr>
      <w:r w:rsidRPr="00054F75">
        <w:rPr>
          <w:rFonts w:asciiTheme="majorBidi" w:hAnsiTheme="majorBidi" w:cstheme="majorBidi"/>
          <w:sz w:val="24"/>
          <w:szCs w:val="24"/>
        </w:rPr>
        <w:t xml:space="preserve">Le pin RA1 est utilisé pour </w:t>
      </w:r>
      <w:r>
        <w:rPr>
          <w:rFonts w:asciiTheme="majorBidi" w:hAnsiTheme="majorBidi" w:cstheme="majorBidi"/>
          <w:sz w:val="24"/>
          <w:szCs w:val="24"/>
        </w:rPr>
        <w:t>le</w:t>
      </w:r>
      <w:r w:rsidRPr="00054F75">
        <w:rPr>
          <w:rFonts w:asciiTheme="majorBidi" w:hAnsiTheme="majorBidi" w:cstheme="majorBidi"/>
          <w:sz w:val="24"/>
          <w:szCs w:val="24"/>
        </w:rPr>
        <w:t xml:space="preserve"> LM335.</w:t>
      </w:r>
    </w:p>
    <w:p w:rsidR="00F8375C" w:rsidRDefault="00F8375C" w:rsidP="00366F12">
      <w:pPr>
        <w:pStyle w:val="Paragraphedeliste"/>
        <w:numPr>
          <w:ilvl w:val="0"/>
          <w:numId w:val="41"/>
        </w:numPr>
        <w:spacing w:before="120" w:after="180" w:line="360" w:lineRule="auto"/>
        <w:jc w:val="both"/>
        <w:rPr>
          <w:rFonts w:asciiTheme="majorBidi" w:hAnsiTheme="majorBidi" w:cstheme="majorBidi"/>
          <w:sz w:val="24"/>
          <w:szCs w:val="24"/>
        </w:rPr>
      </w:pPr>
      <w:r w:rsidRPr="00054F75">
        <w:rPr>
          <w:rFonts w:asciiTheme="majorBidi" w:hAnsiTheme="majorBidi" w:cstheme="majorBidi"/>
          <w:sz w:val="24"/>
          <w:szCs w:val="24"/>
        </w:rPr>
        <w:t xml:space="preserve">Le pin RA2 est utilisé pour </w:t>
      </w:r>
      <w:r>
        <w:rPr>
          <w:rFonts w:asciiTheme="majorBidi" w:hAnsiTheme="majorBidi" w:cstheme="majorBidi"/>
          <w:sz w:val="24"/>
          <w:szCs w:val="24"/>
        </w:rPr>
        <w:t>le HIH</w:t>
      </w:r>
      <w:r w:rsidRPr="00054F75">
        <w:rPr>
          <w:rFonts w:asciiTheme="majorBidi" w:hAnsiTheme="majorBidi" w:cstheme="majorBidi"/>
          <w:sz w:val="24"/>
          <w:szCs w:val="24"/>
        </w:rPr>
        <w:t>5030.</w:t>
      </w:r>
    </w:p>
    <w:p w:rsidR="00F8375C" w:rsidRPr="00054F75" w:rsidRDefault="00F8375C" w:rsidP="00366F12">
      <w:pPr>
        <w:pStyle w:val="Paragraphedeliste"/>
        <w:numPr>
          <w:ilvl w:val="0"/>
          <w:numId w:val="41"/>
        </w:numPr>
        <w:spacing w:before="120" w:after="180" w:line="360" w:lineRule="auto"/>
        <w:jc w:val="both"/>
        <w:rPr>
          <w:rFonts w:asciiTheme="majorBidi" w:hAnsiTheme="majorBidi" w:cstheme="majorBidi"/>
          <w:sz w:val="24"/>
          <w:szCs w:val="24"/>
        </w:rPr>
      </w:pPr>
      <w:r w:rsidRPr="00054F75">
        <w:rPr>
          <w:rFonts w:asciiTheme="majorBidi" w:hAnsiTheme="majorBidi" w:cstheme="majorBidi"/>
          <w:sz w:val="24"/>
          <w:szCs w:val="24"/>
        </w:rPr>
        <w:t xml:space="preserve">Le pin RA3 est utilisé pour </w:t>
      </w:r>
      <w:r>
        <w:rPr>
          <w:rFonts w:asciiTheme="majorBidi" w:hAnsiTheme="majorBidi" w:cstheme="majorBidi"/>
          <w:sz w:val="24"/>
          <w:szCs w:val="24"/>
        </w:rPr>
        <w:t xml:space="preserve">le </w:t>
      </w:r>
      <w:r w:rsidRPr="00054F75">
        <w:rPr>
          <w:rFonts w:asciiTheme="majorBidi" w:hAnsiTheme="majorBidi" w:cstheme="majorBidi"/>
          <w:sz w:val="24"/>
          <w:szCs w:val="24"/>
        </w:rPr>
        <w:t>MPX4115A.</w:t>
      </w:r>
    </w:p>
    <w:p w:rsidR="00F8375C" w:rsidRPr="00D33618" w:rsidRDefault="00F8375C" w:rsidP="00D33618">
      <w:pPr>
        <w:pStyle w:val="Style23"/>
        <w:spacing w:after="120"/>
        <w:ind w:left="714" w:hanging="357"/>
        <w:rPr>
          <w:color w:val="17365D" w:themeColor="text2" w:themeShade="BF"/>
        </w:rPr>
      </w:pPr>
      <w:bookmarkStart w:id="301" w:name="_Toc326406549"/>
      <w:bookmarkStart w:id="302" w:name="_Toc326409704"/>
      <w:r w:rsidRPr="00D33618">
        <w:rPr>
          <w:color w:val="17365D" w:themeColor="text2" w:themeShade="BF"/>
        </w:rPr>
        <w:t>Procédure de contrôle du convertisseur Analogique Numérique</w:t>
      </w:r>
      <w:bookmarkEnd w:id="301"/>
      <w:bookmarkEnd w:id="302"/>
      <w:r w:rsidRPr="00D33618">
        <w:rPr>
          <w:color w:val="17365D" w:themeColor="text2" w:themeShade="BF"/>
        </w:rPr>
        <w:t xml:space="preserve"> </w:t>
      </w:r>
    </w:p>
    <w:p w:rsidR="00F8375C" w:rsidRPr="00D33618" w:rsidRDefault="00F8375C" w:rsidP="00D33618">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r w:rsidRPr="00D33618">
        <w:rPr>
          <w:rFonts w:asciiTheme="majorBidi" w:hAnsiTheme="majorBidi" w:cstheme="majorBidi"/>
          <w:color w:val="000000"/>
          <w:sz w:val="24"/>
          <w:szCs w:val="24"/>
        </w:rPr>
        <w:t>Le PIC 16F877 possède un convertisseur analogique numérique sur 10 bit avec 8 canaux d’entrés analogiques. Seulement 4 entrées eux utilisé</w:t>
      </w:r>
      <w:r w:rsidR="00D33618" w:rsidRPr="00D33618">
        <w:rPr>
          <w:rFonts w:asciiTheme="majorBidi" w:hAnsiTheme="majorBidi" w:cstheme="majorBidi"/>
          <w:color w:val="000000"/>
          <w:sz w:val="24"/>
          <w:szCs w:val="24"/>
        </w:rPr>
        <w:t xml:space="preserve"> </w:t>
      </w:r>
      <w:r w:rsidRPr="00D33618">
        <w:rPr>
          <w:rFonts w:asciiTheme="majorBidi" w:hAnsiTheme="majorBidi" w:cstheme="majorBidi"/>
          <w:color w:val="000000"/>
          <w:sz w:val="24"/>
          <w:szCs w:val="24"/>
        </w:rPr>
        <w:t>(RA0, RA1, RA2, RA3). Le convertisseur à 10 bits ceci donne un nombre de pas de mesure égale à 1024. Les tensions de références minimale et maximale sont V</w:t>
      </w:r>
      <w:r w:rsidRPr="00D33618">
        <w:rPr>
          <w:rFonts w:asciiTheme="majorBidi" w:hAnsiTheme="majorBidi" w:cstheme="majorBidi"/>
          <w:color w:val="000000"/>
          <w:sz w:val="24"/>
          <w:szCs w:val="24"/>
          <w:vertAlign w:val="subscript"/>
        </w:rPr>
        <w:t>ss</w:t>
      </w:r>
      <w:r w:rsidRPr="00D33618">
        <w:rPr>
          <w:rFonts w:asciiTheme="majorBidi" w:hAnsiTheme="majorBidi" w:cstheme="majorBidi"/>
          <w:color w:val="000000"/>
          <w:sz w:val="24"/>
          <w:szCs w:val="24"/>
        </w:rPr>
        <w:t xml:space="preserve"> et V</w:t>
      </w:r>
      <w:r w:rsidRPr="00D33618">
        <w:rPr>
          <w:rFonts w:asciiTheme="majorBidi" w:hAnsiTheme="majorBidi" w:cstheme="majorBidi"/>
          <w:color w:val="000000"/>
          <w:sz w:val="24"/>
          <w:szCs w:val="24"/>
          <w:vertAlign w:val="subscript"/>
        </w:rPr>
        <w:t>dd</w:t>
      </w:r>
      <w:r w:rsidRPr="00D33618">
        <w:rPr>
          <w:rFonts w:asciiTheme="majorBidi" w:hAnsiTheme="majorBidi" w:cstheme="majorBidi"/>
          <w:color w:val="000000"/>
          <w:sz w:val="24"/>
          <w:szCs w:val="24"/>
        </w:rPr>
        <w:t>. Le résultat de mesure est justifié à droite par le positionnement du bit ADFM du registre ADCON1 à</w:t>
      </w:r>
      <w:r w:rsidR="00D33618">
        <w:rPr>
          <w:rFonts w:asciiTheme="majorBidi" w:hAnsiTheme="majorBidi" w:cstheme="majorBidi"/>
          <w:color w:val="000000"/>
          <w:sz w:val="24"/>
          <w:szCs w:val="24"/>
        </w:rPr>
        <w:t xml:space="preserve"> </w:t>
      </w:r>
      <w:r w:rsidRPr="00D33618">
        <w:rPr>
          <w:rFonts w:asciiTheme="majorBidi" w:hAnsiTheme="majorBidi" w:cstheme="majorBidi"/>
          <w:color w:val="000000"/>
          <w:sz w:val="24"/>
          <w:szCs w:val="24"/>
        </w:rPr>
        <w:t xml:space="preserve">1. Ce qui implique que le registre </w:t>
      </w:r>
      <w:r w:rsidRPr="00D33618">
        <w:rPr>
          <w:rFonts w:asciiTheme="majorBidi" w:hAnsiTheme="majorBidi" w:cstheme="majorBidi"/>
          <w:color w:val="000000"/>
          <w:sz w:val="24"/>
          <w:szCs w:val="24"/>
        </w:rPr>
        <w:lastRenderedPageBreak/>
        <w:t xml:space="preserve">ADRESL à 8 bits significatifs et contient l’octet le moins significatif du résultat de conversion, par contre le registre ADRESH aura seulement 2 bits significatifs, qui sont les bits de poids fort du résultat de conversion (valeur numérique de la tension à convertir). </w:t>
      </w:r>
    </w:p>
    <w:p w:rsidR="00F8375C" w:rsidRPr="00D33618" w:rsidRDefault="00F8375C" w:rsidP="00D33618">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r w:rsidRPr="00D33618">
        <w:rPr>
          <w:rFonts w:asciiTheme="majorBidi" w:hAnsiTheme="majorBidi" w:cstheme="majorBidi"/>
          <w:color w:val="000000"/>
          <w:sz w:val="24"/>
          <w:szCs w:val="24"/>
        </w:rPr>
        <w:t xml:space="preserve">Le choix de la fréquence d’horloge du CAN s’effectue par les deux bits ADCS0-1(ADCON0). La configuration qu’on a utilisée est celle qui donne une fréquence d’horloge délivrée de l’oscillateur interne. Le bit ADON du registre ADCON1 permet la mise en route du CAN. </w:t>
      </w:r>
    </w:p>
    <w:p w:rsidR="00F8375C" w:rsidRPr="00D33618" w:rsidRDefault="00F8375C" w:rsidP="00D33618">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r w:rsidRPr="00D33618">
        <w:rPr>
          <w:rFonts w:asciiTheme="majorBidi" w:hAnsiTheme="majorBidi" w:cstheme="majorBidi"/>
          <w:color w:val="000000"/>
          <w:sz w:val="24"/>
          <w:szCs w:val="24"/>
        </w:rPr>
        <w:t>Une fois la conversion A/N est terminée, on peut connaitre les valeurs de tension de chaque capteur, par conséquent on peut calculer les différents paramètres mesurés entrées en utilisant les équations de chaque capteur.</w:t>
      </w:r>
    </w:p>
    <w:p w:rsidR="00F8375C" w:rsidRPr="00D33618" w:rsidRDefault="00F8375C" w:rsidP="00D33618">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r w:rsidRPr="00D33618">
        <w:rPr>
          <w:rFonts w:asciiTheme="majorBidi" w:hAnsiTheme="majorBidi" w:cstheme="majorBidi"/>
          <w:color w:val="000000"/>
          <w:sz w:val="24"/>
          <w:szCs w:val="24"/>
        </w:rPr>
        <w:t xml:space="preserve">Après le traitement des données, le microcontrôleur envoie les informations à afficher vers l’afficheur LCD. </w:t>
      </w:r>
    </w:p>
    <w:p w:rsidR="00F8375C" w:rsidRPr="00E02628" w:rsidRDefault="00F8375C" w:rsidP="00176C54">
      <w:pPr>
        <w:pStyle w:val="Style19"/>
      </w:pPr>
      <w:bookmarkStart w:id="303" w:name="_Toc326406550"/>
      <w:bookmarkStart w:id="304" w:name="_Toc326409705"/>
      <w:r w:rsidRPr="00E02628">
        <w:t>Bloc d’affichage</w:t>
      </w:r>
      <w:bookmarkEnd w:id="303"/>
      <w:bookmarkEnd w:id="304"/>
    </w:p>
    <w:p w:rsidR="00F8375C" w:rsidRPr="00D33618" w:rsidRDefault="00F8375C" w:rsidP="00D33618">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r w:rsidRPr="00D33618">
        <w:rPr>
          <w:rFonts w:asciiTheme="majorBidi" w:hAnsiTheme="majorBidi" w:cstheme="majorBidi"/>
          <w:color w:val="000000"/>
          <w:sz w:val="24"/>
          <w:szCs w:val="24"/>
        </w:rPr>
        <w:t xml:space="preserve">Dans ce projet on a utilisé comme afficheur le model TS1620-1SHENZHEN. C’est un afficheur LCD (Liquid Crystal Display) alphanumérique (16 caractères en 2 lignes) qui nous permettent d’afficher les messages d’entrés, le  menu de notre dispositif  et les variables mesurés par les capteurs de température, pression et d’humidité. </w:t>
      </w:r>
    </w:p>
    <w:p w:rsidR="00F8375C" w:rsidRDefault="00F8375C" w:rsidP="00F8375C">
      <w:pPr>
        <w:tabs>
          <w:tab w:val="left" w:pos="3495"/>
        </w:tabs>
        <w:ind w:firstLine="709"/>
        <w:jc w:val="both"/>
        <w:rPr>
          <w:rFonts w:asciiTheme="majorBidi" w:hAnsiTheme="majorBidi" w:cstheme="majorBidi"/>
          <w:sz w:val="24"/>
          <w:szCs w:val="24"/>
        </w:rPr>
      </w:pPr>
      <w:r>
        <w:rPr>
          <w:rFonts w:asciiTheme="majorBidi" w:hAnsiTheme="majorBidi" w:cstheme="majorBidi"/>
          <w:noProof/>
          <w:sz w:val="24"/>
          <w:szCs w:val="24"/>
        </w:rPr>
        <w:drawing>
          <wp:anchor distT="0" distB="0" distL="114300" distR="114300" simplePos="0" relativeHeight="251646976" behindDoc="1" locked="0" layoutInCell="1" allowOverlap="1">
            <wp:simplePos x="0" y="0"/>
            <wp:positionH relativeFrom="column">
              <wp:posOffset>1767840</wp:posOffset>
            </wp:positionH>
            <wp:positionV relativeFrom="paragraph">
              <wp:posOffset>160020</wp:posOffset>
            </wp:positionV>
            <wp:extent cx="2701290" cy="1314450"/>
            <wp:effectExtent l="19050" t="0" r="3810" b="0"/>
            <wp:wrapNone/>
            <wp:docPr id="30" name="Imag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6"/>
                    <pic:cNvPicPr>
                      <a:picLocks noChangeAspect="1" noChangeArrowheads="1"/>
                    </pic:cNvPicPr>
                  </pic:nvPicPr>
                  <pic:blipFill>
                    <a:blip r:embed="rId99"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701290" cy="1314450"/>
                    </a:xfrm>
                    <a:prstGeom prst="rect">
                      <a:avLst/>
                    </a:prstGeom>
                    <a:noFill/>
                    <a:ln>
                      <a:noFill/>
                    </a:ln>
                    <a:extLst>
                      <a:ext uri="{909E8E84-426E-40DD-AFC4-6F175D3DCCD1}">
                        <a14:hiddenFill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solidFill>
                            <a:srgbClr val="FFFFFF" mc:Ignorable=""/>
                          </a:solidFill>
                        </a14:hiddenFill>
                      </a:ext>
                      <a:ext uri="{91240B29-F687-4F45-9708-019B960494DF}">
                        <a14:hiddenLine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w="9525">
                          <a:solidFill>
                            <a:srgbClr val="000000" mc:Ignorable=""/>
                          </a:solidFill>
                          <a:miter lim="800000"/>
                          <a:headEnd/>
                          <a:tailEnd/>
                        </a14:hiddenLine>
                      </a:ext>
                    </a:extLst>
                  </pic:spPr>
                </pic:pic>
              </a:graphicData>
            </a:graphic>
          </wp:anchor>
        </w:drawing>
      </w:r>
    </w:p>
    <w:p w:rsidR="00F8375C" w:rsidRDefault="00F8375C" w:rsidP="00F8375C">
      <w:pPr>
        <w:tabs>
          <w:tab w:val="left" w:pos="3495"/>
        </w:tabs>
        <w:ind w:firstLine="709"/>
        <w:jc w:val="both"/>
        <w:rPr>
          <w:rFonts w:asciiTheme="majorBidi" w:hAnsiTheme="majorBidi" w:cstheme="majorBidi"/>
          <w:sz w:val="24"/>
          <w:szCs w:val="24"/>
        </w:rPr>
      </w:pPr>
    </w:p>
    <w:p w:rsidR="00F8375C" w:rsidRDefault="00F8375C" w:rsidP="00F8375C">
      <w:pPr>
        <w:tabs>
          <w:tab w:val="left" w:pos="3495"/>
        </w:tabs>
        <w:ind w:firstLine="709"/>
        <w:jc w:val="both"/>
        <w:rPr>
          <w:rFonts w:asciiTheme="majorBidi" w:hAnsiTheme="majorBidi" w:cstheme="majorBidi"/>
          <w:sz w:val="24"/>
          <w:szCs w:val="24"/>
        </w:rPr>
      </w:pPr>
    </w:p>
    <w:p w:rsidR="00F8375C" w:rsidRDefault="00F8375C" w:rsidP="00D33618">
      <w:pPr>
        <w:tabs>
          <w:tab w:val="left" w:pos="3495"/>
        </w:tabs>
        <w:spacing w:after="0" w:line="240" w:lineRule="auto"/>
        <w:ind w:firstLine="709"/>
        <w:jc w:val="both"/>
        <w:rPr>
          <w:rFonts w:asciiTheme="majorBidi" w:hAnsiTheme="majorBidi" w:cstheme="majorBidi"/>
          <w:sz w:val="24"/>
          <w:szCs w:val="24"/>
        </w:rPr>
      </w:pPr>
    </w:p>
    <w:p w:rsidR="00F8375C" w:rsidRDefault="00F8375C" w:rsidP="00D33618">
      <w:pPr>
        <w:tabs>
          <w:tab w:val="left" w:pos="3495"/>
        </w:tabs>
        <w:spacing w:after="0" w:line="240" w:lineRule="auto"/>
        <w:ind w:firstLine="709"/>
        <w:jc w:val="both"/>
        <w:rPr>
          <w:rFonts w:asciiTheme="majorBidi" w:hAnsiTheme="majorBidi" w:cstheme="majorBidi"/>
          <w:sz w:val="24"/>
          <w:szCs w:val="24"/>
        </w:rPr>
      </w:pPr>
    </w:p>
    <w:p w:rsidR="00F8375C" w:rsidRPr="00B300D9" w:rsidRDefault="00F8375C" w:rsidP="00D33618">
      <w:pPr>
        <w:tabs>
          <w:tab w:val="left" w:pos="3495"/>
        </w:tabs>
        <w:spacing w:before="120" w:after="120" w:line="360" w:lineRule="auto"/>
        <w:ind w:firstLine="709"/>
        <w:jc w:val="center"/>
        <w:rPr>
          <w:rFonts w:asciiTheme="majorBidi" w:hAnsiTheme="majorBidi" w:cstheme="majorBidi"/>
          <w:sz w:val="20"/>
          <w:szCs w:val="20"/>
        </w:rPr>
      </w:pPr>
      <w:r w:rsidRPr="00D33618">
        <w:rPr>
          <w:rFonts w:asciiTheme="majorBidi" w:hAnsiTheme="majorBidi" w:cstheme="majorBidi"/>
          <w:b/>
          <w:bCs/>
          <w:sz w:val="20"/>
          <w:szCs w:val="20"/>
        </w:rPr>
        <w:t>F</w:t>
      </w:r>
      <w:r w:rsidR="00D33618" w:rsidRPr="00D33618">
        <w:rPr>
          <w:rFonts w:asciiTheme="majorBidi" w:hAnsiTheme="majorBidi" w:cstheme="majorBidi"/>
          <w:b/>
          <w:bCs/>
          <w:sz w:val="20"/>
          <w:szCs w:val="20"/>
        </w:rPr>
        <w:t>ig IV</w:t>
      </w:r>
      <w:r w:rsidRPr="00D33618">
        <w:rPr>
          <w:rFonts w:asciiTheme="majorBidi" w:hAnsiTheme="majorBidi" w:cstheme="majorBidi"/>
          <w:b/>
          <w:bCs/>
          <w:sz w:val="20"/>
          <w:szCs w:val="20"/>
        </w:rPr>
        <w:t xml:space="preserve"> .13 :</w:t>
      </w:r>
      <w:r>
        <w:rPr>
          <w:rFonts w:asciiTheme="majorBidi" w:hAnsiTheme="majorBidi" w:cstheme="majorBidi"/>
          <w:sz w:val="20"/>
          <w:szCs w:val="20"/>
        </w:rPr>
        <w:t xml:space="preserve"> Afficheur LCD</w:t>
      </w:r>
      <w:r w:rsidRPr="00B300D9">
        <w:rPr>
          <w:rFonts w:asciiTheme="majorBidi" w:hAnsiTheme="majorBidi" w:cstheme="majorBidi"/>
          <w:sz w:val="20"/>
          <w:szCs w:val="20"/>
        </w:rPr>
        <w:t>TS1620-1 SHENZHEN</w:t>
      </w:r>
    </w:p>
    <w:p w:rsidR="00F8375C" w:rsidRPr="00D33618" w:rsidRDefault="00F8375C" w:rsidP="00D33618">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r w:rsidRPr="00D33618">
        <w:rPr>
          <w:rFonts w:asciiTheme="majorBidi" w:hAnsiTheme="majorBidi" w:cstheme="majorBidi"/>
          <w:noProof/>
          <w:color w:val="000000"/>
          <w:sz w:val="24"/>
          <w:szCs w:val="24"/>
        </w:rPr>
        <w:drawing>
          <wp:anchor distT="0" distB="0" distL="114300" distR="114300" simplePos="0" relativeHeight="251645952" behindDoc="1" locked="0" layoutInCell="1" allowOverlap="1">
            <wp:simplePos x="0" y="0"/>
            <wp:positionH relativeFrom="column">
              <wp:posOffset>796290</wp:posOffset>
            </wp:positionH>
            <wp:positionV relativeFrom="paragraph">
              <wp:posOffset>321310</wp:posOffset>
            </wp:positionV>
            <wp:extent cx="4105275" cy="2914650"/>
            <wp:effectExtent l="0" t="0" r="0" b="0"/>
            <wp:wrapNone/>
            <wp:docPr id="16" name="Image 28" descr="C:\Users\Administrateur\Desktop\LC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 descr="C:\Users\Administrateur\Desktop\LCD.png"/>
                    <pic:cNvPicPr>
                      <a:picLocks noChangeAspect="1" noChangeArrowheads="1"/>
                    </pic:cNvPicPr>
                  </pic:nvPicPr>
                  <pic:blipFill>
                    <a:blip r:embed="rId100"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105275" cy="2914650"/>
                    </a:xfrm>
                    <a:prstGeom prst="rect">
                      <a:avLst/>
                    </a:prstGeom>
                    <a:noFill/>
                    <a:ln>
                      <a:noFill/>
                    </a:ln>
                    <a:extLst>
                      <a:ext uri="{909E8E84-426E-40DD-AFC4-6F175D3DCCD1}">
                        <a14:hiddenFill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solidFill>
                            <a:srgbClr val="FFFFFF" mc:Ignorable=""/>
                          </a:solidFill>
                        </a14:hiddenFill>
                      </a:ext>
                      <a:ext uri="{91240B29-F687-4F45-9708-019B960494DF}">
                        <a14:hiddenLine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w="9525">
                          <a:solidFill>
                            <a:srgbClr val="000000" mc:Ignorable=""/>
                          </a:solidFill>
                          <a:miter lim="800000"/>
                          <a:headEnd/>
                          <a:tailEnd/>
                        </a14:hiddenLine>
                      </a:ext>
                    </a:extLst>
                  </pic:spPr>
                </pic:pic>
              </a:graphicData>
            </a:graphic>
          </wp:anchor>
        </w:drawing>
      </w:r>
      <w:r w:rsidRPr="00D33618">
        <w:rPr>
          <w:rFonts w:asciiTheme="majorBidi" w:hAnsiTheme="majorBidi" w:cstheme="majorBidi"/>
          <w:color w:val="000000"/>
          <w:sz w:val="24"/>
          <w:szCs w:val="24"/>
        </w:rPr>
        <w:t>La figure suivante présente le brochage de LCD avec le PIC 16F877.</w:t>
      </w:r>
    </w:p>
    <w:p w:rsidR="00F8375C" w:rsidRDefault="00F8375C" w:rsidP="00D33618">
      <w:pPr>
        <w:tabs>
          <w:tab w:val="left" w:pos="3495"/>
        </w:tabs>
        <w:jc w:val="both"/>
        <w:rPr>
          <w:rFonts w:asciiTheme="majorBidi" w:hAnsiTheme="majorBidi" w:cstheme="majorBidi"/>
          <w:sz w:val="24"/>
          <w:szCs w:val="24"/>
        </w:rPr>
      </w:pPr>
      <w:r>
        <w:rPr>
          <w:rFonts w:asciiTheme="majorBidi" w:hAnsiTheme="majorBidi" w:cstheme="majorBidi"/>
          <w:noProof/>
          <w:sz w:val="24"/>
          <w:szCs w:val="24"/>
        </w:rPr>
        <w:drawing>
          <wp:anchor distT="0" distB="0" distL="114300" distR="114300" simplePos="0" relativeHeight="251649024" behindDoc="1" locked="0" layoutInCell="1" allowOverlap="1">
            <wp:simplePos x="0" y="0"/>
            <wp:positionH relativeFrom="column">
              <wp:posOffset>2548890</wp:posOffset>
            </wp:positionH>
            <wp:positionV relativeFrom="paragraph">
              <wp:posOffset>161925</wp:posOffset>
            </wp:positionV>
            <wp:extent cx="2171700" cy="542925"/>
            <wp:effectExtent l="0" t="0" r="0" b="0"/>
            <wp:wrapNone/>
            <wp:docPr id="17"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101"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171700" cy="542925"/>
                    </a:xfrm>
                    <a:prstGeom prst="rect">
                      <a:avLst/>
                    </a:prstGeom>
                    <a:noFill/>
                    <a:ln>
                      <a:noFill/>
                    </a:ln>
                    <a:extLst>
                      <a:ext uri="{909E8E84-426E-40DD-AFC4-6F175D3DCCD1}">
                        <a14:hiddenFill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solidFill>
                            <a:srgbClr val="FFFFFF" mc:Ignorable=""/>
                          </a:solidFill>
                        </a14:hiddenFill>
                      </a:ext>
                      <a:ext uri="{91240B29-F687-4F45-9708-019B960494DF}">
                        <a14:hiddenLine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w="9525">
                          <a:solidFill>
                            <a:srgbClr val="000000" mc:Ignorable=""/>
                          </a:solidFill>
                          <a:miter lim="800000"/>
                          <a:headEnd/>
                          <a:tailEnd/>
                        </a14:hiddenLine>
                      </a:ext>
                    </a:extLst>
                  </pic:spPr>
                </pic:pic>
              </a:graphicData>
            </a:graphic>
          </wp:anchor>
        </w:drawing>
      </w:r>
    </w:p>
    <w:p w:rsidR="00F8375C" w:rsidRDefault="00F8375C" w:rsidP="00F8375C">
      <w:pPr>
        <w:tabs>
          <w:tab w:val="left" w:pos="3495"/>
        </w:tabs>
        <w:jc w:val="both"/>
        <w:rPr>
          <w:rFonts w:asciiTheme="majorBidi" w:hAnsiTheme="majorBidi" w:cstheme="majorBidi"/>
          <w:sz w:val="24"/>
          <w:szCs w:val="24"/>
        </w:rPr>
      </w:pPr>
    </w:p>
    <w:p w:rsidR="00F8375C" w:rsidRDefault="00F8375C" w:rsidP="00F8375C">
      <w:pPr>
        <w:tabs>
          <w:tab w:val="left" w:pos="3495"/>
        </w:tabs>
        <w:jc w:val="both"/>
        <w:rPr>
          <w:rFonts w:asciiTheme="majorBidi" w:hAnsiTheme="majorBidi" w:cstheme="majorBidi"/>
          <w:sz w:val="24"/>
          <w:szCs w:val="24"/>
        </w:rPr>
      </w:pPr>
    </w:p>
    <w:p w:rsidR="00F8375C" w:rsidRDefault="00F8375C" w:rsidP="00F8375C">
      <w:pPr>
        <w:tabs>
          <w:tab w:val="left" w:pos="3495"/>
        </w:tabs>
        <w:jc w:val="both"/>
        <w:rPr>
          <w:rFonts w:asciiTheme="majorBidi" w:hAnsiTheme="majorBidi" w:cstheme="majorBidi"/>
          <w:sz w:val="24"/>
          <w:szCs w:val="24"/>
        </w:rPr>
      </w:pPr>
    </w:p>
    <w:p w:rsidR="00F8375C" w:rsidRDefault="00F8375C" w:rsidP="00F8375C">
      <w:pPr>
        <w:tabs>
          <w:tab w:val="left" w:pos="3495"/>
        </w:tabs>
        <w:jc w:val="both"/>
        <w:rPr>
          <w:rFonts w:asciiTheme="majorBidi" w:hAnsiTheme="majorBidi" w:cstheme="majorBidi"/>
          <w:sz w:val="24"/>
          <w:szCs w:val="24"/>
        </w:rPr>
      </w:pPr>
    </w:p>
    <w:p w:rsidR="00F8375C" w:rsidRDefault="00F8375C" w:rsidP="00F8375C">
      <w:pPr>
        <w:tabs>
          <w:tab w:val="left" w:pos="3495"/>
        </w:tabs>
        <w:jc w:val="both"/>
        <w:rPr>
          <w:rFonts w:asciiTheme="majorBidi" w:hAnsiTheme="majorBidi" w:cstheme="majorBidi"/>
          <w:sz w:val="24"/>
          <w:szCs w:val="24"/>
        </w:rPr>
      </w:pPr>
    </w:p>
    <w:p w:rsidR="00F8375C" w:rsidRDefault="00F8375C" w:rsidP="00F8375C">
      <w:pPr>
        <w:tabs>
          <w:tab w:val="left" w:pos="3495"/>
        </w:tabs>
        <w:jc w:val="both"/>
        <w:rPr>
          <w:rFonts w:asciiTheme="majorBidi" w:hAnsiTheme="majorBidi" w:cstheme="majorBidi"/>
          <w:sz w:val="24"/>
          <w:szCs w:val="24"/>
        </w:rPr>
      </w:pPr>
    </w:p>
    <w:p w:rsidR="00F8375C" w:rsidRDefault="00F8375C" w:rsidP="00F8375C">
      <w:pPr>
        <w:tabs>
          <w:tab w:val="left" w:pos="3495"/>
        </w:tabs>
        <w:jc w:val="both"/>
        <w:rPr>
          <w:rFonts w:asciiTheme="majorBidi" w:hAnsiTheme="majorBidi" w:cstheme="majorBidi"/>
          <w:sz w:val="24"/>
          <w:szCs w:val="24"/>
        </w:rPr>
      </w:pPr>
    </w:p>
    <w:p w:rsidR="00F8375C" w:rsidRDefault="00F8375C" w:rsidP="00F8375C">
      <w:pPr>
        <w:tabs>
          <w:tab w:val="left" w:pos="3495"/>
        </w:tabs>
        <w:jc w:val="both"/>
        <w:rPr>
          <w:rFonts w:asciiTheme="majorBidi" w:hAnsiTheme="majorBidi" w:cstheme="majorBidi"/>
          <w:sz w:val="24"/>
          <w:szCs w:val="24"/>
        </w:rPr>
      </w:pPr>
    </w:p>
    <w:p w:rsidR="00F8375C" w:rsidRDefault="00F8375C" w:rsidP="00A459AE">
      <w:pPr>
        <w:spacing w:line="360" w:lineRule="auto"/>
        <w:jc w:val="center"/>
        <w:rPr>
          <w:rFonts w:asciiTheme="majorBidi" w:hAnsiTheme="majorBidi" w:cstheme="majorBidi"/>
          <w:sz w:val="24"/>
          <w:szCs w:val="24"/>
        </w:rPr>
      </w:pPr>
      <w:r w:rsidRPr="00A459AE">
        <w:rPr>
          <w:rFonts w:asciiTheme="majorBidi" w:hAnsiTheme="majorBidi" w:cstheme="majorBidi"/>
          <w:b/>
          <w:bCs/>
          <w:sz w:val="20"/>
          <w:szCs w:val="20"/>
        </w:rPr>
        <w:t>F</w:t>
      </w:r>
      <w:r w:rsidR="00D33618" w:rsidRPr="00A459AE">
        <w:rPr>
          <w:rFonts w:asciiTheme="majorBidi" w:hAnsiTheme="majorBidi" w:cstheme="majorBidi"/>
          <w:b/>
          <w:bCs/>
          <w:sz w:val="20"/>
          <w:szCs w:val="20"/>
        </w:rPr>
        <w:t>ig</w:t>
      </w:r>
      <w:r w:rsidRPr="00A459AE">
        <w:rPr>
          <w:rFonts w:asciiTheme="majorBidi" w:hAnsiTheme="majorBidi" w:cstheme="majorBidi"/>
          <w:b/>
          <w:bCs/>
          <w:sz w:val="20"/>
          <w:szCs w:val="20"/>
        </w:rPr>
        <w:t xml:space="preserve"> I</w:t>
      </w:r>
      <w:r w:rsidR="00A459AE" w:rsidRPr="00A459AE">
        <w:rPr>
          <w:rFonts w:asciiTheme="majorBidi" w:hAnsiTheme="majorBidi" w:cstheme="majorBidi"/>
          <w:b/>
          <w:bCs/>
          <w:sz w:val="20"/>
          <w:szCs w:val="20"/>
        </w:rPr>
        <w:t>V</w:t>
      </w:r>
      <w:r w:rsidRPr="00A459AE">
        <w:rPr>
          <w:rFonts w:asciiTheme="majorBidi" w:hAnsiTheme="majorBidi" w:cstheme="majorBidi"/>
          <w:b/>
          <w:bCs/>
          <w:sz w:val="20"/>
          <w:szCs w:val="20"/>
        </w:rPr>
        <w:t xml:space="preserve">.14 : </w:t>
      </w:r>
      <w:r>
        <w:rPr>
          <w:rFonts w:asciiTheme="majorBidi" w:hAnsiTheme="majorBidi" w:cstheme="majorBidi"/>
          <w:sz w:val="20"/>
          <w:szCs w:val="20"/>
        </w:rPr>
        <w:t>Bloc d’affichage (brochage avec le PIC)</w:t>
      </w:r>
    </w:p>
    <w:p w:rsidR="00F8375C" w:rsidRPr="00A459AE" w:rsidRDefault="00F8375C" w:rsidP="00A459AE">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r w:rsidRPr="00A459AE">
        <w:rPr>
          <w:rFonts w:asciiTheme="majorBidi" w:hAnsiTheme="majorBidi" w:cstheme="majorBidi"/>
          <w:color w:val="000000"/>
          <w:sz w:val="24"/>
          <w:szCs w:val="24"/>
        </w:rPr>
        <w:lastRenderedPageBreak/>
        <w:t>Les broches D0-D3 du LCD ne sont pas connectées, il est utilisé en mode 4 bits. On a utilisé ce mode pour diminuer le nombre de fils utilisés pour commander l'afficheur afin de pouvoir utiliser le PORTD du PIC 16F877.</w:t>
      </w:r>
    </w:p>
    <w:p w:rsidR="00F8375C" w:rsidRPr="00A459AE" w:rsidRDefault="00F8375C" w:rsidP="00A459AE">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r w:rsidRPr="00A459AE">
        <w:rPr>
          <w:rFonts w:asciiTheme="majorBidi" w:hAnsiTheme="majorBidi" w:cstheme="majorBidi"/>
          <w:color w:val="000000"/>
          <w:sz w:val="24"/>
          <w:szCs w:val="24"/>
        </w:rPr>
        <w:t>Dans ce mode, seuls les 4 bits de poids fort (D4 à D7) de l'afficheur sont utilisées pour transmettre les données.</w:t>
      </w:r>
      <w:r w:rsidR="00104B3A">
        <w:rPr>
          <w:rFonts w:asciiTheme="majorBidi" w:hAnsiTheme="majorBidi" w:cstheme="majorBidi"/>
          <w:color w:val="000000"/>
          <w:sz w:val="24"/>
          <w:szCs w:val="24"/>
        </w:rPr>
        <w:t xml:space="preserve"> </w:t>
      </w:r>
      <w:r w:rsidRPr="00A459AE">
        <w:rPr>
          <w:rFonts w:asciiTheme="majorBidi" w:hAnsiTheme="majorBidi" w:cstheme="majorBidi"/>
          <w:color w:val="000000"/>
          <w:sz w:val="24"/>
          <w:szCs w:val="24"/>
        </w:rPr>
        <w:t>Les données sont alors écrites ou lues en envoyant séquentiellement les quatre bits de poids fort</w:t>
      </w:r>
      <w:r w:rsidR="00104B3A">
        <w:rPr>
          <w:rFonts w:asciiTheme="majorBidi" w:hAnsiTheme="majorBidi" w:cstheme="majorBidi"/>
          <w:color w:val="000000"/>
          <w:sz w:val="24"/>
          <w:szCs w:val="24"/>
        </w:rPr>
        <w:t xml:space="preserve"> </w:t>
      </w:r>
      <w:r w:rsidRPr="00A459AE">
        <w:rPr>
          <w:rFonts w:asciiTheme="majorBidi" w:hAnsiTheme="majorBidi" w:cstheme="majorBidi"/>
          <w:color w:val="000000"/>
          <w:sz w:val="24"/>
          <w:szCs w:val="24"/>
        </w:rPr>
        <w:t xml:space="preserve">suivi des quatre bits de poids faible. </w:t>
      </w:r>
    </w:p>
    <w:p w:rsidR="00F8375C" w:rsidRPr="00A459AE" w:rsidRDefault="00F8375C" w:rsidP="00A459AE">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r w:rsidRPr="00A459AE">
        <w:rPr>
          <w:rFonts w:asciiTheme="majorBidi" w:hAnsiTheme="majorBidi" w:cstheme="majorBidi"/>
          <w:color w:val="000000"/>
          <w:sz w:val="24"/>
          <w:szCs w:val="24"/>
        </w:rPr>
        <w:t>La broche E est une entrée de validation (</w:t>
      </w:r>
      <w:proofErr w:type="spellStart"/>
      <w:r w:rsidRPr="00A459AE">
        <w:rPr>
          <w:rFonts w:asciiTheme="majorBidi" w:hAnsiTheme="majorBidi" w:cstheme="majorBidi"/>
          <w:color w:val="000000"/>
          <w:sz w:val="24"/>
          <w:szCs w:val="24"/>
        </w:rPr>
        <w:t>Enable</w:t>
      </w:r>
      <w:proofErr w:type="spellEnd"/>
      <w:r w:rsidRPr="00A459AE">
        <w:rPr>
          <w:rFonts w:asciiTheme="majorBidi" w:hAnsiTheme="majorBidi" w:cstheme="majorBidi"/>
          <w:color w:val="000000"/>
          <w:sz w:val="24"/>
          <w:szCs w:val="24"/>
        </w:rPr>
        <w:t xml:space="preserve">) active sur front descendant. Le niveau haut doit être maintenue pendant au moins 450 ns à l'état haut. </w:t>
      </w:r>
    </w:p>
    <w:p w:rsidR="00F8375C" w:rsidRPr="00A459AE" w:rsidRDefault="00F8375C" w:rsidP="00A459AE">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r w:rsidRPr="00A459AE">
        <w:rPr>
          <w:rFonts w:asciiTheme="majorBidi" w:hAnsiTheme="majorBidi" w:cstheme="majorBidi"/>
          <w:color w:val="000000"/>
          <w:sz w:val="24"/>
          <w:szCs w:val="24"/>
        </w:rPr>
        <w:t>La broche RS a pour rôle la sélection du registre (</w:t>
      </w:r>
      <w:proofErr w:type="spellStart"/>
      <w:r w:rsidRPr="00A459AE">
        <w:rPr>
          <w:rFonts w:asciiTheme="majorBidi" w:hAnsiTheme="majorBidi" w:cstheme="majorBidi"/>
          <w:color w:val="000000"/>
          <w:sz w:val="24"/>
          <w:szCs w:val="24"/>
        </w:rPr>
        <w:t>Register</w:t>
      </w:r>
      <w:proofErr w:type="spellEnd"/>
      <w:r w:rsidRPr="00A459AE">
        <w:rPr>
          <w:rFonts w:asciiTheme="majorBidi" w:hAnsiTheme="majorBidi" w:cstheme="majorBidi"/>
          <w:color w:val="000000"/>
          <w:sz w:val="24"/>
          <w:szCs w:val="24"/>
        </w:rPr>
        <w:t xml:space="preserve"> Select). Grâce à cette broche, l'afficheur est capable de faire la différence entre une commande et une donnée. Un niveau bas indique une commande et un niveau haut indique une donnée.</w:t>
      </w:r>
    </w:p>
    <w:p w:rsidR="00F8375C" w:rsidRPr="00A459AE" w:rsidRDefault="00F8375C" w:rsidP="00A459AE">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r w:rsidRPr="00A459AE">
        <w:rPr>
          <w:rFonts w:asciiTheme="majorBidi" w:hAnsiTheme="majorBidi" w:cstheme="majorBidi"/>
          <w:color w:val="000000"/>
          <w:sz w:val="24"/>
          <w:szCs w:val="24"/>
        </w:rPr>
        <w:t>La broche R/W permet la lecture ou l’écriture des données à partir ou vers LCD (Read/</w:t>
      </w:r>
      <w:proofErr w:type="spellStart"/>
      <w:r w:rsidRPr="00A459AE">
        <w:rPr>
          <w:rFonts w:asciiTheme="majorBidi" w:hAnsiTheme="majorBidi" w:cstheme="majorBidi"/>
          <w:color w:val="000000"/>
          <w:sz w:val="24"/>
          <w:szCs w:val="24"/>
        </w:rPr>
        <w:t>Write</w:t>
      </w:r>
      <w:proofErr w:type="spellEnd"/>
      <w:r w:rsidRPr="00A459AE">
        <w:rPr>
          <w:rFonts w:asciiTheme="majorBidi" w:hAnsiTheme="majorBidi" w:cstheme="majorBidi"/>
          <w:color w:val="000000"/>
          <w:sz w:val="24"/>
          <w:szCs w:val="24"/>
        </w:rPr>
        <w:t>). Un niveau bas indique une écriture et un niveau haut indique une lecture.</w:t>
      </w:r>
    </w:p>
    <w:p w:rsidR="00F8375C" w:rsidRPr="00E02628" w:rsidRDefault="00F8375C" w:rsidP="00176C54">
      <w:pPr>
        <w:pStyle w:val="Style19"/>
        <w:rPr>
          <w:rFonts w:eastAsia="Times New Roman"/>
        </w:rPr>
      </w:pPr>
      <w:bookmarkStart w:id="305" w:name="_Toc326406551"/>
      <w:bookmarkStart w:id="306" w:name="_Toc326409706"/>
      <w:r w:rsidRPr="00E02628">
        <w:rPr>
          <w:rFonts w:eastAsia="Times New Roman"/>
        </w:rPr>
        <w:t xml:space="preserve">Bloc </w:t>
      </w:r>
      <w:r>
        <w:rPr>
          <w:rFonts w:eastAsia="Times New Roman"/>
        </w:rPr>
        <w:t>d’entrée (</w:t>
      </w:r>
      <w:r w:rsidRPr="00E02628">
        <w:rPr>
          <w:rFonts w:eastAsia="Times New Roman"/>
        </w:rPr>
        <w:t>clavier</w:t>
      </w:r>
      <w:r>
        <w:rPr>
          <w:rFonts w:eastAsia="Times New Roman"/>
        </w:rPr>
        <w:t>)</w:t>
      </w:r>
      <w:bookmarkEnd w:id="305"/>
      <w:bookmarkEnd w:id="306"/>
    </w:p>
    <w:p w:rsidR="00F8375C" w:rsidRPr="00A459AE" w:rsidRDefault="00F8375C" w:rsidP="00A459AE">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r w:rsidRPr="00A459AE">
        <w:rPr>
          <w:rFonts w:asciiTheme="majorBidi" w:hAnsiTheme="majorBidi" w:cstheme="majorBidi"/>
          <w:color w:val="000000"/>
          <w:sz w:val="24"/>
          <w:szCs w:val="24"/>
        </w:rPr>
        <w:t xml:space="preserve">Le clavier est le périphérique le plus commode  pour introduire un texte, mais dans notre projet on va utiliser un clavier alphanumérique à 16 touches matricées afin d’entrer les conditions minimales et maximales de chaque paramètre mesuré (température, pression et humidité) et aussi pour pouvoir choisir les différentes fonctions dans le menu de notre dispositif. </w:t>
      </w:r>
    </w:p>
    <w:p w:rsidR="00F8375C" w:rsidRPr="003A1567" w:rsidRDefault="00F8375C" w:rsidP="003A1567">
      <w:pPr>
        <w:pStyle w:val="Style24"/>
      </w:pPr>
      <w:bookmarkStart w:id="307" w:name="_Toc326406552"/>
      <w:bookmarkStart w:id="308" w:name="_Toc326409707"/>
      <w:r w:rsidRPr="003A1567">
        <w:t>Principe de fonctionnement</w:t>
      </w:r>
      <w:bookmarkEnd w:id="307"/>
      <w:bookmarkEnd w:id="308"/>
      <w:r w:rsidRPr="003A1567">
        <w:t xml:space="preserve"> </w:t>
      </w:r>
    </w:p>
    <w:p w:rsidR="00F8375C" w:rsidRDefault="00F8375C" w:rsidP="00F8375C">
      <w:pPr>
        <w:tabs>
          <w:tab w:val="left" w:pos="3495"/>
        </w:tabs>
        <w:jc w:val="center"/>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anchor distT="0" distB="0" distL="114300" distR="114300" simplePos="0" relativeHeight="251648000" behindDoc="1" locked="0" layoutInCell="1" allowOverlap="1">
            <wp:simplePos x="0" y="0"/>
            <wp:positionH relativeFrom="column">
              <wp:posOffset>720090</wp:posOffset>
            </wp:positionH>
            <wp:positionV relativeFrom="paragraph">
              <wp:posOffset>-46355</wp:posOffset>
            </wp:positionV>
            <wp:extent cx="4371975" cy="3600450"/>
            <wp:effectExtent l="19050" t="0" r="9525" b="0"/>
            <wp:wrapNone/>
            <wp:docPr id="19"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102"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371975" cy="3600450"/>
                    </a:xfrm>
                    <a:prstGeom prst="rect">
                      <a:avLst/>
                    </a:prstGeom>
                    <a:noFill/>
                    <a:ln>
                      <a:noFill/>
                    </a:ln>
                    <a:extLst>
                      <a:ext uri="{909E8E84-426E-40DD-AFC4-6F175D3DCCD1}">
                        <a14:hiddenFill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solidFill>
                            <a:srgbClr val="FFFFFF" mc:Ignorable=""/>
                          </a:solidFill>
                        </a14:hiddenFill>
                      </a:ext>
                      <a:ext uri="{91240B29-F687-4F45-9708-019B960494DF}">
                        <a14:hiddenLine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w="9525">
                          <a:solidFill>
                            <a:srgbClr val="000000" mc:Ignorable=""/>
                          </a:solidFill>
                          <a:miter lim="800000"/>
                          <a:headEnd/>
                          <a:tailEnd/>
                        </a14:hiddenLine>
                      </a:ext>
                    </a:extLst>
                  </pic:spPr>
                </pic:pic>
              </a:graphicData>
            </a:graphic>
          </wp:anchor>
        </w:drawing>
      </w:r>
    </w:p>
    <w:p w:rsidR="00F8375C" w:rsidRDefault="00F8375C" w:rsidP="00F8375C">
      <w:pPr>
        <w:tabs>
          <w:tab w:val="left" w:pos="3495"/>
        </w:tabs>
        <w:jc w:val="center"/>
        <w:rPr>
          <w:rFonts w:ascii="Times New Roman" w:eastAsia="Times New Roman" w:hAnsi="Times New Roman" w:cs="Times New Roman"/>
          <w:sz w:val="24"/>
          <w:szCs w:val="24"/>
        </w:rPr>
      </w:pPr>
    </w:p>
    <w:p w:rsidR="00F8375C" w:rsidRDefault="00F8375C" w:rsidP="00F8375C">
      <w:pPr>
        <w:tabs>
          <w:tab w:val="left" w:pos="3495"/>
        </w:tabs>
        <w:jc w:val="center"/>
        <w:rPr>
          <w:rFonts w:ascii="Times New Roman" w:eastAsia="Times New Roman" w:hAnsi="Times New Roman" w:cs="Times New Roman"/>
          <w:sz w:val="20"/>
          <w:szCs w:val="20"/>
        </w:rPr>
      </w:pPr>
    </w:p>
    <w:p w:rsidR="00F8375C" w:rsidRDefault="00F8375C" w:rsidP="00F8375C">
      <w:pPr>
        <w:tabs>
          <w:tab w:val="left" w:pos="3495"/>
        </w:tabs>
        <w:jc w:val="center"/>
        <w:rPr>
          <w:rFonts w:ascii="Times New Roman" w:eastAsia="Times New Roman" w:hAnsi="Times New Roman" w:cs="Times New Roman"/>
          <w:sz w:val="20"/>
          <w:szCs w:val="20"/>
        </w:rPr>
      </w:pPr>
    </w:p>
    <w:p w:rsidR="00F8375C" w:rsidRDefault="00F8375C" w:rsidP="00F8375C">
      <w:pPr>
        <w:tabs>
          <w:tab w:val="left" w:pos="3495"/>
        </w:tabs>
        <w:jc w:val="center"/>
        <w:rPr>
          <w:rFonts w:ascii="Times New Roman" w:eastAsia="Times New Roman" w:hAnsi="Times New Roman" w:cs="Times New Roman"/>
          <w:sz w:val="20"/>
          <w:szCs w:val="20"/>
        </w:rPr>
      </w:pPr>
    </w:p>
    <w:p w:rsidR="00F8375C" w:rsidRDefault="00F8375C" w:rsidP="00F8375C">
      <w:pPr>
        <w:tabs>
          <w:tab w:val="left" w:pos="3495"/>
        </w:tabs>
        <w:jc w:val="center"/>
        <w:rPr>
          <w:rFonts w:ascii="Times New Roman" w:eastAsia="Times New Roman" w:hAnsi="Times New Roman" w:cs="Times New Roman"/>
          <w:sz w:val="20"/>
          <w:szCs w:val="20"/>
        </w:rPr>
      </w:pPr>
    </w:p>
    <w:p w:rsidR="00F8375C" w:rsidRDefault="00F8375C" w:rsidP="00F8375C">
      <w:pPr>
        <w:tabs>
          <w:tab w:val="left" w:pos="3495"/>
        </w:tabs>
        <w:jc w:val="center"/>
        <w:rPr>
          <w:rFonts w:ascii="Times New Roman" w:eastAsia="Times New Roman" w:hAnsi="Times New Roman" w:cs="Times New Roman"/>
          <w:sz w:val="20"/>
          <w:szCs w:val="20"/>
        </w:rPr>
      </w:pPr>
    </w:p>
    <w:p w:rsidR="00F8375C" w:rsidRDefault="00F8375C" w:rsidP="00F8375C">
      <w:pPr>
        <w:tabs>
          <w:tab w:val="left" w:pos="3495"/>
        </w:tabs>
        <w:jc w:val="center"/>
        <w:rPr>
          <w:rFonts w:ascii="Times New Roman" w:eastAsia="Times New Roman" w:hAnsi="Times New Roman" w:cs="Times New Roman"/>
          <w:sz w:val="20"/>
          <w:szCs w:val="20"/>
        </w:rPr>
      </w:pPr>
    </w:p>
    <w:p w:rsidR="00F8375C" w:rsidRDefault="00F8375C" w:rsidP="00F8375C">
      <w:pPr>
        <w:tabs>
          <w:tab w:val="left" w:pos="3495"/>
        </w:tabs>
        <w:jc w:val="center"/>
        <w:rPr>
          <w:rFonts w:ascii="Times New Roman" w:eastAsia="Times New Roman" w:hAnsi="Times New Roman" w:cs="Times New Roman"/>
          <w:sz w:val="20"/>
          <w:szCs w:val="20"/>
        </w:rPr>
      </w:pPr>
    </w:p>
    <w:p w:rsidR="00F8375C" w:rsidRDefault="00F8375C" w:rsidP="00F8375C">
      <w:pPr>
        <w:tabs>
          <w:tab w:val="left" w:pos="3495"/>
        </w:tabs>
        <w:jc w:val="center"/>
        <w:rPr>
          <w:rFonts w:ascii="Times New Roman" w:eastAsia="Times New Roman" w:hAnsi="Times New Roman" w:cs="Times New Roman"/>
          <w:sz w:val="20"/>
          <w:szCs w:val="20"/>
        </w:rPr>
      </w:pPr>
    </w:p>
    <w:p w:rsidR="00F8375C" w:rsidRDefault="00F8375C" w:rsidP="00F8375C">
      <w:pPr>
        <w:tabs>
          <w:tab w:val="left" w:pos="3495"/>
        </w:tabs>
        <w:jc w:val="center"/>
        <w:rPr>
          <w:rFonts w:ascii="Times New Roman" w:eastAsia="Times New Roman" w:hAnsi="Times New Roman" w:cs="Times New Roman"/>
          <w:sz w:val="20"/>
          <w:szCs w:val="20"/>
        </w:rPr>
      </w:pPr>
    </w:p>
    <w:p w:rsidR="00F8375C" w:rsidRDefault="00F8375C" w:rsidP="00F8375C">
      <w:pPr>
        <w:tabs>
          <w:tab w:val="left" w:pos="3495"/>
        </w:tabs>
        <w:jc w:val="center"/>
        <w:rPr>
          <w:rFonts w:ascii="Times New Roman" w:eastAsia="Times New Roman" w:hAnsi="Times New Roman" w:cs="Times New Roman"/>
          <w:sz w:val="20"/>
          <w:szCs w:val="20"/>
        </w:rPr>
      </w:pPr>
    </w:p>
    <w:p w:rsidR="00F8375C" w:rsidRDefault="00F8375C" w:rsidP="00F8375C">
      <w:pPr>
        <w:tabs>
          <w:tab w:val="left" w:pos="3495"/>
        </w:tabs>
        <w:jc w:val="center"/>
        <w:rPr>
          <w:rFonts w:ascii="Times New Roman" w:eastAsia="Times New Roman" w:hAnsi="Times New Roman" w:cs="Times New Roman"/>
          <w:sz w:val="20"/>
          <w:szCs w:val="20"/>
        </w:rPr>
      </w:pPr>
    </w:p>
    <w:p w:rsidR="00F8375C" w:rsidRPr="0083283E" w:rsidRDefault="00F8375C" w:rsidP="003A1567">
      <w:pPr>
        <w:tabs>
          <w:tab w:val="left" w:pos="3495"/>
        </w:tabs>
        <w:jc w:val="center"/>
        <w:rPr>
          <w:rFonts w:ascii="Times New Roman" w:eastAsia="Times New Roman" w:hAnsi="Times New Roman" w:cs="Times New Roman"/>
          <w:sz w:val="20"/>
          <w:szCs w:val="20"/>
        </w:rPr>
      </w:pPr>
      <w:r w:rsidRPr="003A1567">
        <w:rPr>
          <w:rFonts w:ascii="Times New Roman" w:eastAsia="Times New Roman" w:hAnsi="Times New Roman" w:cs="Times New Roman"/>
          <w:b/>
          <w:bCs/>
          <w:sz w:val="20"/>
          <w:szCs w:val="20"/>
        </w:rPr>
        <w:t>F</w:t>
      </w:r>
      <w:r w:rsidR="003A1567" w:rsidRPr="003A1567">
        <w:rPr>
          <w:rFonts w:ascii="Times New Roman" w:eastAsia="Times New Roman" w:hAnsi="Times New Roman" w:cs="Times New Roman"/>
          <w:b/>
          <w:bCs/>
          <w:sz w:val="20"/>
          <w:szCs w:val="20"/>
        </w:rPr>
        <w:t>ig IV</w:t>
      </w:r>
      <w:r w:rsidRPr="003A1567">
        <w:rPr>
          <w:rFonts w:ascii="Times New Roman" w:eastAsia="Times New Roman" w:hAnsi="Times New Roman" w:cs="Times New Roman"/>
          <w:b/>
          <w:bCs/>
          <w:sz w:val="20"/>
          <w:szCs w:val="20"/>
        </w:rPr>
        <w:t xml:space="preserve"> .15 :</w:t>
      </w:r>
      <w:r w:rsidRPr="0083283E">
        <w:rPr>
          <w:rFonts w:ascii="Times New Roman" w:eastAsia="Times New Roman" w:hAnsi="Times New Roman" w:cs="Times New Roman"/>
          <w:sz w:val="20"/>
          <w:szCs w:val="20"/>
        </w:rPr>
        <w:t xml:space="preserve"> Architecture interne du clavier</w:t>
      </w:r>
    </w:p>
    <w:p w:rsidR="00F8375C" w:rsidRPr="003A1567" w:rsidRDefault="00F8375C" w:rsidP="003A1567">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r w:rsidRPr="003A1567">
        <w:rPr>
          <w:rFonts w:asciiTheme="majorBidi" w:hAnsiTheme="majorBidi" w:cstheme="majorBidi"/>
          <w:color w:val="000000"/>
          <w:sz w:val="24"/>
          <w:szCs w:val="24"/>
        </w:rPr>
        <w:lastRenderedPageBreak/>
        <w:t>Le clavier se compose de 16 touches reparties sur une matrice de 4 lignes (chaque ligne contient 4 touches) 4 pistes sont disposées horizontalement (elles correspondant aux 4 lignes de touches) et 4 autres pistes sont disposées verticalement (elles correspondant aux 4 colonnes de touches). Chaque touche agit comme un bouton poussoir qui établit le contact entre une des 4 pistes horizontales et une des 4 pistes verticales.</w:t>
      </w:r>
    </w:p>
    <w:p w:rsidR="00F8375C" w:rsidRPr="003A1567" w:rsidRDefault="00F8375C" w:rsidP="003A1567">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r w:rsidRPr="003A1567">
        <w:rPr>
          <w:rFonts w:asciiTheme="majorBidi" w:hAnsiTheme="majorBidi" w:cstheme="majorBidi"/>
          <w:color w:val="000000"/>
          <w:sz w:val="24"/>
          <w:szCs w:val="24"/>
        </w:rPr>
        <w:t>Chaque touche est un interrupteur, normalement en position ouverte .Lorsqu’une touche est appuyée, un signal électrique est envoyé vers le microcontrôleur à fin qu’il traite l’information.</w:t>
      </w:r>
    </w:p>
    <w:p w:rsidR="003A1567" w:rsidRDefault="00F8375C" w:rsidP="003A1567">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r w:rsidRPr="003A1567">
        <w:rPr>
          <w:rFonts w:asciiTheme="majorBidi" w:hAnsiTheme="majorBidi" w:cstheme="majorBidi"/>
          <w:color w:val="000000"/>
          <w:sz w:val="24"/>
          <w:szCs w:val="24"/>
        </w:rPr>
        <w:t>Le clavier est relié aux pins RB1 à RB4 (lignes</w:t>
      </w:r>
      <w:proofErr w:type="gramStart"/>
      <w:r w:rsidRPr="003A1567">
        <w:rPr>
          <w:rFonts w:asciiTheme="majorBidi" w:hAnsiTheme="majorBidi" w:cstheme="majorBidi"/>
          <w:color w:val="000000"/>
          <w:sz w:val="24"/>
          <w:szCs w:val="24"/>
        </w:rPr>
        <w:t>)du</w:t>
      </w:r>
      <w:proofErr w:type="gramEnd"/>
      <w:r w:rsidRPr="003A1567">
        <w:rPr>
          <w:rFonts w:asciiTheme="majorBidi" w:hAnsiTheme="majorBidi" w:cstheme="majorBidi"/>
          <w:color w:val="000000"/>
          <w:sz w:val="24"/>
          <w:szCs w:val="24"/>
        </w:rPr>
        <w:t xml:space="preserve"> PORT B, et aux pins RC0 à RC3 du PORTC.</w:t>
      </w:r>
    </w:p>
    <w:p w:rsidR="003A1567" w:rsidRDefault="003A1567">
      <w:pPr>
        <w:spacing w:line="240" w:lineRule="auto"/>
        <w:jc w:val="both"/>
        <w:rPr>
          <w:rFonts w:asciiTheme="majorBidi" w:hAnsiTheme="majorBidi" w:cstheme="majorBidi"/>
          <w:color w:val="000000"/>
          <w:sz w:val="24"/>
          <w:szCs w:val="24"/>
        </w:rPr>
      </w:pPr>
      <w:r>
        <w:rPr>
          <w:rFonts w:asciiTheme="majorBidi" w:hAnsiTheme="majorBidi" w:cstheme="majorBidi"/>
          <w:color w:val="000000"/>
          <w:sz w:val="24"/>
          <w:szCs w:val="24"/>
        </w:rPr>
        <w:br w:type="page"/>
      </w:r>
    </w:p>
    <w:p w:rsidR="00F8375C" w:rsidRPr="003A1567" w:rsidRDefault="00F8375C" w:rsidP="003A1567">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r w:rsidRPr="003A1567">
        <w:rPr>
          <w:rFonts w:asciiTheme="majorBidi" w:hAnsiTheme="majorBidi" w:cstheme="majorBidi"/>
          <w:noProof/>
          <w:color w:val="000000"/>
          <w:sz w:val="24"/>
          <w:szCs w:val="24"/>
        </w:rPr>
        <w:lastRenderedPageBreak/>
        <w:drawing>
          <wp:anchor distT="0" distB="0" distL="114300" distR="114300" simplePos="0" relativeHeight="251650048" behindDoc="1" locked="0" layoutInCell="1" allowOverlap="1">
            <wp:simplePos x="0" y="0"/>
            <wp:positionH relativeFrom="column">
              <wp:posOffset>-318135</wp:posOffset>
            </wp:positionH>
            <wp:positionV relativeFrom="paragraph">
              <wp:posOffset>48895</wp:posOffset>
            </wp:positionV>
            <wp:extent cx="5581650" cy="8401050"/>
            <wp:effectExtent l="19050" t="0" r="0" b="0"/>
            <wp:wrapNone/>
            <wp:docPr id="20" name="Image 16" descr="C:\Users\Administrateur\Desktop\schéma électrique capteur de confort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descr="C:\Users\Administrateur\Desktop\schéma électrique capteur de confort1.jpg"/>
                    <pic:cNvPicPr>
                      <a:picLocks noChangeAspect="1" noChangeArrowheads="1"/>
                    </pic:cNvPicPr>
                  </pic:nvPicPr>
                  <pic:blipFill rotWithShape="1">
                    <a:blip r:embed="rId103"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t="651" r="1548"/>
                    <a:stretch/>
                  </pic:blipFill>
                  <pic:spPr bwMode="auto">
                    <a:xfrm>
                      <a:off x="0" y="0"/>
                      <a:ext cx="5581650" cy="8401050"/>
                    </a:xfrm>
                    <a:prstGeom prst="rect">
                      <a:avLst/>
                    </a:prstGeom>
                    <a:noFill/>
                    <a:ln>
                      <a:noFill/>
                    </a:ln>
                    <a:extLst>
                      <a:ext uri="{909E8E84-426E-40DD-AFC4-6F175D3DCCD1}">
                        <a14:hiddenFill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solidFill>
                            <a:srgbClr val="FFFFFF" mc:Ignorable=""/>
                          </a:solidFill>
                        </a14:hiddenFill>
                      </a:ext>
                      <a:ext uri="{91240B29-F687-4F45-9708-019B960494DF}">
                        <a14:hiddenLine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w="9525">
                          <a:solidFill>
                            <a:srgbClr val="000000" mc:Ignorable=""/>
                          </a:solidFill>
                          <a:miter lim="800000"/>
                          <a:headEnd/>
                          <a:tailEnd/>
                        </a14:hiddenLine>
                      </a:ext>
                      <a:ext uri="{53640926-AAD7-44D8-BBD7-CCE9431645EC}">
                        <a14:shadowObscured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p>
    <w:p w:rsidR="00F8375C" w:rsidRDefault="00F8375C" w:rsidP="00F8375C">
      <w:pPr>
        <w:tabs>
          <w:tab w:val="left" w:pos="3495"/>
        </w:tabs>
        <w:spacing w:before="120" w:after="180" w:line="300" w:lineRule="auto"/>
        <w:ind w:left="709" w:hanging="709"/>
        <w:jc w:val="right"/>
        <w:rPr>
          <w:rFonts w:asciiTheme="majorBidi" w:hAnsiTheme="majorBidi" w:cstheme="majorBidi"/>
          <w:sz w:val="24"/>
          <w:szCs w:val="24"/>
        </w:rPr>
      </w:pPr>
    </w:p>
    <w:p w:rsidR="00F8375C" w:rsidRDefault="00EA3460" w:rsidP="00F8375C">
      <w:pPr>
        <w:tabs>
          <w:tab w:val="left" w:pos="3495"/>
        </w:tabs>
        <w:spacing w:before="120" w:after="180" w:line="300" w:lineRule="auto"/>
        <w:ind w:left="709" w:hanging="709"/>
        <w:jc w:val="right"/>
        <w:rPr>
          <w:rFonts w:asciiTheme="majorBidi" w:hAnsiTheme="majorBidi" w:cstheme="majorBidi"/>
          <w:sz w:val="24"/>
          <w:szCs w:val="24"/>
        </w:rPr>
      </w:pPr>
      <w:r w:rsidRPr="00EA3460">
        <w:rPr>
          <w:noProof/>
        </w:rPr>
        <w:pict>
          <v:shape id="Zone de texte 19" o:spid="_x0000_s1196" type="#_x0000_t202" style="position:absolute;left:0;text-align:left;margin-left:438.45pt;margin-top:23.7pt;width:38.25pt;height:487.2pt;z-index:25167872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" strokecolor="white [3212]" strokeweight="0">
            <v:textbox style="layout-flow:vertical;mso-layout-flow-alt:bottom-to-top">
              <w:txbxContent>
                <w:p w:rsidR="00935B81" w:rsidRPr="00441EA5" w:rsidRDefault="00935B81" w:rsidP="00FA1F01">
                  <w:pPr>
                    <w:jc w:val="center"/>
                    <w:rPr>
                      <w:rFonts w:ascii="Arial" w:hAnsi="Arial" w:cs="Arial"/>
                      <w:b/>
                      <w:bCs/>
                      <w:sz w:val="32"/>
                      <w:szCs w:val="32"/>
                    </w:rPr>
                  </w:pPr>
                  <w:r>
                    <w:rPr>
                      <w:rFonts w:ascii="Arial" w:hAnsi="Arial" w:cs="Arial"/>
                      <w:b/>
                      <w:bCs/>
                      <w:sz w:val="28"/>
                      <w:szCs w:val="28"/>
                    </w:rPr>
                    <w:t xml:space="preserve">Fig IV </w:t>
                  </w:r>
                  <w:r w:rsidRPr="00D57391">
                    <w:rPr>
                      <w:rFonts w:ascii="Arial" w:hAnsi="Arial" w:cs="Arial"/>
                      <w:b/>
                      <w:bCs/>
                      <w:sz w:val="28"/>
                      <w:szCs w:val="28"/>
                    </w:rPr>
                    <w:t>.1</w:t>
                  </w:r>
                  <w:r>
                    <w:rPr>
                      <w:rFonts w:ascii="Arial" w:hAnsi="Arial" w:cs="Arial"/>
                      <w:b/>
                      <w:bCs/>
                      <w:sz w:val="28"/>
                      <w:szCs w:val="28"/>
                    </w:rPr>
                    <w:t>6</w:t>
                  </w:r>
                  <w:r w:rsidRPr="00D57391">
                    <w:rPr>
                      <w:rFonts w:ascii="Arial" w:hAnsi="Arial" w:cs="Arial"/>
                      <w:b/>
                      <w:bCs/>
                      <w:sz w:val="28"/>
                      <w:szCs w:val="28"/>
                    </w:rPr>
                    <w:t> : Schéma électrique</w:t>
                  </w:r>
                  <w:r>
                    <w:rPr>
                      <w:rFonts w:ascii="Arial" w:hAnsi="Arial" w:cs="Arial"/>
                      <w:b/>
                      <w:bCs/>
                      <w:sz w:val="28"/>
                      <w:szCs w:val="28"/>
                    </w:rPr>
                    <w:t xml:space="preserve"> du capteur </w:t>
                  </w:r>
                  <w:r w:rsidRPr="00FA1F01">
                    <w:rPr>
                      <w:rFonts w:ascii="Arial" w:hAnsi="Arial" w:cs="Arial"/>
                      <w:b/>
                      <w:bCs/>
                      <w:sz w:val="28"/>
                      <w:szCs w:val="28"/>
                    </w:rPr>
                    <w:t>d’ambiance</w:t>
                  </w:r>
                </w:p>
              </w:txbxContent>
            </v:textbox>
          </v:shape>
        </w:pict>
      </w:r>
    </w:p>
    <w:p w:rsidR="00F8375C" w:rsidRPr="00E44AC3" w:rsidRDefault="00F8375C" w:rsidP="00F8375C">
      <w:pPr>
        <w:tabs>
          <w:tab w:val="left" w:pos="3495"/>
        </w:tabs>
        <w:spacing w:before="120" w:after="180" w:line="300" w:lineRule="auto"/>
        <w:ind w:left="709" w:hanging="709"/>
        <w:jc w:val="right"/>
        <w:rPr>
          <w:rFonts w:asciiTheme="majorBidi" w:hAnsiTheme="majorBidi" w:cstheme="majorBidi"/>
          <w:sz w:val="24"/>
          <w:szCs w:val="24"/>
        </w:rPr>
      </w:pPr>
    </w:p>
    <w:p w:rsidR="00F8375C" w:rsidRDefault="00F8375C" w:rsidP="00F8375C">
      <w:pPr>
        <w:tabs>
          <w:tab w:val="left" w:pos="3495"/>
        </w:tabs>
        <w:spacing w:before="120" w:after="180" w:line="300" w:lineRule="auto"/>
        <w:jc w:val="both"/>
        <w:rPr>
          <w:rFonts w:ascii="Times New Roman" w:eastAsia="Times New Roman" w:hAnsi="Times New Roman" w:cs="Times New Roman"/>
          <w:sz w:val="24"/>
          <w:szCs w:val="24"/>
        </w:rPr>
      </w:pPr>
    </w:p>
    <w:p w:rsidR="00F8375C" w:rsidRPr="00E02628" w:rsidRDefault="00F8375C" w:rsidP="00F8375C">
      <w:pPr>
        <w:tabs>
          <w:tab w:val="left" w:pos="3495"/>
        </w:tabs>
        <w:spacing w:before="120" w:after="180" w:line="300" w:lineRule="auto"/>
        <w:ind w:firstLine="709"/>
        <w:jc w:val="both"/>
        <w:rPr>
          <w:rFonts w:ascii="Times New Roman" w:eastAsia="Times New Roman" w:hAnsi="Times New Roman" w:cs="Times New Roman"/>
          <w:sz w:val="24"/>
          <w:szCs w:val="24"/>
        </w:rPr>
      </w:pPr>
    </w:p>
    <w:p w:rsidR="00F8375C" w:rsidRDefault="00F8375C" w:rsidP="00F8375C">
      <w:pPr>
        <w:tabs>
          <w:tab w:val="left" w:pos="3495"/>
        </w:tabs>
        <w:spacing w:before="120" w:after="180" w:line="300" w:lineRule="auto"/>
        <w:ind w:left="709" w:hanging="709"/>
        <w:jc w:val="right"/>
        <w:rPr>
          <w:rFonts w:asciiTheme="majorBidi" w:hAnsiTheme="majorBidi" w:cstheme="majorBidi"/>
          <w:sz w:val="24"/>
          <w:szCs w:val="24"/>
        </w:rPr>
      </w:pPr>
    </w:p>
    <w:p w:rsidR="00F8375C" w:rsidRDefault="00F8375C" w:rsidP="00F8375C">
      <w:pPr>
        <w:tabs>
          <w:tab w:val="left" w:pos="3495"/>
        </w:tabs>
        <w:spacing w:before="120" w:after="180" w:line="300" w:lineRule="auto"/>
        <w:ind w:left="709" w:hanging="709"/>
        <w:jc w:val="right"/>
        <w:rPr>
          <w:rFonts w:asciiTheme="majorBidi" w:hAnsiTheme="majorBidi" w:cstheme="majorBidi"/>
          <w:sz w:val="24"/>
          <w:szCs w:val="24"/>
        </w:rPr>
      </w:pPr>
    </w:p>
    <w:p w:rsidR="00F8375C" w:rsidRDefault="00F8375C" w:rsidP="00F8375C">
      <w:pPr>
        <w:tabs>
          <w:tab w:val="left" w:pos="3495"/>
        </w:tabs>
        <w:spacing w:before="120" w:after="180" w:line="300" w:lineRule="auto"/>
        <w:ind w:left="709" w:hanging="709"/>
        <w:jc w:val="right"/>
        <w:rPr>
          <w:rFonts w:asciiTheme="majorBidi" w:hAnsiTheme="majorBidi" w:cstheme="majorBidi"/>
          <w:sz w:val="24"/>
          <w:szCs w:val="24"/>
        </w:rPr>
      </w:pPr>
    </w:p>
    <w:p w:rsidR="00F8375C" w:rsidRDefault="00F8375C" w:rsidP="00F8375C">
      <w:pPr>
        <w:tabs>
          <w:tab w:val="left" w:pos="3495"/>
        </w:tabs>
        <w:spacing w:before="120" w:after="180" w:line="300" w:lineRule="auto"/>
        <w:ind w:left="709" w:hanging="709"/>
        <w:jc w:val="right"/>
        <w:rPr>
          <w:rFonts w:asciiTheme="majorBidi" w:hAnsiTheme="majorBidi" w:cstheme="majorBidi"/>
          <w:sz w:val="24"/>
          <w:szCs w:val="24"/>
        </w:rPr>
      </w:pPr>
    </w:p>
    <w:p w:rsidR="00F8375C" w:rsidRDefault="00F8375C" w:rsidP="00F8375C">
      <w:pPr>
        <w:tabs>
          <w:tab w:val="left" w:pos="3495"/>
        </w:tabs>
        <w:spacing w:before="120" w:after="180" w:line="300" w:lineRule="auto"/>
        <w:ind w:left="709" w:hanging="709"/>
        <w:jc w:val="right"/>
        <w:rPr>
          <w:rFonts w:asciiTheme="majorBidi" w:hAnsiTheme="majorBidi" w:cstheme="majorBidi"/>
          <w:sz w:val="24"/>
          <w:szCs w:val="24"/>
        </w:rPr>
      </w:pPr>
    </w:p>
    <w:p w:rsidR="00F8375C" w:rsidRDefault="00F8375C" w:rsidP="00F8375C">
      <w:pPr>
        <w:tabs>
          <w:tab w:val="left" w:pos="3495"/>
        </w:tabs>
        <w:spacing w:before="120" w:after="180" w:line="300" w:lineRule="auto"/>
        <w:ind w:left="709" w:hanging="709"/>
        <w:jc w:val="right"/>
        <w:rPr>
          <w:rFonts w:asciiTheme="majorBidi" w:hAnsiTheme="majorBidi" w:cstheme="majorBidi"/>
          <w:sz w:val="24"/>
          <w:szCs w:val="24"/>
        </w:rPr>
      </w:pPr>
    </w:p>
    <w:p w:rsidR="00F8375C" w:rsidRDefault="00F8375C" w:rsidP="00F8375C">
      <w:pPr>
        <w:tabs>
          <w:tab w:val="left" w:pos="3495"/>
        </w:tabs>
        <w:spacing w:before="120" w:after="180" w:line="300" w:lineRule="auto"/>
        <w:ind w:left="709" w:hanging="709"/>
        <w:jc w:val="right"/>
        <w:rPr>
          <w:rFonts w:asciiTheme="majorBidi" w:hAnsiTheme="majorBidi" w:cstheme="majorBidi"/>
          <w:sz w:val="24"/>
          <w:szCs w:val="24"/>
        </w:rPr>
      </w:pPr>
    </w:p>
    <w:p w:rsidR="00F8375C" w:rsidRDefault="00F8375C" w:rsidP="00F8375C">
      <w:pPr>
        <w:tabs>
          <w:tab w:val="left" w:pos="3495"/>
        </w:tabs>
        <w:spacing w:before="120" w:after="180" w:line="300" w:lineRule="auto"/>
        <w:ind w:left="709" w:hanging="709"/>
        <w:jc w:val="right"/>
        <w:rPr>
          <w:rFonts w:asciiTheme="majorBidi" w:hAnsiTheme="majorBidi" w:cstheme="majorBidi"/>
          <w:sz w:val="24"/>
          <w:szCs w:val="24"/>
        </w:rPr>
      </w:pPr>
    </w:p>
    <w:p w:rsidR="00F8375C" w:rsidRDefault="00F8375C" w:rsidP="00F8375C">
      <w:pPr>
        <w:tabs>
          <w:tab w:val="left" w:pos="3495"/>
        </w:tabs>
        <w:spacing w:before="120" w:after="180" w:line="300" w:lineRule="auto"/>
        <w:ind w:left="709" w:hanging="709"/>
        <w:jc w:val="right"/>
        <w:rPr>
          <w:rFonts w:asciiTheme="majorBidi" w:hAnsiTheme="majorBidi" w:cstheme="majorBidi"/>
          <w:sz w:val="24"/>
          <w:szCs w:val="24"/>
        </w:rPr>
      </w:pPr>
    </w:p>
    <w:p w:rsidR="00F8375C" w:rsidRDefault="00F8375C" w:rsidP="00F8375C">
      <w:pPr>
        <w:tabs>
          <w:tab w:val="left" w:pos="3495"/>
        </w:tabs>
        <w:spacing w:before="120" w:after="180" w:line="300" w:lineRule="auto"/>
        <w:ind w:left="709" w:hanging="709"/>
        <w:jc w:val="right"/>
        <w:rPr>
          <w:rFonts w:asciiTheme="majorBidi" w:hAnsiTheme="majorBidi" w:cstheme="majorBidi"/>
          <w:sz w:val="24"/>
          <w:szCs w:val="24"/>
        </w:rPr>
      </w:pPr>
    </w:p>
    <w:p w:rsidR="00F8375C" w:rsidRDefault="00F8375C" w:rsidP="00F8375C">
      <w:pPr>
        <w:tabs>
          <w:tab w:val="left" w:pos="3495"/>
        </w:tabs>
        <w:spacing w:before="120" w:after="180" w:line="300" w:lineRule="auto"/>
        <w:ind w:left="709" w:hanging="709"/>
        <w:jc w:val="right"/>
        <w:rPr>
          <w:rFonts w:asciiTheme="majorBidi" w:hAnsiTheme="majorBidi" w:cstheme="majorBidi"/>
          <w:sz w:val="24"/>
          <w:szCs w:val="24"/>
        </w:rPr>
      </w:pPr>
    </w:p>
    <w:p w:rsidR="00F8375C" w:rsidRDefault="00F8375C" w:rsidP="00F8375C">
      <w:pPr>
        <w:tabs>
          <w:tab w:val="left" w:pos="3495"/>
        </w:tabs>
        <w:spacing w:before="120" w:after="180" w:line="300" w:lineRule="auto"/>
        <w:ind w:left="709" w:hanging="709"/>
        <w:jc w:val="right"/>
        <w:rPr>
          <w:rFonts w:asciiTheme="majorBidi" w:hAnsiTheme="majorBidi" w:cstheme="majorBidi"/>
          <w:sz w:val="24"/>
          <w:szCs w:val="24"/>
        </w:rPr>
      </w:pPr>
    </w:p>
    <w:p w:rsidR="00F8375C" w:rsidRDefault="00F8375C" w:rsidP="00F8375C">
      <w:pPr>
        <w:tabs>
          <w:tab w:val="left" w:pos="3495"/>
        </w:tabs>
        <w:spacing w:before="120" w:after="180" w:line="300" w:lineRule="auto"/>
        <w:ind w:left="709" w:hanging="709"/>
        <w:jc w:val="right"/>
        <w:rPr>
          <w:rFonts w:asciiTheme="majorBidi" w:hAnsiTheme="majorBidi" w:cstheme="majorBidi"/>
          <w:sz w:val="24"/>
          <w:szCs w:val="24"/>
        </w:rPr>
      </w:pPr>
    </w:p>
    <w:p w:rsidR="00F8375C" w:rsidRDefault="00F8375C" w:rsidP="00F8375C">
      <w:pPr>
        <w:tabs>
          <w:tab w:val="left" w:pos="3495"/>
        </w:tabs>
        <w:spacing w:before="120" w:after="180" w:line="300" w:lineRule="auto"/>
        <w:ind w:left="709" w:hanging="709"/>
        <w:jc w:val="right"/>
        <w:rPr>
          <w:rFonts w:asciiTheme="majorBidi" w:hAnsiTheme="majorBidi" w:cstheme="majorBidi"/>
          <w:sz w:val="24"/>
          <w:szCs w:val="24"/>
        </w:rPr>
      </w:pPr>
    </w:p>
    <w:p w:rsidR="00F8375C" w:rsidRDefault="00F8375C" w:rsidP="00F8375C">
      <w:pPr>
        <w:tabs>
          <w:tab w:val="left" w:pos="3495"/>
        </w:tabs>
        <w:spacing w:before="120" w:after="180" w:line="300" w:lineRule="auto"/>
        <w:ind w:left="709" w:hanging="709"/>
        <w:jc w:val="right"/>
        <w:rPr>
          <w:rFonts w:asciiTheme="majorBidi" w:hAnsiTheme="majorBidi" w:cstheme="majorBidi"/>
          <w:sz w:val="24"/>
          <w:szCs w:val="24"/>
        </w:rPr>
      </w:pPr>
    </w:p>
    <w:p w:rsidR="00F8375C" w:rsidRDefault="00F8375C" w:rsidP="00F8375C">
      <w:pPr>
        <w:tabs>
          <w:tab w:val="left" w:pos="3495"/>
        </w:tabs>
        <w:spacing w:before="120" w:after="180" w:line="300" w:lineRule="auto"/>
        <w:ind w:left="709" w:hanging="709"/>
        <w:jc w:val="right"/>
        <w:rPr>
          <w:rFonts w:asciiTheme="majorBidi" w:hAnsiTheme="majorBidi" w:cstheme="majorBidi"/>
          <w:sz w:val="24"/>
          <w:szCs w:val="24"/>
        </w:rPr>
      </w:pPr>
    </w:p>
    <w:p w:rsidR="00F8375C" w:rsidRDefault="00F8375C" w:rsidP="00F8375C">
      <w:pPr>
        <w:tabs>
          <w:tab w:val="left" w:pos="3495"/>
        </w:tabs>
        <w:spacing w:before="120" w:after="180" w:line="300" w:lineRule="auto"/>
        <w:ind w:left="709" w:hanging="709"/>
        <w:jc w:val="right"/>
        <w:rPr>
          <w:rFonts w:asciiTheme="majorBidi" w:hAnsiTheme="majorBidi" w:cstheme="majorBidi"/>
          <w:sz w:val="24"/>
          <w:szCs w:val="24"/>
        </w:rPr>
      </w:pPr>
    </w:p>
    <w:p w:rsidR="00F8375C" w:rsidRDefault="00F8375C" w:rsidP="00F8375C">
      <w:pPr>
        <w:tabs>
          <w:tab w:val="left" w:pos="3495"/>
        </w:tabs>
        <w:spacing w:before="120" w:after="180" w:line="300" w:lineRule="auto"/>
        <w:ind w:left="709" w:hanging="709"/>
        <w:jc w:val="right"/>
        <w:rPr>
          <w:rFonts w:asciiTheme="majorBidi" w:hAnsiTheme="majorBidi" w:cstheme="majorBidi"/>
          <w:sz w:val="24"/>
          <w:szCs w:val="24"/>
        </w:rPr>
      </w:pPr>
    </w:p>
    <w:p w:rsidR="00176C54" w:rsidRDefault="00176C54" w:rsidP="00F8375C">
      <w:pPr>
        <w:tabs>
          <w:tab w:val="left" w:pos="3495"/>
        </w:tabs>
        <w:spacing w:before="120" w:after="180" w:line="300" w:lineRule="auto"/>
        <w:ind w:left="709" w:hanging="709"/>
        <w:jc w:val="right"/>
        <w:rPr>
          <w:rFonts w:asciiTheme="majorBidi" w:hAnsiTheme="majorBidi" w:cstheme="majorBidi"/>
          <w:sz w:val="24"/>
          <w:szCs w:val="24"/>
        </w:rPr>
      </w:pPr>
    </w:p>
    <w:p w:rsidR="00176C54" w:rsidRDefault="00176C54" w:rsidP="00793C73">
      <w:pPr>
        <w:tabs>
          <w:tab w:val="left" w:pos="3495"/>
        </w:tabs>
        <w:spacing w:before="120" w:after="180" w:line="300" w:lineRule="auto"/>
        <w:ind w:left="709" w:hanging="709"/>
        <w:rPr>
          <w:rFonts w:asciiTheme="majorBidi" w:hAnsiTheme="majorBidi" w:cstheme="majorBidi"/>
          <w:sz w:val="24"/>
          <w:szCs w:val="24"/>
        </w:rPr>
      </w:pPr>
    </w:p>
    <w:p w:rsidR="00793C73" w:rsidRDefault="00793C73" w:rsidP="00793C73">
      <w:pPr>
        <w:tabs>
          <w:tab w:val="left" w:pos="3495"/>
        </w:tabs>
        <w:spacing w:before="120" w:after="180" w:line="300" w:lineRule="auto"/>
        <w:ind w:left="709" w:hanging="709"/>
        <w:rPr>
          <w:rFonts w:asciiTheme="majorBidi" w:hAnsiTheme="majorBidi" w:cstheme="majorBidi"/>
          <w:sz w:val="24"/>
          <w:szCs w:val="24"/>
        </w:rPr>
      </w:pPr>
    </w:p>
    <w:p w:rsidR="00793C73" w:rsidRDefault="00793C73" w:rsidP="00793C73">
      <w:pPr>
        <w:tabs>
          <w:tab w:val="left" w:pos="3495"/>
        </w:tabs>
        <w:spacing w:before="120" w:after="180" w:line="300" w:lineRule="auto"/>
        <w:ind w:left="709" w:hanging="709"/>
        <w:rPr>
          <w:rFonts w:asciiTheme="majorBidi" w:hAnsiTheme="majorBidi" w:cstheme="majorBidi"/>
          <w:sz w:val="24"/>
          <w:szCs w:val="24"/>
        </w:rPr>
      </w:pPr>
      <w:r>
        <w:rPr>
          <w:rFonts w:asciiTheme="majorBidi" w:hAnsiTheme="majorBidi" w:cstheme="majorBidi"/>
          <w:noProof/>
          <w:sz w:val="24"/>
          <w:szCs w:val="24"/>
        </w:rPr>
        <w:lastRenderedPageBreak/>
        <w:drawing>
          <wp:inline distT="0" distB="0" distL="0" distR="0">
            <wp:extent cx="5762625" cy="5410200"/>
            <wp:effectExtent l="19050" t="0" r="9525" b="0"/>
            <wp:docPr id="1" name="Image 7" descr="H:\Capture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Capture2.JPG"/>
                    <pic:cNvPicPr>
                      <a:picLocks noChangeAspect="1" noChangeArrowheads="1"/>
                    </pic:cNvPicPr>
                  </pic:nvPicPr>
                  <pic:blipFill>
                    <a:blip r:embed="rId104" cstate="print"/>
                    <a:srcRect/>
                    <a:stretch>
                      <a:fillRect/>
                    </a:stretch>
                  </pic:blipFill>
                  <pic:spPr bwMode="auto">
                    <a:xfrm>
                      <a:off x="0" y="0"/>
                      <a:ext cx="5762625" cy="5410200"/>
                    </a:xfrm>
                    <a:prstGeom prst="rect">
                      <a:avLst/>
                    </a:prstGeom>
                    <a:noFill/>
                    <a:ln w="9525">
                      <a:noFill/>
                      <a:miter lim="800000"/>
                      <a:headEnd/>
                      <a:tailEnd/>
                    </a:ln>
                  </pic:spPr>
                </pic:pic>
              </a:graphicData>
            </a:graphic>
          </wp:inline>
        </w:drawing>
      </w:r>
    </w:p>
    <w:p w:rsidR="00793C73" w:rsidRPr="00793C73" w:rsidRDefault="00793C73" w:rsidP="00793C73">
      <w:pPr>
        <w:tabs>
          <w:tab w:val="left" w:pos="3495"/>
        </w:tabs>
        <w:spacing w:before="120" w:after="180" w:line="300" w:lineRule="auto"/>
        <w:ind w:left="709" w:hanging="709"/>
        <w:jc w:val="center"/>
        <w:rPr>
          <w:rFonts w:asciiTheme="majorBidi" w:hAnsiTheme="majorBidi" w:cstheme="majorBidi"/>
          <w:sz w:val="24"/>
          <w:szCs w:val="24"/>
        </w:rPr>
      </w:pPr>
      <w:r w:rsidRPr="003A1567">
        <w:rPr>
          <w:rFonts w:ascii="Times New Roman" w:eastAsia="Times New Roman" w:hAnsi="Times New Roman" w:cs="Times New Roman"/>
          <w:b/>
          <w:bCs/>
          <w:sz w:val="20"/>
          <w:szCs w:val="20"/>
        </w:rPr>
        <w:t>Fig IV</w:t>
      </w:r>
      <w:r>
        <w:rPr>
          <w:rFonts w:ascii="Times New Roman" w:eastAsia="Times New Roman" w:hAnsi="Times New Roman" w:cs="Times New Roman"/>
          <w:b/>
          <w:bCs/>
          <w:sz w:val="20"/>
          <w:szCs w:val="20"/>
        </w:rPr>
        <w:t xml:space="preserve"> .17 : </w:t>
      </w:r>
      <w:r w:rsidRPr="009A6BD3">
        <w:rPr>
          <w:rFonts w:ascii="Times New Roman" w:eastAsia="Times New Roman" w:hAnsi="Times New Roman" w:cs="Times New Roman"/>
          <w:sz w:val="20"/>
          <w:szCs w:val="20"/>
        </w:rPr>
        <w:t>Circuit imprimé du capteur d’ambiance (typon).</w:t>
      </w:r>
    </w:p>
    <w:p w:rsidR="00793C73" w:rsidRDefault="00793C73" w:rsidP="00793C73">
      <w:pPr>
        <w:tabs>
          <w:tab w:val="left" w:pos="3495"/>
        </w:tabs>
        <w:spacing w:before="120" w:after="180" w:line="300" w:lineRule="auto"/>
        <w:ind w:left="709" w:hanging="709"/>
        <w:rPr>
          <w:rFonts w:asciiTheme="majorBidi" w:hAnsiTheme="majorBidi" w:cstheme="majorBidi"/>
          <w:sz w:val="24"/>
          <w:szCs w:val="24"/>
        </w:rPr>
      </w:pPr>
    </w:p>
    <w:p w:rsidR="00176C54" w:rsidRDefault="00176C54" w:rsidP="00793C73">
      <w:pPr>
        <w:tabs>
          <w:tab w:val="left" w:pos="3495"/>
        </w:tabs>
        <w:spacing w:before="120" w:after="180" w:line="300" w:lineRule="auto"/>
        <w:ind w:left="709" w:hanging="709"/>
        <w:rPr>
          <w:rFonts w:asciiTheme="majorBidi" w:hAnsiTheme="majorBidi" w:cstheme="majorBidi"/>
          <w:sz w:val="24"/>
          <w:szCs w:val="24"/>
        </w:rPr>
      </w:pPr>
    </w:p>
    <w:p w:rsidR="00176C54" w:rsidRPr="00176C54" w:rsidRDefault="00176C54" w:rsidP="00035B29">
      <w:pPr>
        <w:pStyle w:val="Style16"/>
      </w:pPr>
      <w:bookmarkStart w:id="309" w:name="_Toc326406553"/>
      <w:bookmarkStart w:id="310" w:name="_Toc326409708"/>
      <w:r w:rsidRPr="00176C54">
        <w:t>Conclusion</w:t>
      </w:r>
      <w:bookmarkEnd w:id="309"/>
      <w:bookmarkEnd w:id="310"/>
    </w:p>
    <w:p w:rsidR="00176C54" w:rsidRPr="00176C54" w:rsidRDefault="00176C54" w:rsidP="00176C54">
      <w:pPr>
        <w:tabs>
          <w:tab w:val="left" w:pos="720"/>
        </w:tabs>
        <w:autoSpaceDE w:val="0"/>
        <w:autoSpaceDN w:val="0"/>
        <w:adjustRightInd w:val="0"/>
        <w:spacing w:after="120" w:line="240" w:lineRule="auto"/>
        <w:ind w:right="17" w:firstLine="425"/>
        <w:jc w:val="both"/>
        <w:rPr>
          <w:rFonts w:asciiTheme="majorBidi" w:hAnsiTheme="majorBidi" w:cstheme="majorBidi"/>
          <w:color w:val="000000"/>
          <w:sz w:val="24"/>
          <w:szCs w:val="24"/>
        </w:rPr>
      </w:pPr>
      <w:r w:rsidRPr="00176C54">
        <w:rPr>
          <w:rFonts w:asciiTheme="majorBidi" w:hAnsiTheme="majorBidi" w:cstheme="majorBidi"/>
          <w:color w:val="000000"/>
          <w:sz w:val="24"/>
          <w:szCs w:val="24"/>
        </w:rPr>
        <w:t xml:space="preserve">Dans ce chapitre, on a présenté la partie software de notre travail et les différents logiciels utilisés. La partie réalisation (hardware) a été présenté en détail parce qu’elle représente l’essentiel de notre travail.  </w:t>
      </w:r>
    </w:p>
    <w:p w:rsidR="00176C54" w:rsidRDefault="00176C54" w:rsidP="00176C54">
      <w:pPr>
        <w:tabs>
          <w:tab w:val="left" w:pos="3495"/>
        </w:tabs>
        <w:spacing w:before="120" w:after="180" w:line="300" w:lineRule="auto"/>
        <w:ind w:left="709" w:hanging="709"/>
        <w:rPr>
          <w:rFonts w:asciiTheme="majorBidi" w:hAnsiTheme="majorBidi" w:cstheme="majorBidi"/>
          <w:sz w:val="24"/>
          <w:szCs w:val="24"/>
        </w:rPr>
      </w:pPr>
    </w:p>
    <w:p w:rsidR="00176C54" w:rsidRDefault="00176C54" w:rsidP="00F8375C">
      <w:pPr>
        <w:tabs>
          <w:tab w:val="left" w:pos="3495"/>
        </w:tabs>
        <w:spacing w:before="120" w:after="180" w:line="300" w:lineRule="auto"/>
        <w:ind w:left="709" w:hanging="709"/>
        <w:jc w:val="right"/>
        <w:rPr>
          <w:rFonts w:asciiTheme="majorBidi" w:hAnsiTheme="majorBidi" w:cstheme="majorBidi"/>
          <w:sz w:val="24"/>
          <w:szCs w:val="24"/>
        </w:rPr>
      </w:pPr>
    </w:p>
    <w:p w:rsidR="00F8375C" w:rsidRDefault="00F8375C" w:rsidP="00286C67">
      <w:pPr>
        <w:tabs>
          <w:tab w:val="left" w:pos="720"/>
        </w:tabs>
        <w:autoSpaceDE w:val="0"/>
        <w:autoSpaceDN w:val="0"/>
        <w:adjustRightInd w:val="0"/>
        <w:spacing w:before="1" w:after="95" w:line="360" w:lineRule="auto"/>
        <w:ind w:right="18"/>
        <w:jc w:val="both"/>
        <w:rPr>
          <w:rFonts w:asciiTheme="majorBidi" w:hAnsiTheme="majorBidi" w:cstheme="majorBidi"/>
          <w:color w:val="000000"/>
          <w:sz w:val="24"/>
          <w:szCs w:val="24"/>
        </w:rPr>
        <w:sectPr w:rsidR="00F8375C" w:rsidSect="005E6B9D">
          <w:headerReference w:type="default" r:id="rId105"/>
          <w:footerReference w:type="default" r:id="rId106"/>
          <w:pgSz w:w="11906" w:h="16838"/>
          <w:pgMar w:top="1418" w:right="1134" w:bottom="1276" w:left="1701" w:header="709" w:footer="709" w:gutter="0"/>
          <w:pgNumType w:start="43"/>
          <w:cols w:space="708"/>
          <w:docGrid w:linePitch="360"/>
        </w:sectPr>
      </w:pPr>
    </w:p>
    <w:p w:rsidR="00442151" w:rsidRDefault="00442151" w:rsidP="00FA1F01">
      <w:pPr>
        <w:spacing w:line="360" w:lineRule="auto"/>
        <w:jc w:val="center"/>
        <w:rPr>
          <w:rFonts w:asciiTheme="majorBidi" w:hAnsiTheme="majorBidi" w:cstheme="majorBidi"/>
          <w:b/>
          <w:bCs/>
          <w:i/>
          <w:iCs/>
          <w:shadow/>
          <w:sz w:val="144"/>
          <w:szCs w:val="144"/>
        </w:rPr>
      </w:pPr>
    </w:p>
    <w:p w:rsidR="00442151" w:rsidRPr="00442151" w:rsidRDefault="00442151" w:rsidP="00FA1F01">
      <w:pPr>
        <w:spacing w:line="360" w:lineRule="auto"/>
        <w:jc w:val="center"/>
        <w:rPr>
          <w:rFonts w:asciiTheme="majorBidi" w:hAnsiTheme="majorBidi" w:cstheme="majorBidi"/>
          <w:b/>
          <w:bCs/>
          <w:i/>
          <w:iCs/>
          <w:shadow/>
          <w:sz w:val="44"/>
          <w:szCs w:val="44"/>
        </w:rPr>
      </w:pPr>
    </w:p>
    <w:p w:rsidR="00442151" w:rsidRPr="00442151" w:rsidRDefault="00442151" w:rsidP="00FA1F01">
      <w:pPr>
        <w:spacing w:line="360" w:lineRule="auto"/>
        <w:jc w:val="center"/>
        <w:rPr>
          <w:rFonts w:asciiTheme="majorBidi" w:hAnsiTheme="majorBidi" w:cstheme="majorBidi"/>
          <w:b/>
          <w:bCs/>
          <w:i/>
          <w:iCs/>
          <w:shadow/>
          <w:sz w:val="48"/>
          <w:szCs w:val="48"/>
        </w:rPr>
      </w:pPr>
    </w:p>
    <w:p w:rsidR="00FA1F01" w:rsidRPr="009520F3" w:rsidRDefault="00442151" w:rsidP="00FA1F01">
      <w:pPr>
        <w:spacing w:line="360" w:lineRule="auto"/>
        <w:jc w:val="center"/>
        <w:rPr>
          <w:rFonts w:asciiTheme="majorBidi" w:hAnsiTheme="majorBidi" w:cstheme="majorBidi"/>
          <w:b/>
          <w:bCs/>
          <w:i/>
          <w:iCs/>
          <w:shadow/>
          <w:sz w:val="144"/>
          <w:szCs w:val="144"/>
        </w:rPr>
      </w:pPr>
      <w:r w:rsidRPr="00442151">
        <w:rPr>
          <w:rFonts w:asciiTheme="majorBidi" w:hAnsiTheme="majorBidi" w:cstheme="majorBidi"/>
          <w:b/>
          <w:bCs/>
          <w:i/>
          <w:iCs/>
          <w:shadow/>
          <w:sz w:val="144"/>
          <w:szCs w:val="144"/>
        </w:rPr>
        <w:t>Conclusion générale</w:t>
      </w:r>
    </w:p>
    <w:p w:rsidR="00FA1F01" w:rsidRDefault="00FA1F01" w:rsidP="00286C67">
      <w:pPr>
        <w:tabs>
          <w:tab w:val="left" w:pos="720"/>
        </w:tabs>
        <w:autoSpaceDE w:val="0"/>
        <w:autoSpaceDN w:val="0"/>
        <w:adjustRightInd w:val="0"/>
        <w:spacing w:before="1" w:after="95" w:line="360" w:lineRule="auto"/>
        <w:ind w:right="18"/>
        <w:jc w:val="both"/>
        <w:rPr>
          <w:rFonts w:asciiTheme="majorBidi" w:hAnsiTheme="majorBidi" w:cstheme="majorBidi"/>
          <w:color w:val="000000"/>
          <w:sz w:val="24"/>
          <w:szCs w:val="24"/>
        </w:rPr>
      </w:pPr>
    </w:p>
    <w:p w:rsidR="00FA1F01" w:rsidRDefault="00FA1F01" w:rsidP="00286C67">
      <w:pPr>
        <w:tabs>
          <w:tab w:val="left" w:pos="720"/>
        </w:tabs>
        <w:autoSpaceDE w:val="0"/>
        <w:autoSpaceDN w:val="0"/>
        <w:adjustRightInd w:val="0"/>
        <w:spacing w:before="1" w:after="95" w:line="360" w:lineRule="auto"/>
        <w:ind w:right="18"/>
        <w:jc w:val="both"/>
        <w:rPr>
          <w:rFonts w:asciiTheme="majorBidi" w:hAnsiTheme="majorBidi" w:cstheme="majorBidi"/>
          <w:color w:val="000000"/>
          <w:sz w:val="24"/>
          <w:szCs w:val="24"/>
        </w:rPr>
        <w:sectPr w:rsidR="00FA1F01" w:rsidSect="00A43902">
          <w:headerReference w:type="default" r:id="rId107"/>
          <w:footerReference w:type="default" r:id="rId108"/>
          <w:pgSz w:w="11906" w:h="16838"/>
          <w:pgMar w:top="1418" w:right="1134" w:bottom="1418" w:left="1701" w:header="709" w:footer="709" w:gutter="0"/>
          <w:pgNumType w:start="50"/>
          <w:cols w:space="708"/>
          <w:docGrid w:linePitch="360"/>
        </w:sectPr>
      </w:pPr>
    </w:p>
    <w:p w:rsidR="00176C54" w:rsidRDefault="00176C54" w:rsidP="00F8375C">
      <w:pPr>
        <w:tabs>
          <w:tab w:val="left" w:pos="6540"/>
        </w:tabs>
        <w:ind w:left="142"/>
        <w:jc w:val="center"/>
        <w:rPr>
          <w:rFonts w:ascii="Lucida Calligraphy" w:hAnsi="Lucida Calligraphy"/>
          <w:sz w:val="28"/>
          <w:szCs w:val="28"/>
        </w:rPr>
      </w:pPr>
    </w:p>
    <w:p w:rsidR="00F8375C" w:rsidRPr="00176C54" w:rsidRDefault="00F8375C" w:rsidP="00F8375C">
      <w:pPr>
        <w:tabs>
          <w:tab w:val="left" w:pos="6540"/>
        </w:tabs>
        <w:ind w:left="142"/>
        <w:jc w:val="center"/>
        <w:rPr>
          <w:rFonts w:ascii="Lucida Calligraphy" w:hAnsi="Lucida Calligraphy"/>
          <w:sz w:val="28"/>
          <w:szCs w:val="28"/>
        </w:rPr>
      </w:pPr>
      <w:r w:rsidRPr="00176C54">
        <w:rPr>
          <w:rFonts w:ascii="Lucida Calligraphy" w:hAnsi="Lucida Calligraphy"/>
          <w:sz w:val="28"/>
          <w:szCs w:val="28"/>
        </w:rPr>
        <w:t>Conclusion générale</w:t>
      </w:r>
    </w:p>
    <w:p w:rsidR="00F8375C" w:rsidRPr="00176C54" w:rsidRDefault="00F8375C" w:rsidP="00176C54">
      <w:pPr>
        <w:tabs>
          <w:tab w:val="left" w:pos="709"/>
        </w:tabs>
        <w:autoSpaceDE w:val="0"/>
        <w:autoSpaceDN w:val="0"/>
        <w:adjustRightInd w:val="0"/>
        <w:spacing w:before="120" w:after="120" w:line="360" w:lineRule="auto"/>
        <w:ind w:right="17" w:firstLine="425"/>
        <w:jc w:val="both"/>
        <w:rPr>
          <w:rFonts w:asciiTheme="majorBidi" w:hAnsiTheme="majorBidi" w:cstheme="majorBidi"/>
          <w:color w:val="000000"/>
          <w:sz w:val="24"/>
          <w:szCs w:val="24"/>
        </w:rPr>
      </w:pPr>
      <w:r w:rsidRPr="00176C54">
        <w:rPr>
          <w:rFonts w:asciiTheme="majorBidi" w:hAnsiTheme="majorBidi" w:cstheme="majorBidi"/>
          <w:color w:val="000000"/>
          <w:sz w:val="24"/>
          <w:szCs w:val="24"/>
        </w:rPr>
        <w:t xml:space="preserve">Le travail que nous avons effectué consiste </w:t>
      </w:r>
      <w:r w:rsidR="00905846" w:rsidRPr="00176C54">
        <w:rPr>
          <w:rFonts w:asciiTheme="majorBidi" w:hAnsiTheme="majorBidi" w:cstheme="majorBidi"/>
          <w:color w:val="000000"/>
          <w:sz w:val="24"/>
          <w:szCs w:val="24"/>
        </w:rPr>
        <w:t>à</w:t>
      </w:r>
      <w:r w:rsidRPr="00176C54">
        <w:rPr>
          <w:rFonts w:asciiTheme="majorBidi" w:hAnsiTheme="majorBidi" w:cstheme="majorBidi"/>
          <w:color w:val="000000"/>
          <w:sz w:val="24"/>
          <w:szCs w:val="24"/>
        </w:rPr>
        <w:t xml:space="preserve"> l’étude et la réalisation d’une carte de control des paramètres climatique à base du Pic 16F877. </w:t>
      </w:r>
    </w:p>
    <w:p w:rsidR="00F8375C" w:rsidRPr="00176C54" w:rsidRDefault="00F8375C" w:rsidP="00176C54">
      <w:pPr>
        <w:tabs>
          <w:tab w:val="left" w:pos="720"/>
        </w:tabs>
        <w:autoSpaceDE w:val="0"/>
        <w:autoSpaceDN w:val="0"/>
        <w:adjustRightInd w:val="0"/>
        <w:spacing w:before="120" w:after="120" w:line="360" w:lineRule="auto"/>
        <w:ind w:right="17" w:firstLine="425"/>
        <w:jc w:val="both"/>
        <w:rPr>
          <w:rFonts w:asciiTheme="majorBidi" w:hAnsiTheme="majorBidi" w:cstheme="majorBidi"/>
          <w:color w:val="000000"/>
          <w:sz w:val="24"/>
          <w:szCs w:val="24"/>
        </w:rPr>
      </w:pPr>
      <w:r w:rsidRPr="00176C54">
        <w:rPr>
          <w:rFonts w:asciiTheme="majorBidi" w:hAnsiTheme="majorBidi" w:cstheme="majorBidi"/>
          <w:color w:val="000000"/>
          <w:sz w:val="24"/>
          <w:szCs w:val="24"/>
        </w:rPr>
        <w:t>La carte réalisée est en mesure de contrôler les capteurs d’ambiance.</w:t>
      </w:r>
    </w:p>
    <w:p w:rsidR="00F8375C" w:rsidRPr="00176C54" w:rsidRDefault="00F8375C" w:rsidP="00176C54">
      <w:pPr>
        <w:tabs>
          <w:tab w:val="left" w:pos="720"/>
        </w:tabs>
        <w:autoSpaceDE w:val="0"/>
        <w:autoSpaceDN w:val="0"/>
        <w:adjustRightInd w:val="0"/>
        <w:spacing w:before="120" w:after="120" w:line="360" w:lineRule="auto"/>
        <w:ind w:right="17" w:firstLine="425"/>
        <w:jc w:val="both"/>
        <w:rPr>
          <w:rFonts w:asciiTheme="majorBidi" w:hAnsiTheme="majorBidi" w:cstheme="majorBidi"/>
          <w:color w:val="000000"/>
          <w:sz w:val="24"/>
          <w:szCs w:val="24"/>
        </w:rPr>
      </w:pPr>
      <w:r w:rsidRPr="00176C54">
        <w:rPr>
          <w:rFonts w:asciiTheme="majorBidi" w:hAnsiTheme="majorBidi" w:cstheme="majorBidi"/>
          <w:color w:val="000000"/>
          <w:sz w:val="24"/>
          <w:szCs w:val="24"/>
        </w:rPr>
        <w:t xml:space="preserve">Ce travail nous à permet, de métrisé l’utilisation du logiciel «Proteus», qui est un logiciel puissant pour la simulation et la réalisation des cartes électroniques. Ainsi que l’utilisation du Pic 16F877, la description de son architecture interne et externe nous à permet de comprendre son fonctionnement ce qui en conséquence nous à permet de configuré ces ports en sortie (pour l’affichage et la réception des séquences de control des capteurs et en entrée pour l’introduction des plages de fonctionnement. </w:t>
      </w:r>
    </w:p>
    <w:p w:rsidR="00F8375C" w:rsidRPr="00176C54" w:rsidRDefault="00F8375C" w:rsidP="00176C54">
      <w:pPr>
        <w:tabs>
          <w:tab w:val="left" w:pos="709"/>
        </w:tabs>
        <w:autoSpaceDE w:val="0"/>
        <w:autoSpaceDN w:val="0"/>
        <w:adjustRightInd w:val="0"/>
        <w:spacing w:before="120" w:after="120" w:line="360" w:lineRule="auto"/>
        <w:ind w:right="17" w:firstLine="425"/>
        <w:jc w:val="both"/>
        <w:rPr>
          <w:rFonts w:asciiTheme="majorBidi" w:hAnsiTheme="majorBidi" w:cstheme="majorBidi"/>
          <w:color w:val="000000"/>
          <w:sz w:val="24"/>
          <w:szCs w:val="24"/>
        </w:rPr>
      </w:pPr>
      <w:r w:rsidRPr="00176C54">
        <w:rPr>
          <w:rFonts w:asciiTheme="majorBidi" w:hAnsiTheme="majorBidi" w:cstheme="majorBidi"/>
          <w:color w:val="000000"/>
          <w:sz w:val="24"/>
          <w:szCs w:val="24"/>
        </w:rPr>
        <w:t>Enfin nous souhaitons que ce travail soit un support de documentation appréciable et utile pour les promotions à venir.</w:t>
      </w:r>
    </w:p>
    <w:p w:rsidR="00176C54" w:rsidRDefault="00176C54" w:rsidP="00286C67">
      <w:pPr>
        <w:tabs>
          <w:tab w:val="left" w:pos="720"/>
        </w:tabs>
        <w:autoSpaceDE w:val="0"/>
        <w:autoSpaceDN w:val="0"/>
        <w:adjustRightInd w:val="0"/>
        <w:spacing w:before="1" w:after="95" w:line="360" w:lineRule="auto"/>
        <w:ind w:right="18"/>
        <w:jc w:val="both"/>
        <w:rPr>
          <w:rFonts w:asciiTheme="majorBidi" w:hAnsiTheme="majorBidi" w:cstheme="majorBidi"/>
          <w:color w:val="000000"/>
          <w:sz w:val="24"/>
          <w:szCs w:val="24"/>
        </w:rPr>
        <w:sectPr w:rsidR="00176C54" w:rsidSect="00176C54">
          <w:headerReference w:type="default" r:id="rId109"/>
          <w:footerReference w:type="default" r:id="rId110"/>
          <w:pgSz w:w="11906" w:h="16838"/>
          <w:pgMar w:top="1134" w:right="1134" w:bottom="1134" w:left="1134" w:header="709" w:footer="709" w:gutter="284"/>
          <w:pgNumType w:start="59"/>
          <w:cols w:space="708"/>
          <w:docGrid w:linePitch="360"/>
        </w:sectPr>
      </w:pPr>
    </w:p>
    <w:p w:rsidR="00286C67" w:rsidRDefault="009922F7" w:rsidP="009922F7">
      <w:pPr>
        <w:pStyle w:val="Style7"/>
      </w:pPr>
      <w:bookmarkStart w:id="311" w:name="_Toc326406554"/>
      <w:bookmarkStart w:id="312" w:name="_Toc326409709"/>
      <w:r w:rsidRPr="009922F7">
        <w:lastRenderedPageBreak/>
        <w:t>Bibliographie</w:t>
      </w:r>
      <w:bookmarkEnd w:id="311"/>
      <w:bookmarkEnd w:id="312"/>
    </w:p>
    <w:p w:rsidR="008A53AA" w:rsidRPr="008379D0" w:rsidRDefault="008A53AA" w:rsidP="008A53AA">
      <w:pPr>
        <w:widowControl w:val="0"/>
        <w:autoSpaceDE w:val="0"/>
        <w:autoSpaceDN w:val="0"/>
        <w:adjustRightInd w:val="0"/>
        <w:spacing w:before="240" w:line="360" w:lineRule="auto"/>
        <w:rPr>
          <w:rFonts w:ascii="Times New Roman" w:eastAsia="Times New Roman" w:hAnsi="Times New Roman" w:cs="Times New Roman"/>
          <w:color w:val="000000"/>
          <w:sz w:val="24"/>
          <w:szCs w:val="24"/>
        </w:rPr>
      </w:pPr>
      <w:r w:rsidRPr="008379D0">
        <w:rPr>
          <w:rFonts w:ascii="Times New Roman" w:eastAsia="Times New Roman" w:hAnsi="Times New Roman" w:cs="Times New Roman"/>
          <w:color w:val="000000"/>
          <w:sz w:val="24"/>
          <w:szCs w:val="24"/>
        </w:rPr>
        <w:t>[1] : Larousse médical, Paris, 2008, p 730.</w:t>
      </w:r>
    </w:p>
    <w:p w:rsidR="008A53AA" w:rsidRPr="002F4B52" w:rsidRDefault="008A53AA" w:rsidP="008A53AA">
      <w:pPr>
        <w:widowControl w:val="0"/>
        <w:autoSpaceDE w:val="0"/>
        <w:autoSpaceDN w:val="0"/>
        <w:adjustRightInd w:val="0"/>
        <w:spacing w:before="240" w:line="360" w:lineRule="auto"/>
        <w:rPr>
          <w:rFonts w:ascii="Times New Roman" w:eastAsia="Times New Roman" w:hAnsi="Times New Roman" w:cs="Times New Roman"/>
          <w:color w:val="000000"/>
          <w:sz w:val="24"/>
          <w:szCs w:val="24"/>
          <w:lang w:val="en-GB"/>
        </w:rPr>
      </w:pPr>
      <w:r w:rsidRPr="002F4B52">
        <w:rPr>
          <w:rFonts w:ascii="Times New Roman" w:eastAsia="Times New Roman" w:hAnsi="Times New Roman" w:cs="Times New Roman"/>
          <w:color w:val="000000"/>
          <w:sz w:val="24"/>
          <w:szCs w:val="24"/>
          <w:lang w:val="en-GB"/>
        </w:rPr>
        <w:t xml:space="preserve">[2] : Goldenberg RL, Culhane JF, Iams JD, Romero R, </w:t>
      </w:r>
      <w:hyperlink r:id="rId111" w:history="1">
        <w:r w:rsidRPr="002F4B52">
          <w:rPr>
            <w:rFonts w:ascii="Times New Roman" w:eastAsia="Times New Roman" w:hAnsi="Times New Roman" w:cs="Times New Roman"/>
            <w:color w:val="000000"/>
            <w:sz w:val="24"/>
            <w:szCs w:val="24"/>
            <w:lang w:val="en-GB"/>
          </w:rPr>
          <w:t>Epidemiology and causes of preterm birth</w:t>
        </w:r>
      </w:hyperlink>
      <w:r w:rsidRPr="002F4B52">
        <w:rPr>
          <w:rFonts w:ascii="Times New Roman" w:eastAsia="Times New Roman" w:hAnsi="Times New Roman" w:cs="Times New Roman"/>
          <w:color w:val="000000"/>
          <w:sz w:val="24"/>
          <w:szCs w:val="24"/>
          <w:lang w:val="en-GB"/>
        </w:rPr>
        <w:t>, 2008; pp 75-84.</w:t>
      </w:r>
    </w:p>
    <w:p w:rsidR="008A53AA" w:rsidRPr="008379D0" w:rsidRDefault="008A53AA" w:rsidP="008A53AA">
      <w:pPr>
        <w:widowControl w:val="0"/>
        <w:autoSpaceDE w:val="0"/>
        <w:autoSpaceDN w:val="0"/>
        <w:adjustRightInd w:val="0"/>
        <w:spacing w:before="240" w:line="360" w:lineRule="auto"/>
        <w:rPr>
          <w:rFonts w:ascii="Times New Roman" w:eastAsia="Times New Roman" w:hAnsi="Times New Roman" w:cs="Times New Roman"/>
          <w:color w:val="000000"/>
          <w:sz w:val="24"/>
          <w:szCs w:val="24"/>
        </w:rPr>
      </w:pPr>
      <w:r w:rsidRPr="008379D0">
        <w:rPr>
          <w:rFonts w:ascii="Times New Roman" w:eastAsia="Times New Roman" w:hAnsi="Times New Roman" w:cs="Times New Roman"/>
          <w:color w:val="000000"/>
          <w:sz w:val="24"/>
          <w:szCs w:val="24"/>
        </w:rPr>
        <w:t>[3] : http://fr.wikipedia.org/Enfant prématuré, 2012.</w:t>
      </w:r>
    </w:p>
    <w:p w:rsidR="008A53AA" w:rsidRPr="002F4B52" w:rsidRDefault="008A53AA" w:rsidP="008A53AA">
      <w:pPr>
        <w:widowControl w:val="0"/>
        <w:autoSpaceDE w:val="0"/>
        <w:autoSpaceDN w:val="0"/>
        <w:adjustRightInd w:val="0"/>
        <w:spacing w:before="240" w:line="360" w:lineRule="auto"/>
        <w:rPr>
          <w:rFonts w:ascii="Times New Roman" w:eastAsia="Times New Roman" w:hAnsi="Times New Roman" w:cs="Times New Roman"/>
          <w:color w:val="000000"/>
          <w:sz w:val="24"/>
          <w:szCs w:val="24"/>
          <w:lang w:val="en-GB"/>
        </w:rPr>
      </w:pPr>
      <w:r w:rsidRPr="002F4B52">
        <w:rPr>
          <w:rFonts w:ascii="Times New Roman" w:eastAsia="Times New Roman" w:hAnsi="Times New Roman" w:cs="Times New Roman"/>
          <w:color w:val="000000"/>
          <w:sz w:val="24"/>
          <w:szCs w:val="24"/>
          <w:lang w:val="en-GB"/>
        </w:rPr>
        <w:t>[4</w:t>
      </w:r>
      <w:proofErr w:type="gramStart"/>
      <w:r w:rsidRPr="002F4B52">
        <w:rPr>
          <w:rFonts w:ascii="Times New Roman" w:eastAsia="Times New Roman" w:hAnsi="Times New Roman" w:cs="Times New Roman"/>
          <w:color w:val="000000"/>
          <w:sz w:val="24"/>
          <w:szCs w:val="24"/>
          <w:lang w:val="en-GB"/>
        </w:rPr>
        <w:t>] :</w:t>
      </w:r>
      <w:proofErr w:type="gramEnd"/>
      <w:r w:rsidRPr="002F4B52">
        <w:rPr>
          <w:rFonts w:ascii="Times New Roman" w:eastAsia="Times New Roman" w:hAnsi="Times New Roman" w:cs="Times New Roman"/>
          <w:color w:val="000000"/>
          <w:sz w:val="24"/>
          <w:szCs w:val="24"/>
          <w:lang w:val="en-GB"/>
        </w:rPr>
        <w:t xml:space="preserve"> Mercer BM, Goldenberg RL, Moawad AH et als. </w:t>
      </w:r>
      <w:hyperlink r:id="rId112" w:history="1">
        <w:r w:rsidRPr="002F4B52">
          <w:rPr>
            <w:rFonts w:ascii="Times New Roman" w:eastAsia="Times New Roman" w:hAnsi="Times New Roman" w:cs="Times New Roman"/>
            <w:color w:val="000000"/>
            <w:sz w:val="24"/>
            <w:szCs w:val="24"/>
            <w:lang w:val="en-GB"/>
          </w:rPr>
          <w:t>The preterm prediction study: effect of gestational age and cause of preterm birth on subsequent obstetric outcome. National Institute of Child Health and Human Development Maternal-Fetal Medicine Units Network</w:t>
        </w:r>
      </w:hyperlink>
      <w:r w:rsidRPr="002F4B52">
        <w:rPr>
          <w:rFonts w:ascii="Times New Roman" w:eastAsia="Times New Roman" w:hAnsi="Times New Roman" w:cs="Times New Roman"/>
          <w:color w:val="000000"/>
          <w:sz w:val="24"/>
          <w:szCs w:val="24"/>
          <w:lang w:val="en-GB"/>
        </w:rPr>
        <w:t>, 1999</w:t>
      </w:r>
      <w:proofErr w:type="gramStart"/>
      <w:r w:rsidRPr="002F4B52">
        <w:rPr>
          <w:rFonts w:ascii="Times New Roman" w:eastAsia="Times New Roman" w:hAnsi="Times New Roman" w:cs="Times New Roman"/>
          <w:color w:val="000000"/>
          <w:sz w:val="24"/>
          <w:szCs w:val="24"/>
          <w:lang w:val="en-GB"/>
        </w:rPr>
        <w:t>;pp</w:t>
      </w:r>
      <w:proofErr w:type="gramEnd"/>
      <w:r w:rsidRPr="002F4B52">
        <w:rPr>
          <w:rFonts w:ascii="Times New Roman" w:eastAsia="Times New Roman" w:hAnsi="Times New Roman" w:cs="Times New Roman"/>
          <w:color w:val="000000"/>
          <w:sz w:val="24"/>
          <w:szCs w:val="24"/>
          <w:lang w:val="en-GB"/>
        </w:rPr>
        <w:t xml:space="preserve"> 1216–1221</w:t>
      </w:r>
    </w:p>
    <w:p w:rsidR="008A53AA" w:rsidRDefault="008A53AA" w:rsidP="008A53AA">
      <w:pPr>
        <w:widowControl w:val="0"/>
        <w:autoSpaceDE w:val="0"/>
        <w:autoSpaceDN w:val="0"/>
        <w:adjustRightInd w:val="0"/>
        <w:spacing w:before="240" w:line="360" w:lineRule="auto"/>
        <w:rPr>
          <w:rFonts w:ascii="Times New Roman" w:eastAsia="Times New Roman" w:hAnsi="Times New Roman" w:cs="Times New Roman"/>
          <w:color w:val="000000"/>
          <w:sz w:val="24"/>
          <w:szCs w:val="24"/>
        </w:rPr>
      </w:pPr>
      <w:r w:rsidRPr="008379D0">
        <w:rPr>
          <w:rFonts w:ascii="Times New Roman" w:eastAsia="Times New Roman" w:hAnsi="Times New Roman" w:cs="Times New Roman"/>
          <w:color w:val="000000"/>
          <w:sz w:val="24"/>
          <w:szCs w:val="24"/>
        </w:rPr>
        <w:t>[5] : http://fr.wikipedia.org/Enfant prématuré, 2012</w:t>
      </w:r>
    </w:p>
    <w:p w:rsidR="008A53AA" w:rsidRPr="0005605A" w:rsidRDefault="008A53AA" w:rsidP="008A53AA">
      <w:pPr>
        <w:widowControl w:val="0"/>
        <w:autoSpaceDE w:val="0"/>
        <w:autoSpaceDN w:val="0"/>
        <w:adjustRightInd w:val="0"/>
        <w:spacing w:before="240" w:line="36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[6</w:t>
      </w:r>
      <w:r w:rsidRPr="008379D0">
        <w:rPr>
          <w:rFonts w:ascii="Times New Roman" w:eastAsia="Times New Roman" w:hAnsi="Times New Roman" w:cs="Times New Roman"/>
          <w:color w:val="000000"/>
          <w:sz w:val="24"/>
          <w:szCs w:val="24"/>
        </w:rPr>
        <w:t>] </w:t>
      </w:r>
      <w:r w:rsidRPr="0005605A">
        <w:rPr>
          <w:rFonts w:ascii="Times New Roman" w:eastAsia="Times New Roman" w:hAnsi="Times New Roman" w:cs="Times New Roman"/>
          <w:color w:val="000000"/>
          <w:sz w:val="24"/>
          <w:szCs w:val="24"/>
        </w:rPr>
        <w:t>: http://www.vulgaris-medical.com/ Incubateur Définition</w:t>
      </w:r>
    </w:p>
    <w:p w:rsidR="008A53AA" w:rsidRPr="0005605A" w:rsidRDefault="008A53AA" w:rsidP="008A53AA">
      <w:pPr>
        <w:widowControl w:val="0"/>
        <w:autoSpaceDE w:val="0"/>
        <w:autoSpaceDN w:val="0"/>
        <w:adjustRightInd w:val="0"/>
        <w:spacing w:before="240" w:line="36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[7</w:t>
      </w:r>
      <w:r w:rsidRPr="008379D0">
        <w:rPr>
          <w:rFonts w:ascii="Times New Roman" w:eastAsia="Times New Roman" w:hAnsi="Times New Roman" w:cs="Times New Roman"/>
          <w:color w:val="000000"/>
          <w:sz w:val="24"/>
          <w:szCs w:val="24"/>
        </w:rPr>
        <w:t>] </w:t>
      </w:r>
      <w:r w:rsidRPr="0005605A">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 xml:space="preserve"> </w:t>
      </w:r>
      <w:r w:rsidRPr="0005605A">
        <w:rPr>
          <w:rFonts w:ascii="Times New Roman" w:eastAsia="Times New Roman" w:hAnsi="Times New Roman" w:cs="Times New Roman"/>
          <w:color w:val="000000"/>
          <w:sz w:val="24"/>
          <w:szCs w:val="24"/>
        </w:rPr>
        <w:t>http://www.medical couveuse.com/guide</w:t>
      </w:r>
    </w:p>
    <w:p w:rsidR="008A53AA" w:rsidRPr="008379D0" w:rsidRDefault="008A53AA" w:rsidP="008A53AA">
      <w:pPr>
        <w:widowControl w:val="0"/>
        <w:autoSpaceDE w:val="0"/>
        <w:autoSpaceDN w:val="0"/>
        <w:adjustRightInd w:val="0"/>
        <w:spacing w:before="240" w:line="36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[8] : Enfances &amp; Psy</w:t>
      </w:r>
      <w:r w:rsidRPr="008379D0">
        <w:rPr>
          <w:rFonts w:ascii="Times New Roman" w:eastAsia="Times New Roman" w:hAnsi="Times New Roman" w:cs="Times New Roman"/>
          <w:color w:val="000000"/>
          <w:sz w:val="24"/>
          <w:szCs w:val="24"/>
        </w:rPr>
        <w:t>, Les premières couveuses, 2007, p 162-165</w:t>
      </w:r>
    </w:p>
    <w:p w:rsidR="008A53AA" w:rsidRPr="008379D0" w:rsidRDefault="008A53AA" w:rsidP="008A53AA">
      <w:pPr>
        <w:widowControl w:val="0"/>
        <w:autoSpaceDE w:val="0"/>
        <w:autoSpaceDN w:val="0"/>
        <w:adjustRightInd w:val="0"/>
        <w:spacing w:before="240" w:line="36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[9</w:t>
      </w:r>
      <w:r w:rsidRPr="008379D0">
        <w:rPr>
          <w:rFonts w:ascii="Times New Roman" w:eastAsia="Times New Roman" w:hAnsi="Times New Roman" w:cs="Times New Roman"/>
          <w:color w:val="000000"/>
          <w:sz w:val="24"/>
          <w:szCs w:val="24"/>
        </w:rPr>
        <w:t xml:space="preserve">] : </w:t>
      </w:r>
      <w:hyperlink r:id="rId113" w:history="1">
        <w:r w:rsidRPr="008379D0">
          <w:rPr>
            <w:rFonts w:ascii="Times New Roman" w:eastAsia="Times New Roman" w:hAnsi="Times New Roman" w:cs="Times New Roman"/>
            <w:color w:val="000000"/>
            <w:sz w:val="24"/>
            <w:szCs w:val="24"/>
          </w:rPr>
          <w:t>http://socimed.com/couveuse</w:t>
        </w:r>
      </w:hyperlink>
      <w:r w:rsidRPr="008379D0">
        <w:rPr>
          <w:rFonts w:ascii="Times New Roman" w:eastAsia="Times New Roman" w:hAnsi="Times New Roman" w:cs="Times New Roman"/>
          <w:color w:val="000000"/>
          <w:sz w:val="24"/>
          <w:szCs w:val="24"/>
        </w:rPr>
        <w:t xml:space="preserve"> et </w:t>
      </w:r>
      <w:r w:rsidR="00276BD0" w:rsidRPr="008379D0">
        <w:rPr>
          <w:rFonts w:ascii="Times New Roman" w:eastAsia="Times New Roman" w:hAnsi="Times New Roman" w:cs="Times New Roman"/>
          <w:color w:val="000000"/>
          <w:sz w:val="24"/>
          <w:szCs w:val="24"/>
        </w:rPr>
        <w:t>néonatalogie</w:t>
      </w:r>
    </w:p>
    <w:p w:rsidR="008A53AA" w:rsidRDefault="008A53AA" w:rsidP="008A53AA">
      <w:pPr>
        <w:widowControl w:val="0"/>
        <w:autoSpaceDE w:val="0"/>
        <w:autoSpaceDN w:val="0"/>
        <w:adjustRightInd w:val="0"/>
        <w:spacing w:before="240" w:line="36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[10</w:t>
      </w:r>
      <w:r w:rsidRPr="008379D0">
        <w:rPr>
          <w:rFonts w:ascii="Times New Roman" w:eastAsia="Times New Roman" w:hAnsi="Times New Roman" w:cs="Times New Roman"/>
          <w:color w:val="000000"/>
          <w:sz w:val="24"/>
          <w:szCs w:val="24"/>
        </w:rPr>
        <w:t xml:space="preserve">] : Centre de Coordination de la Lutte contre les Infections Nosocomiales de l'Inter </w:t>
      </w:r>
      <w:proofErr w:type="spellStart"/>
      <w:r w:rsidRPr="008379D0">
        <w:rPr>
          <w:rFonts w:ascii="Times New Roman" w:eastAsia="Times New Roman" w:hAnsi="Times New Roman" w:cs="Times New Roman"/>
          <w:color w:val="000000"/>
          <w:sz w:val="24"/>
          <w:szCs w:val="24"/>
        </w:rPr>
        <w:t>Region</w:t>
      </w:r>
      <w:proofErr w:type="spellEnd"/>
      <w:r w:rsidRPr="008379D0">
        <w:rPr>
          <w:rFonts w:ascii="Times New Roman" w:eastAsia="Times New Roman" w:hAnsi="Times New Roman" w:cs="Times New Roman"/>
          <w:color w:val="000000"/>
          <w:sz w:val="24"/>
          <w:szCs w:val="24"/>
        </w:rPr>
        <w:t xml:space="preserve"> Paris, ENTRETIEN DES INCUBATEURS, Guide de bonnes pratiques vertion2, Paris, Mars 2002, p 12.</w:t>
      </w:r>
    </w:p>
    <w:p w:rsidR="008A53AA" w:rsidRDefault="008A53AA" w:rsidP="008A53AA">
      <w:pPr>
        <w:widowControl w:val="0"/>
        <w:autoSpaceDE w:val="0"/>
        <w:autoSpaceDN w:val="0"/>
        <w:adjustRightInd w:val="0"/>
        <w:spacing w:before="240" w:line="36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[11</w:t>
      </w:r>
      <w:r w:rsidRPr="008379D0">
        <w:rPr>
          <w:rFonts w:ascii="Times New Roman" w:eastAsia="Times New Roman" w:hAnsi="Times New Roman" w:cs="Times New Roman"/>
          <w:color w:val="000000"/>
          <w:sz w:val="24"/>
          <w:szCs w:val="24"/>
        </w:rPr>
        <w:t xml:space="preserve">] : </w:t>
      </w:r>
      <w:proofErr w:type="spellStart"/>
      <w:r w:rsidRPr="008379D0">
        <w:rPr>
          <w:rFonts w:ascii="Times New Roman" w:eastAsia="Times New Roman" w:hAnsi="Times New Roman" w:cs="Times New Roman"/>
          <w:color w:val="000000"/>
          <w:sz w:val="24"/>
          <w:szCs w:val="24"/>
        </w:rPr>
        <w:t>Ciais</w:t>
      </w:r>
      <w:proofErr w:type="spellEnd"/>
      <w:r w:rsidRPr="008379D0">
        <w:rPr>
          <w:rFonts w:ascii="Times New Roman" w:eastAsia="Times New Roman" w:hAnsi="Times New Roman" w:cs="Times New Roman"/>
          <w:color w:val="000000"/>
          <w:sz w:val="24"/>
          <w:szCs w:val="24"/>
        </w:rPr>
        <w:t xml:space="preserve"> M, </w:t>
      </w:r>
      <w:proofErr w:type="spellStart"/>
      <w:r w:rsidRPr="008379D0">
        <w:rPr>
          <w:rFonts w:ascii="Times New Roman" w:eastAsia="Times New Roman" w:hAnsi="Times New Roman" w:cs="Times New Roman"/>
          <w:color w:val="000000"/>
          <w:sz w:val="24"/>
          <w:szCs w:val="24"/>
        </w:rPr>
        <w:t>Filiol</w:t>
      </w:r>
      <w:proofErr w:type="spellEnd"/>
      <w:r w:rsidRPr="008379D0">
        <w:rPr>
          <w:rFonts w:ascii="Times New Roman" w:eastAsia="Times New Roman" w:hAnsi="Times New Roman" w:cs="Times New Roman"/>
          <w:color w:val="000000"/>
          <w:sz w:val="24"/>
          <w:szCs w:val="24"/>
        </w:rPr>
        <w:t xml:space="preserve"> M F, </w:t>
      </w:r>
      <w:proofErr w:type="spellStart"/>
      <w:r w:rsidRPr="008379D0">
        <w:rPr>
          <w:rFonts w:ascii="Times New Roman" w:eastAsia="Times New Roman" w:hAnsi="Times New Roman" w:cs="Times New Roman"/>
          <w:color w:val="000000"/>
          <w:sz w:val="24"/>
          <w:szCs w:val="24"/>
        </w:rPr>
        <w:t>Mazue</w:t>
      </w:r>
      <w:proofErr w:type="spellEnd"/>
      <w:r w:rsidRPr="008379D0">
        <w:rPr>
          <w:rFonts w:ascii="Times New Roman" w:eastAsia="Times New Roman" w:hAnsi="Times New Roman" w:cs="Times New Roman"/>
          <w:color w:val="000000"/>
          <w:sz w:val="24"/>
          <w:szCs w:val="24"/>
        </w:rPr>
        <w:t xml:space="preserve"> M C. Fiche Technique. Et l‘hygiène ! 1989;pp 23,24.</w:t>
      </w:r>
    </w:p>
    <w:p w:rsidR="008A53AA" w:rsidRPr="00E82E44" w:rsidRDefault="008A53AA" w:rsidP="008A53AA">
      <w:pPr>
        <w:rPr>
          <w:rFonts w:asciiTheme="majorBidi" w:hAnsiTheme="majorBidi" w:cstheme="majorBidi"/>
          <w:sz w:val="24"/>
          <w:szCs w:val="24"/>
        </w:rPr>
      </w:pPr>
      <w:r>
        <w:rPr>
          <w:rFonts w:asciiTheme="majorBidi" w:hAnsiTheme="majorBidi" w:cstheme="majorBidi"/>
          <w:sz w:val="24"/>
          <w:szCs w:val="24"/>
        </w:rPr>
        <w:t>[12]</w:t>
      </w:r>
      <w:r w:rsidRPr="00E82E44">
        <w:rPr>
          <w:rFonts w:asciiTheme="majorBidi" w:hAnsiTheme="majorBidi" w:cstheme="majorBidi"/>
          <w:sz w:val="24"/>
          <w:szCs w:val="24"/>
        </w:rPr>
        <w:t xml:space="preserve"> Georges Asch, Les capteur en instrumentation industrielle, </w:t>
      </w:r>
      <w:proofErr w:type="spellStart"/>
      <w:r w:rsidRPr="00E82E44">
        <w:rPr>
          <w:rFonts w:asciiTheme="majorBidi" w:hAnsiTheme="majorBidi" w:cstheme="majorBidi"/>
          <w:sz w:val="24"/>
          <w:szCs w:val="24"/>
        </w:rPr>
        <w:t>Dunod</w:t>
      </w:r>
      <w:proofErr w:type="spellEnd"/>
      <w:r w:rsidRPr="00E82E44">
        <w:rPr>
          <w:rFonts w:asciiTheme="majorBidi" w:hAnsiTheme="majorBidi" w:cstheme="majorBidi"/>
          <w:sz w:val="24"/>
          <w:szCs w:val="24"/>
        </w:rPr>
        <w:t xml:space="preserve"> 1987, p</w:t>
      </w:r>
      <w:r>
        <w:rPr>
          <w:rFonts w:asciiTheme="majorBidi" w:hAnsiTheme="majorBidi" w:cstheme="majorBidi"/>
          <w:sz w:val="24"/>
          <w:szCs w:val="24"/>
        </w:rPr>
        <w:t>.</w:t>
      </w:r>
      <w:r w:rsidRPr="00E82E44">
        <w:rPr>
          <w:rFonts w:asciiTheme="majorBidi" w:hAnsiTheme="majorBidi" w:cstheme="majorBidi"/>
          <w:sz w:val="24"/>
          <w:szCs w:val="24"/>
        </w:rPr>
        <w:t xml:space="preserve"> 232, 573, 705.</w:t>
      </w:r>
    </w:p>
    <w:p w:rsidR="008A53AA" w:rsidRPr="002F4B52" w:rsidRDefault="008A53AA" w:rsidP="008A53AA">
      <w:pPr>
        <w:rPr>
          <w:rFonts w:asciiTheme="majorBidi" w:hAnsiTheme="majorBidi" w:cstheme="majorBidi"/>
          <w:sz w:val="24"/>
          <w:szCs w:val="24"/>
          <w:lang w:val="en-GB"/>
        </w:rPr>
      </w:pPr>
      <w:r w:rsidRPr="002F4B52">
        <w:rPr>
          <w:rFonts w:asciiTheme="majorBidi" w:hAnsiTheme="majorBidi" w:cstheme="majorBidi"/>
          <w:sz w:val="24"/>
          <w:szCs w:val="24"/>
          <w:lang w:val="en-GB"/>
        </w:rPr>
        <w:t xml:space="preserve">[13] Chen et al, « Integrated silicon </w:t>
      </w:r>
      <w:proofErr w:type="spellStart"/>
      <w:r w:rsidRPr="002F4B52">
        <w:rPr>
          <w:rFonts w:asciiTheme="majorBidi" w:hAnsiTheme="majorBidi" w:cstheme="majorBidi"/>
          <w:sz w:val="24"/>
          <w:szCs w:val="24"/>
          <w:lang w:val="en-GB"/>
        </w:rPr>
        <w:t>microbeam</w:t>
      </w:r>
      <w:proofErr w:type="spellEnd"/>
      <w:r w:rsidRPr="002F4B52">
        <w:rPr>
          <w:rFonts w:asciiTheme="majorBidi" w:hAnsiTheme="majorBidi" w:cstheme="majorBidi"/>
          <w:sz w:val="24"/>
          <w:szCs w:val="24"/>
          <w:lang w:val="en-GB"/>
        </w:rPr>
        <w:t xml:space="preserve"> Pi FET accelerometer », IEEE Trans</w:t>
      </w:r>
      <w:proofErr w:type="gramStart"/>
      <w:r w:rsidRPr="002F4B52">
        <w:rPr>
          <w:rFonts w:asciiTheme="majorBidi" w:hAnsiTheme="majorBidi" w:cstheme="majorBidi"/>
          <w:sz w:val="24"/>
          <w:szCs w:val="24"/>
          <w:lang w:val="en-GB"/>
        </w:rPr>
        <w:t>.,</w:t>
      </w:r>
      <w:proofErr w:type="gramEnd"/>
    </w:p>
    <w:p w:rsidR="008A53AA" w:rsidRPr="002F4B52" w:rsidRDefault="008A53AA" w:rsidP="008A53AA">
      <w:pPr>
        <w:rPr>
          <w:rFonts w:asciiTheme="majorBidi" w:hAnsiTheme="majorBidi" w:cstheme="majorBidi"/>
          <w:sz w:val="24"/>
          <w:szCs w:val="24"/>
          <w:lang w:val="en-GB"/>
        </w:rPr>
      </w:pPr>
      <w:r w:rsidRPr="002F4B52">
        <w:rPr>
          <w:rFonts w:asciiTheme="majorBidi" w:hAnsiTheme="majorBidi" w:cstheme="majorBidi"/>
          <w:sz w:val="24"/>
          <w:szCs w:val="24"/>
          <w:lang w:val="en-GB"/>
        </w:rPr>
        <w:t>ED 29, 1982, p. 27.</w:t>
      </w:r>
    </w:p>
    <w:p w:rsidR="008A53AA" w:rsidRPr="00E82E44" w:rsidRDefault="008A53AA" w:rsidP="008A53AA">
      <w:pPr>
        <w:rPr>
          <w:rFonts w:asciiTheme="majorBidi" w:hAnsiTheme="majorBidi" w:cstheme="majorBidi"/>
          <w:sz w:val="24"/>
          <w:szCs w:val="24"/>
        </w:rPr>
      </w:pPr>
      <w:r w:rsidRPr="002F4B52">
        <w:rPr>
          <w:rFonts w:asciiTheme="majorBidi" w:hAnsiTheme="majorBidi" w:cstheme="majorBidi"/>
          <w:sz w:val="24"/>
          <w:szCs w:val="24"/>
          <w:lang w:val="en-GB"/>
        </w:rPr>
        <w:t xml:space="preserve">[14] </w:t>
      </w:r>
      <w:proofErr w:type="spellStart"/>
      <w:r w:rsidRPr="002F4B52">
        <w:rPr>
          <w:rFonts w:asciiTheme="majorBidi" w:hAnsiTheme="majorBidi" w:cstheme="majorBidi"/>
          <w:sz w:val="24"/>
          <w:szCs w:val="24"/>
          <w:lang w:val="en-GB"/>
        </w:rPr>
        <w:t>Favennec</w:t>
      </w:r>
      <w:proofErr w:type="spellEnd"/>
      <w:r w:rsidRPr="002F4B52">
        <w:rPr>
          <w:rFonts w:asciiTheme="majorBidi" w:hAnsiTheme="majorBidi" w:cstheme="majorBidi"/>
          <w:sz w:val="24"/>
          <w:szCs w:val="24"/>
          <w:lang w:val="en-GB"/>
        </w:rPr>
        <w:t xml:space="preserve"> J.M., « Smart Sensors in industry », J. Phys. E</w:t>
      </w:r>
      <w:proofErr w:type="gramStart"/>
      <w:r w:rsidRPr="002F4B52">
        <w:rPr>
          <w:rFonts w:asciiTheme="majorBidi" w:hAnsiTheme="majorBidi" w:cstheme="majorBidi"/>
          <w:sz w:val="24"/>
          <w:szCs w:val="24"/>
          <w:lang w:val="en-GB"/>
        </w:rPr>
        <w:t>. :</w:t>
      </w:r>
      <w:proofErr w:type="gramEnd"/>
      <w:r w:rsidRPr="002F4B52">
        <w:rPr>
          <w:rFonts w:asciiTheme="majorBidi" w:hAnsiTheme="majorBidi" w:cstheme="majorBidi"/>
          <w:sz w:val="24"/>
          <w:szCs w:val="24"/>
          <w:lang w:val="en-GB"/>
        </w:rPr>
        <w:t xml:space="preserve"> Sci. </w:t>
      </w:r>
      <w:proofErr w:type="spellStart"/>
      <w:r w:rsidRPr="00E82E44">
        <w:rPr>
          <w:rFonts w:asciiTheme="majorBidi" w:hAnsiTheme="majorBidi" w:cstheme="majorBidi"/>
          <w:sz w:val="24"/>
          <w:szCs w:val="24"/>
        </w:rPr>
        <w:t>Instrum</w:t>
      </w:r>
      <w:proofErr w:type="spellEnd"/>
      <w:r w:rsidRPr="00E82E44">
        <w:rPr>
          <w:rFonts w:asciiTheme="majorBidi" w:hAnsiTheme="majorBidi" w:cstheme="majorBidi"/>
          <w:sz w:val="24"/>
          <w:szCs w:val="24"/>
        </w:rPr>
        <w:t>., 20, 1987,</w:t>
      </w:r>
    </w:p>
    <w:p w:rsidR="008A53AA" w:rsidRPr="002F4B52" w:rsidRDefault="008A53AA" w:rsidP="008A53AA">
      <w:pPr>
        <w:rPr>
          <w:rFonts w:asciiTheme="majorBidi" w:hAnsiTheme="majorBidi" w:cstheme="majorBidi"/>
          <w:sz w:val="24"/>
          <w:szCs w:val="24"/>
          <w:lang w:val="en-GB"/>
        </w:rPr>
      </w:pPr>
      <w:proofErr w:type="gramStart"/>
      <w:r w:rsidRPr="002F4B52">
        <w:rPr>
          <w:rFonts w:asciiTheme="majorBidi" w:hAnsiTheme="majorBidi" w:cstheme="majorBidi"/>
          <w:sz w:val="24"/>
          <w:szCs w:val="24"/>
          <w:lang w:val="en-GB"/>
        </w:rPr>
        <w:t>p. 1087.</w:t>
      </w:r>
      <w:proofErr w:type="gramEnd"/>
    </w:p>
    <w:p w:rsidR="008A53AA" w:rsidRPr="002F4B52" w:rsidRDefault="008A53AA" w:rsidP="008A53AA">
      <w:pPr>
        <w:rPr>
          <w:rFonts w:asciiTheme="majorBidi" w:hAnsiTheme="majorBidi" w:cstheme="majorBidi"/>
          <w:sz w:val="24"/>
          <w:szCs w:val="24"/>
          <w:lang w:val="en-GB"/>
        </w:rPr>
      </w:pPr>
      <w:r w:rsidRPr="002F4B52">
        <w:rPr>
          <w:rFonts w:asciiTheme="majorBidi" w:hAnsiTheme="majorBidi" w:cstheme="majorBidi"/>
          <w:sz w:val="24"/>
          <w:szCs w:val="24"/>
          <w:lang w:val="en-GB"/>
        </w:rPr>
        <w:t xml:space="preserve">[15] </w:t>
      </w:r>
      <w:proofErr w:type="spellStart"/>
      <w:r w:rsidRPr="002F4B52">
        <w:rPr>
          <w:rFonts w:asciiTheme="majorBidi" w:hAnsiTheme="majorBidi" w:cstheme="majorBidi"/>
          <w:sz w:val="24"/>
          <w:szCs w:val="24"/>
          <w:lang w:val="en-GB"/>
        </w:rPr>
        <w:t>Fluitman</w:t>
      </w:r>
      <w:proofErr w:type="spellEnd"/>
      <w:r w:rsidRPr="002F4B52">
        <w:rPr>
          <w:rFonts w:asciiTheme="majorBidi" w:hAnsiTheme="majorBidi" w:cstheme="majorBidi"/>
          <w:sz w:val="24"/>
          <w:szCs w:val="24"/>
          <w:lang w:val="en-GB"/>
        </w:rPr>
        <w:t xml:space="preserve"> J., «Microsystems </w:t>
      </w:r>
      <w:proofErr w:type="gramStart"/>
      <w:r w:rsidRPr="002F4B52">
        <w:rPr>
          <w:rFonts w:asciiTheme="majorBidi" w:hAnsiTheme="majorBidi" w:cstheme="majorBidi"/>
          <w:sz w:val="24"/>
          <w:szCs w:val="24"/>
          <w:lang w:val="en-GB"/>
        </w:rPr>
        <w:t>technology :</w:t>
      </w:r>
      <w:proofErr w:type="gramEnd"/>
      <w:r w:rsidRPr="002F4B52">
        <w:rPr>
          <w:rFonts w:asciiTheme="majorBidi" w:hAnsiTheme="majorBidi" w:cstheme="majorBidi"/>
          <w:sz w:val="24"/>
          <w:szCs w:val="24"/>
          <w:lang w:val="en-GB"/>
        </w:rPr>
        <w:t xml:space="preserve"> objectives », Sensors and Actuators A, 56,</w:t>
      </w:r>
    </w:p>
    <w:p w:rsidR="008A53AA" w:rsidRPr="002F4B52" w:rsidRDefault="008A53AA" w:rsidP="008A53AA">
      <w:pPr>
        <w:rPr>
          <w:rFonts w:asciiTheme="majorBidi" w:hAnsiTheme="majorBidi" w:cstheme="majorBidi"/>
          <w:sz w:val="24"/>
          <w:szCs w:val="24"/>
          <w:lang w:val="en-GB"/>
        </w:rPr>
      </w:pPr>
      <w:proofErr w:type="gramStart"/>
      <w:r w:rsidRPr="002F4B52">
        <w:rPr>
          <w:rFonts w:asciiTheme="majorBidi" w:hAnsiTheme="majorBidi" w:cstheme="majorBidi"/>
          <w:sz w:val="24"/>
          <w:szCs w:val="24"/>
          <w:lang w:val="en-GB"/>
        </w:rPr>
        <w:t>1996, p. 151.</w:t>
      </w:r>
      <w:proofErr w:type="gramEnd"/>
    </w:p>
    <w:p w:rsidR="008A53AA" w:rsidRPr="002F4B52" w:rsidRDefault="008A53AA" w:rsidP="008A53AA">
      <w:pPr>
        <w:rPr>
          <w:rFonts w:asciiTheme="majorBidi" w:hAnsiTheme="majorBidi" w:cstheme="majorBidi"/>
          <w:sz w:val="24"/>
          <w:szCs w:val="24"/>
          <w:lang w:val="en-GB"/>
        </w:rPr>
      </w:pPr>
      <w:r w:rsidRPr="002F4B52">
        <w:rPr>
          <w:rFonts w:asciiTheme="majorBidi" w:hAnsiTheme="majorBidi" w:cstheme="majorBidi"/>
          <w:sz w:val="24"/>
          <w:szCs w:val="24"/>
          <w:lang w:val="en-GB"/>
        </w:rPr>
        <w:lastRenderedPageBreak/>
        <w:t xml:space="preserve">[16] </w:t>
      </w:r>
      <w:proofErr w:type="spellStart"/>
      <w:r w:rsidRPr="002F4B52">
        <w:rPr>
          <w:rFonts w:asciiTheme="majorBidi" w:hAnsiTheme="majorBidi" w:cstheme="majorBidi"/>
          <w:sz w:val="24"/>
          <w:szCs w:val="24"/>
          <w:lang w:val="en-GB"/>
        </w:rPr>
        <w:t>Guckel</w:t>
      </w:r>
      <w:proofErr w:type="spellEnd"/>
      <w:r w:rsidRPr="002F4B52">
        <w:rPr>
          <w:rFonts w:asciiTheme="majorBidi" w:hAnsiTheme="majorBidi" w:cstheme="majorBidi"/>
          <w:sz w:val="24"/>
          <w:szCs w:val="24"/>
          <w:lang w:val="en-GB"/>
        </w:rPr>
        <w:t xml:space="preserve"> H., « Surface </w:t>
      </w:r>
      <w:proofErr w:type="spellStart"/>
      <w:r w:rsidRPr="002F4B52">
        <w:rPr>
          <w:rFonts w:asciiTheme="majorBidi" w:hAnsiTheme="majorBidi" w:cstheme="majorBidi"/>
          <w:sz w:val="24"/>
          <w:szCs w:val="24"/>
          <w:lang w:val="en-GB"/>
        </w:rPr>
        <w:t>micromachined</w:t>
      </w:r>
      <w:proofErr w:type="spellEnd"/>
      <w:r w:rsidRPr="002F4B52">
        <w:rPr>
          <w:rFonts w:asciiTheme="majorBidi" w:hAnsiTheme="majorBidi" w:cstheme="majorBidi"/>
          <w:sz w:val="24"/>
          <w:szCs w:val="24"/>
          <w:lang w:val="en-GB"/>
        </w:rPr>
        <w:t xml:space="preserve"> physical sensors », Sensors and Materials, 4, 1993, p. 251.</w:t>
      </w:r>
    </w:p>
    <w:p w:rsidR="008A53AA" w:rsidRPr="002F4B52" w:rsidRDefault="008A53AA" w:rsidP="008A53AA">
      <w:pPr>
        <w:rPr>
          <w:rFonts w:asciiTheme="majorBidi" w:hAnsiTheme="majorBidi" w:cstheme="majorBidi"/>
          <w:sz w:val="24"/>
          <w:szCs w:val="24"/>
          <w:lang w:val="en-GB"/>
        </w:rPr>
      </w:pPr>
      <w:proofErr w:type="gramStart"/>
      <w:r w:rsidRPr="002F4B52">
        <w:rPr>
          <w:rFonts w:asciiTheme="majorBidi" w:hAnsiTheme="majorBidi" w:cstheme="majorBidi"/>
          <w:sz w:val="24"/>
          <w:szCs w:val="24"/>
          <w:lang w:val="en-GB"/>
        </w:rPr>
        <w:t>[17] Petersen K.E., « Silicon as a mechanical material », IEEE Proc., 79, 1982, p. 420.</w:t>
      </w:r>
      <w:proofErr w:type="gramEnd"/>
    </w:p>
    <w:p w:rsidR="008A53AA" w:rsidRPr="002F4B52" w:rsidRDefault="008A53AA" w:rsidP="008A53AA">
      <w:pPr>
        <w:rPr>
          <w:rFonts w:asciiTheme="majorBidi" w:hAnsiTheme="majorBidi" w:cstheme="majorBidi"/>
          <w:sz w:val="24"/>
          <w:szCs w:val="24"/>
          <w:lang w:val="en-GB"/>
        </w:rPr>
      </w:pPr>
      <w:proofErr w:type="gramStart"/>
      <w:r w:rsidRPr="002F4B52">
        <w:rPr>
          <w:rFonts w:asciiTheme="majorBidi" w:hAnsiTheme="majorBidi" w:cstheme="majorBidi"/>
          <w:sz w:val="24"/>
          <w:szCs w:val="24"/>
          <w:lang w:val="en-GB"/>
        </w:rPr>
        <w:t xml:space="preserve">[18] </w:t>
      </w:r>
      <w:proofErr w:type="spellStart"/>
      <w:r w:rsidRPr="002F4B52">
        <w:rPr>
          <w:rFonts w:asciiTheme="majorBidi" w:hAnsiTheme="majorBidi" w:cstheme="majorBidi"/>
          <w:sz w:val="24"/>
          <w:szCs w:val="24"/>
          <w:lang w:val="en-GB"/>
        </w:rPr>
        <w:t>Considine</w:t>
      </w:r>
      <w:proofErr w:type="spellEnd"/>
      <w:r w:rsidRPr="002F4B52">
        <w:rPr>
          <w:rFonts w:asciiTheme="majorBidi" w:hAnsiTheme="majorBidi" w:cstheme="majorBidi"/>
          <w:sz w:val="24"/>
          <w:szCs w:val="24"/>
          <w:lang w:val="en-GB"/>
        </w:rPr>
        <w:t xml:space="preserve"> D.M., Process/Industrial Instruments and Controls Handbook, McGraw-Hill, New York, 1993.</w:t>
      </w:r>
      <w:proofErr w:type="gramEnd"/>
    </w:p>
    <w:p w:rsidR="008A53AA" w:rsidRPr="002F4B52" w:rsidRDefault="008A53AA" w:rsidP="008A53AA">
      <w:pPr>
        <w:rPr>
          <w:rFonts w:asciiTheme="majorBidi" w:hAnsiTheme="majorBidi" w:cstheme="majorBidi"/>
          <w:sz w:val="24"/>
          <w:szCs w:val="24"/>
          <w:lang w:val="en-GB"/>
        </w:rPr>
      </w:pPr>
      <w:r w:rsidRPr="002F4B52">
        <w:rPr>
          <w:rFonts w:asciiTheme="majorBidi" w:hAnsiTheme="majorBidi" w:cstheme="majorBidi"/>
          <w:sz w:val="24"/>
          <w:szCs w:val="24"/>
          <w:lang w:val="en-GB"/>
        </w:rPr>
        <w:t xml:space="preserve">[19] </w:t>
      </w:r>
      <w:proofErr w:type="spellStart"/>
      <w:r w:rsidRPr="002F4B52">
        <w:rPr>
          <w:rFonts w:asciiTheme="majorBidi" w:hAnsiTheme="majorBidi" w:cstheme="majorBidi"/>
          <w:sz w:val="24"/>
          <w:szCs w:val="24"/>
          <w:lang w:val="en-GB"/>
        </w:rPr>
        <w:t>Elwenspoek</w:t>
      </w:r>
      <w:proofErr w:type="spellEnd"/>
      <w:r w:rsidRPr="002F4B52">
        <w:rPr>
          <w:rFonts w:asciiTheme="majorBidi" w:hAnsiTheme="majorBidi" w:cstheme="majorBidi"/>
          <w:sz w:val="24"/>
          <w:szCs w:val="24"/>
          <w:lang w:val="en-GB"/>
        </w:rPr>
        <w:t xml:space="preserve"> M., </w:t>
      </w:r>
      <w:proofErr w:type="spellStart"/>
      <w:r w:rsidRPr="002F4B52">
        <w:rPr>
          <w:rFonts w:asciiTheme="majorBidi" w:hAnsiTheme="majorBidi" w:cstheme="majorBidi"/>
          <w:sz w:val="24"/>
          <w:szCs w:val="24"/>
          <w:lang w:val="en-GB"/>
        </w:rPr>
        <w:t>Wiegrrink</w:t>
      </w:r>
      <w:proofErr w:type="spellEnd"/>
      <w:r w:rsidRPr="002F4B52">
        <w:rPr>
          <w:rFonts w:asciiTheme="majorBidi" w:hAnsiTheme="majorBidi" w:cstheme="majorBidi"/>
          <w:sz w:val="24"/>
          <w:szCs w:val="24"/>
          <w:lang w:val="en-GB"/>
        </w:rPr>
        <w:t xml:space="preserve"> R., Mechanical </w:t>
      </w:r>
      <w:proofErr w:type="spellStart"/>
      <w:r w:rsidRPr="002F4B52">
        <w:rPr>
          <w:rFonts w:asciiTheme="majorBidi" w:hAnsiTheme="majorBidi" w:cstheme="majorBidi"/>
          <w:sz w:val="24"/>
          <w:szCs w:val="24"/>
          <w:lang w:val="en-GB"/>
        </w:rPr>
        <w:t>Microsensors</w:t>
      </w:r>
      <w:proofErr w:type="spellEnd"/>
      <w:r w:rsidRPr="002F4B52">
        <w:rPr>
          <w:rFonts w:asciiTheme="majorBidi" w:hAnsiTheme="majorBidi" w:cstheme="majorBidi"/>
          <w:sz w:val="24"/>
          <w:szCs w:val="24"/>
          <w:lang w:val="en-GB"/>
        </w:rPr>
        <w:t>, Springer, Berlin, 2002.</w:t>
      </w:r>
    </w:p>
    <w:p w:rsidR="008A53AA" w:rsidRPr="002F4B52" w:rsidRDefault="008A53AA" w:rsidP="008A53AA">
      <w:pPr>
        <w:rPr>
          <w:rFonts w:asciiTheme="majorBidi" w:hAnsiTheme="majorBidi" w:cstheme="majorBidi"/>
          <w:sz w:val="24"/>
          <w:szCs w:val="24"/>
          <w:lang w:val="en-GB"/>
        </w:rPr>
      </w:pPr>
      <w:r w:rsidRPr="002F4B52">
        <w:rPr>
          <w:rFonts w:asciiTheme="majorBidi" w:hAnsiTheme="majorBidi" w:cstheme="majorBidi"/>
          <w:sz w:val="24"/>
          <w:szCs w:val="24"/>
          <w:lang w:val="en-GB"/>
        </w:rPr>
        <w:t xml:space="preserve">[20] </w:t>
      </w:r>
      <w:proofErr w:type="spellStart"/>
      <w:r w:rsidRPr="002F4B52">
        <w:rPr>
          <w:rFonts w:asciiTheme="majorBidi" w:hAnsiTheme="majorBidi" w:cstheme="majorBidi"/>
          <w:sz w:val="24"/>
          <w:szCs w:val="24"/>
          <w:lang w:val="en-GB"/>
        </w:rPr>
        <w:t>Fraden</w:t>
      </w:r>
      <w:proofErr w:type="spellEnd"/>
      <w:r w:rsidRPr="002F4B52">
        <w:rPr>
          <w:rFonts w:asciiTheme="majorBidi" w:hAnsiTheme="majorBidi" w:cstheme="majorBidi"/>
          <w:sz w:val="24"/>
          <w:szCs w:val="24"/>
          <w:lang w:val="en-GB"/>
        </w:rPr>
        <w:t xml:space="preserve"> J., Handbook of modern </w:t>
      </w:r>
      <w:proofErr w:type="gramStart"/>
      <w:r w:rsidRPr="002F4B52">
        <w:rPr>
          <w:rFonts w:asciiTheme="majorBidi" w:hAnsiTheme="majorBidi" w:cstheme="majorBidi"/>
          <w:sz w:val="24"/>
          <w:szCs w:val="24"/>
          <w:lang w:val="en-GB"/>
        </w:rPr>
        <w:t>sensors :</w:t>
      </w:r>
      <w:proofErr w:type="gramEnd"/>
      <w:r w:rsidRPr="002F4B52">
        <w:rPr>
          <w:rFonts w:asciiTheme="majorBidi" w:hAnsiTheme="majorBidi" w:cstheme="majorBidi"/>
          <w:sz w:val="24"/>
          <w:szCs w:val="24"/>
          <w:lang w:val="en-GB"/>
        </w:rPr>
        <w:t xml:space="preserve"> physics, designs and applications, Springer, Berlin, 1996.</w:t>
      </w:r>
    </w:p>
    <w:p w:rsidR="008A53AA" w:rsidRPr="00E82E44" w:rsidRDefault="008A53AA" w:rsidP="008A53AA">
      <w:pPr>
        <w:rPr>
          <w:rFonts w:asciiTheme="majorBidi" w:hAnsiTheme="majorBidi" w:cstheme="majorBidi"/>
          <w:sz w:val="24"/>
          <w:szCs w:val="24"/>
        </w:rPr>
      </w:pPr>
      <w:r>
        <w:rPr>
          <w:rFonts w:asciiTheme="majorBidi" w:hAnsiTheme="majorBidi" w:cstheme="majorBidi"/>
          <w:sz w:val="24"/>
          <w:szCs w:val="24"/>
        </w:rPr>
        <w:t>[21]</w:t>
      </w:r>
      <w:r w:rsidRPr="00E82E44">
        <w:rPr>
          <w:rFonts w:asciiTheme="majorBidi" w:hAnsiTheme="majorBidi" w:cstheme="majorBidi"/>
          <w:sz w:val="24"/>
          <w:szCs w:val="24"/>
        </w:rPr>
        <w:t xml:space="preserve"> </w:t>
      </w:r>
      <w:proofErr w:type="spellStart"/>
      <w:r w:rsidRPr="00E82E44">
        <w:rPr>
          <w:rFonts w:asciiTheme="majorBidi" w:hAnsiTheme="majorBidi" w:cstheme="majorBidi"/>
          <w:sz w:val="24"/>
          <w:szCs w:val="24"/>
        </w:rPr>
        <w:t>Haudend</w:t>
      </w:r>
      <w:proofErr w:type="spellEnd"/>
      <w:r w:rsidRPr="00E82E44">
        <w:rPr>
          <w:rFonts w:asciiTheme="majorBidi" w:hAnsiTheme="majorBidi" w:cstheme="majorBidi"/>
          <w:sz w:val="24"/>
          <w:szCs w:val="24"/>
        </w:rPr>
        <w:t xml:space="preserve"> D., </w:t>
      </w:r>
      <w:proofErr w:type="spellStart"/>
      <w:r w:rsidRPr="00E82E44">
        <w:rPr>
          <w:rFonts w:asciiTheme="majorBidi" w:hAnsiTheme="majorBidi" w:cstheme="majorBidi"/>
          <w:sz w:val="24"/>
          <w:szCs w:val="24"/>
        </w:rPr>
        <w:t>Microcapteurs</w:t>
      </w:r>
      <w:proofErr w:type="spellEnd"/>
      <w:r w:rsidRPr="00E82E44">
        <w:rPr>
          <w:rFonts w:asciiTheme="majorBidi" w:hAnsiTheme="majorBidi" w:cstheme="majorBidi"/>
          <w:sz w:val="24"/>
          <w:szCs w:val="24"/>
        </w:rPr>
        <w:t xml:space="preserve"> et Microsystèmes intégrés, Hermès, Paris, 2000.</w:t>
      </w:r>
    </w:p>
    <w:p w:rsidR="008A53AA" w:rsidRPr="002F4B52" w:rsidRDefault="008A53AA" w:rsidP="008A53AA">
      <w:pPr>
        <w:rPr>
          <w:rFonts w:asciiTheme="majorBidi" w:hAnsiTheme="majorBidi" w:cstheme="majorBidi"/>
          <w:sz w:val="24"/>
          <w:szCs w:val="24"/>
          <w:lang w:val="en-GB"/>
        </w:rPr>
      </w:pPr>
      <w:r w:rsidRPr="002F4B52">
        <w:rPr>
          <w:rFonts w:asciiTheme="majorBidi" w:hAnsiTheme="majorBidi" w:cstheme="majorBidi"/>
          <w:sz w:val="24"/>
          <w:szCs w:val="24"/>
          <w:lang w:val="en-GB"/>
        </w:rPr>
        <w:t xml:space="preserve">[22] </w:t>
      </w:r>
      <w:proofErr w:type="spellStart"/>
      <w:r w:rsidRPr="002F4B52">
        <w:rPr>
          <w:rFonts w:asciiTheme="majorBidi" w:hAnsiTheme="majorBidi" w:cstheme="majorBidi"/>
          <w:sz w:val="24"/>
          <w:szCs w:val="24"/>
          <w:lang w:val="en-GB"/>
        </w:rPr>
        <w:t>Middelhoek</w:t>
      </w:r>
      <w:proofErr w:type="spellEnd"/>
      <w:r w:rsidRPr="002F4B52">
        <w:rPr>
          <w:rFonts w:asciiTheme="majorBidi" w:hAnsiTheme="majorBidi" w:cstheme="majorBidi"/>
          <w:sz w:val="24"/>
          <w:szCs w:val="24"/>
          <w:lang w:val="en-GB"/>
        </w:rPr>
        <w:t xml:space="preserve"> S., </w:t>
      </w:r>
      <w:proofErr w:type="spellStart"/>
      <w:r w:rsidRPr="002F4B52">
        <w:rPr>
          <w:rFonts w:asciiTheme="majorBidi" w:hAnsiTheme="majorBidi" w:cstheme="majorBidi"/>
          <w:sz w:val="24"/>
          <w:szCs w:val="24"/>
          <w:lang w:val="en-GB"/>
        </w:rPr>
        <w:t>Audet</w:t>
      </w:r>
      <w:proofErr w:type="spellEnd"/>
      <w:r w:rsidRPr="002F4B52">
        <w:rPr>
          <w:rFonts w:asciiTheme="majorBidi" w:hAnsiTheme="majorBidi" w:cstheme="majorBidi"/>
          <w:sz w:val="24"/>
          <w:szCs w:val="24"/>
          <w:lang w:val="en-GB"/>
        </w:rPr>
        <w:t xml:space="preserve"> S.A., Silicon Sensors, Academic Press, </w:t>
      </w:r>
      <w:proofErr w:type="spellStart"/>
      <w:r w:rsidRPr="002F4B52">
        <w:rPr>
          <w:rFonts w:asciiTheme="majorBidi" w:hAnsiTheme="majorBidi" w:cstheme="majorBidi"/>
          <w:sz w:val="24"/>
          <w:szCs w:val="24"/>
          <w:lang w:val="en-GB"/>
        </w:rPr>
        <w:t>Londres</w:t>
      </w:r>
      <w:proofErr w:type="spellEnd"/>
      <w:r w:rsidRPr="002F4B52">
        <w:rPr>
          <w:rFonts w:asciiTheme="majorBidi" w:hAnsiTheme="majorBidi" w:cstheme="majorBidi"/>
          <w:sz w:val="24"/>
          <w:szCs w:val="24"/>
          <w:lang w:val="en-GB"/>
        </w:rPr>
        <w:t>, 1991.</w:t>
      </w:r>
    </w:p>
    <w:p w:rsidR="008A53AA" w:rsidRPr="002F4B52" w:rsidRDefault="008A53AA" w:rsidP="008A53AA">
      <w:pPr>
        <w:rPr>
          <w:rFonts w:asciiTheme="majorBidi" w:hAnsiTheme="majorBidi" w:cstheme="majorBidi"/>
          <w:sz w:val="24"/>
          <w:szCs w:val="24"/>
          <w:lang w:val="en-GB"/>
        </w:rPr>
      </w:pPr>
      <w:r w:rsidRPr="002F4B52">
        <w:rPr>
          <w:rFonts w:asciiTheme="majorBidi" w:hAnsiTheme="majorBidi" w:cstheme="majorBidi"/>
          <w:sz w:val="24"/>
          <w:szCs w:val="24"/>
          <w:lang w:val="en-GB"/>
        </w:rPr>
        <w:t>[23] http://www.JEULIN.com/physique-chimie</w:t>
      </w:r>
    </w:p>
    <w:p w:rsidR="008A53AA" w:rsidRPr="002F4B52" w:rsidRDefault="008A53AA" w:rsidP="008A53AA">
      <w:pPr>
        <w:rPr>
          <w:rFonts w:asciiTheme="majorBidi" w:hAnsiTheme="majorBidi" w:cstheme="majorBidi"/>
          <w:sz w:val="24"/>
          <w:szCs w:val="24"/>
          <w:lang w:val="en-GB"/>
        </w:rPr>
      </w:pPr>
      <w:r w:rsidRPr="002F4B52">
        <w:rPr>
          <w:rFonts w:asciiTheme="majorBidi" w:hAnsiTheme="majorBidi" w:cstheme="majorBidi"/>
          <w:sz w:val="24"/>
          <w:szCs w:val="24"/>
          <w:lang w:val="en-GB"/>
        </w:rPr>
        <w:t>[24] http://www.gotronic.fr/robotique-et-interface</w:t>
      </w:r>
    </w:p>
    <w:p w:rsidR="008A53AA" w:rsidRPr="005C37A1" w:rsidRDefault="008A53AA" w:rsidP="008A53AA">
      <w:pPr>
        <w:rPr>
          <w:rFonts w:asciiTheme="majorBidi" w:hAnsiTheme="majorBidi" w:cstheme="majorBidi"/>
          <w:sz w:val="24"/>
          <w:szCs w:val="24"/>
        </w:rPr>
      </w:pPr>
      <w:r>
        <w:rPr>
          <w:rFonts w:asciiTheme="majorBidi" w:hAnsiTheme="majorBidi" w:cstheme="majorBidi"/>
          <w:sz w:val="24"/>
          <w:szCs w:val="24"/>
        </w:rPr>
        <w:t>[25</w:t>
      </w:r>
      <w:r w:rsidRPr="005C37A1">
        <w:rPr>
          <w:rFonts w:asciiTheme="majorBidi" w:hAnsiTheme="majorBidi" w:cstheme="majorBidi"/>
          <w:sz w:val="24"/>
          <w:szCs w:val="24"/>
        </w:rPr>
        <w:t>] : Bigonoff, la programmation des pics par bigonoff.</w:t>
      </w:r>
    </w:p>
    <w:p w:rsidR="008A53AA" w:rsidRPr="005C37A1" w:rsidRDefault="008A53AA" w:rsidP="008A53AA">
      <w:pPr>
        <w:rPr>
          <w:rFonts w:asciiTheme="majorBidi" w:hAnsiTheme="majorBidi" w:cstheme="majorBidi"/>
          <w:sz w:val="24"/>
          <w:szCs w:val="24"/>
        </w:rPr>
      </w:pPr>
      <w:r>
        <w:rPr>
          <w:rFonts w:asciiTheme="majorBidi" w:hAnsiTheme="majorBidi" w:cstheme="majorBidi"/>
          <w:sz w:val="24"/>
          <w:szCs w:val="24"/>
        </w:rPr>
        <w:t>[26</w:t>
      </w:r>
      <w:r w:rsidRPr="005C37A1">
        <w:rPr>
          <w:rFonts w:asciiTheme="majorBidi" w:hAnsiTheme="majorBidi" w:cstheme="majorBidi"/>
          <w:sz w:val="24"/>
          <w:szCs w:val="24"/>
        </w:rPr>
        <w:t>] : Alain et Ursula, Apprendre la programmation des pic High Performance, juillet 201O.</w:t>
      </w:r>
    </w:p>
    <w:p w:rsidR="008A53AA" w:rsidRPr="005C37A1" w:rsidRDefault="008A53AA" w:rsidP="008A53AA">
      <w:pPr>
        <w:rPr>
          <w:rFonts w:asciiTheme="majorBidi" w:hAnsiTheme="majorBidi" w:cstheme="majorBidi"/>
          <w:sz w:val="24"/>
          <w:szCs w:val="24"/>
        </w:rPr>
      </w:pPr>
      <w:r>
        <w:rPr>
          <w:rFonts w:asciiTheme="majorBidi" w:hAnsiTheme="majorBidi" w:cstheme="majorBidi"/>
          <w:sz w:val="24"/>
          <w:szCs w:val="24"/>
        </w:rPr>
        <w:t>[27</w:t>
      </w:r>
      <w:r w:rsidRPr="005C37A1">
        <w:rPr>
          <w:rFonts w:asciiTheme="majorBidi" w:hAnsiTheme="majorBidi" w:cstheme="majorBidi"/>
          <w:sz w:val="24"/>
          <w:szCs w:val="24"/>
        </w:rPr>
        <w:t>] : Bert van dam, 50applications des microcontrôleurs PIC, 2010.</w:t>
      </w:r>
    </w:p>
    <w:p w:rsidR="008A53AA" w:rsidRPr="005C37A1" w:rsidRDefault="008A53AA" w:rsidP="008A53AA">
      <w:pPr>
        <w:rPr>
          <w:rFonts w:asciiTheme="majorBidi" w:hAnsiTheme="majorBidi" w:cstheme="majorBidi"/>
          <w:sz w:val="24"/>
          <w:szCs w:val="24"/>
        </w:rPr>
      </w:pPr>
      <w:r>
        <w:rPr>
          <w:rFonts w:asciiTheme="majorBidi" w:hAnsiTheme="majorBidi" w:cstheme="majorBidi"/>
          <w:sz w:val="24"/>
          <w:szCs w:val="24"/>
        </w:rPr>
        <w:t>[28</w:t>
      </w:r>
      <w:r w:rsidRPr="005C37A1">
        <w:rPr>
          <w:rFonts w:asciiTheme="majorBidi" w:hAnsiTheme="majorBidi" w:cstheme="majorBidi"/>
          <w:sz w:val="24"/>
          <w:szCs w:val="24"/>
        </w:rPr>
        <w:t>] </w:t>
      </w:r>
      <w:proofErr w:type="gramStart"/>
      <w:r w:rsidRPr="005C37A1">
        <w:rPr>
          <w:rFonts w:asciiTheme="majorBidi" w:hAnsiTheme="majorBidi" w:cstheme="majorBidi"/>
          <w:sz w:val="24"/>
          <w:szCs w:val="24"/>
        </w:rPr>
        <w:t>:</w:t>
      </w:r>
      <w:proofErr w:type="spellStart"/>
      <w:r w:rsidRPr="005C37A1">
        <w:rPr>
          <w:rFonts w:asciiTheme="majorBidi" w:hAnsiTheme="majorBidi" w:cstheme="majorBidi"/>
          <w:sz w:val="24"/>
          <w:szCs w:val="24"/>
        </w:rPr>
        <w:t>Bertand</w:t>
      </w:r>
      <w:proofErr w:type="spellEnd"/>
      <w:proofErr w:type="gramEnd"/>
      <w:r w:rsidRPr="005C37A1">
        <w:rPr>
          <w:rFonts w:asciiTheme="majorBidi" w:hAnsiTheme="majorBidi" w:cstheme="majorBidi"/>
          <w:sz w:val="24"/>
          <w:szCs w:val="24"/>
        </w:rPr>
        <w:t xml:space="preserve"> </w:t>
      </w:r>
      <w:proofErr w:type="spellStart"/>
      <w:r w:rsidRPr="005C37A1">
        <w:rPr>
          <w:rFonts w:asciiTheme="majorBidi" w:hAnsiTheme="majorBidi" w:cstheme="majorBidi"/>
          <w:sz w:val="24"/>
          <w:szCs w:val="24"/>
        </w:rPr>
        <w:t>cottenceau</w:t>
      </w:r>
      <w:proofErr w:type="spellEnd"/>
      <w:r w:rsidRPr="005C37A1">
        <w:rPr>
          <w:rFonts w:asciiTheme="majorBidi" w:hAnsiTheme="majorBidi" w:cstheme="majorBidi"/>
          <w:sz w:val="24"/>
          <w:szCs w:val="24"/>
        </w:rPr>
        <w:t>, Les microcontrôleurs de famille MCS-51 , ISTIA-Année 2007-2008.</w:t>
      </w:r>
    </w:p>
    <w:p w:rsidR="008A53AA" w:rsidRPr="005C37A1" w:rsidRDefault="008A53AA" w:rsidP="008A53AA">
      <w:pPr>
        <w:rPr>
          <w:rFonts w:asciiTheme="majorBidi" w:hAnsiTheme="majorBidi" w:cstheme="majorBidi"/>
          <w:sz w:val="24"/>
          <w:szCs w:val="24"/>
        </w:rPr>
      </w:pPr>
      <w:r>
        <w:rPr>
          <w:rFonts w:asciiTheme="majorBidi" w:hAnsiTheme="majorBidi" w:cstheme="majorBidi"/>
          <w:sz w:val="24"/>
          <w:szCs w:val="24"/>
        </w:rPr>
        <w:t>[29</w:t>
      </w:r>
      <w:r w:rsidRPr="005C37A1">
        <w:rPr>
          <w:rFonts w:asciiTheme="majorBidi" w:hAnsiTheme="majorBidi" w:cstheme="majorBidi"/>
          <w:sz w:val="24"/>
          <w:szCs w:val="24"/>
        </w:rPr>
        <w:t xml:space="preserve">] :J. </w:t>
      </w:r>
      <w:proofErr w:type="gramStart"/>
      <w:r w:rsidRPr="005C37A1">
        <w:rPr>
          <w:rFonts w:asciiTheme="majorBidi" w:hAnsiTheme="majorBidi" w:cstheme="majorBidi"/>
          <w:sz w:val="24"/>
          <w:szCs w:val="24"/>
        </w:rPr>
        <w:t>WEISS ,</w:t>
      </w:r>
      <w:proofErr w:type="gramEnd"/>
      <w:r w:rsidRPr="005C37A1">
        <w:rPr>
          <w:rFonts w:asciiTheme="majorBidi" w:hAnsiTheme="majorBidi" w:cstheme="majorBidi"/>
          <w:sz w:val="24"/>
          <w:szCs w:val="24"/>
        </w:rPr>
        <w:t xml:space="preserve"> Microcontrôleurs pic (16F877) , </w:t>
      </w:r>
      <w:proofErr w:type="spellStart"/>
      <w:r w:rsidRPr="005C37A1">
        <w:rPr>
          <w:rFonts w:asciiTheme="majorBidi" w:hAnsiTheme="majorBidi" w:cstheme="majorBidi"/>
          <w:sz w:val="24"/>
          <w:szCs w:val="24"/>
        </w:rPr>
        <w:t>Supélec</w:t>
      </w:r>
      <w:proofErr w:type="spellEnd"/>
      <w:r w:rsidRPr="005C37A1">
        <w:rPr>
          <w:rFonts w:asciiTheme="majorBidi" w:hAnsiTheme="majorBidi" w:cstheme="majorBidi"/>
          <w:sz w:val="24"/>
          <w:szCs w:val="24"/>
        </w:rPr>
        <w:t xml:space="preserve"> Campus de Rennes, </w:t>
      </w:r>
      <w:proofErr w:type="spellStart"/>
      <w:r w:rsidRPr="005C37A1">
        <w:rPr>
          <w:rFonts w:asciiTheme="majorBidi" w:hAnsiTheme="majorBidi" w:cstheme="majorBidi"/>
          <w:sz w:val="24"/>
          <w:szCs w:val="24"/>
        </w:rPr>
        <w:t>Vertion</w:t>
      </w:r>
      <w:proofErr w:type="spellEnd"/>
      <w:r w:rsidRPr="005C37A1">
        <w:rPr>
          <w:rFonts w:asciiTheme="majorBidi" w:hAnsiTheme="majorBidi" w:cstheme="majorBidi"/>
          <w:sz w:val="24"/>
          <w:szCs w:val="24"/>
        </w:rPr>
        <w:t xml:space="preserve"> 1.00 février 2002.</w:t>
      </w:r>
    </w:p>
    <w:p w:rsidR="009922F7" w:rsidRDefault="009922F7" w:rsidP="008A53AA">
      <w:pPr>
        <w:tabs>
          <w:tab w:val="left" w:pos="720"/>
        </w:tabs>
        <w:autoSpaceDE w:val="0"/>
        <w:autoSpaceDN w:val="0"/>
        <w:adjustRightInd w:val="0"/>
        <w:spacing w:before="1" w:after="95" w:line="360" w:lineRule="auto"/>
        <w:ind w:right="18"/>
        <w:rPr>
          <w:rFonts w:ascii="Lucida Calligraphy" w:hAnsi="Lucida Calligraphy" w:cstheme="majorBidi"/>
          <w:color w:val="000000"/>
          <w:sz w:val="28"/>
          <w:szCs w:val="28"/>
        </w:rPr>
      </w:pPr>
    </w:p>
    <w:p w:rsidR="009922F7" w:rsidRDefault="009922F7" w:rsidP="009922F7">
      <w:pPr>
        <w:tabs>
          <w:tab w:val="left" w:pos="720"/>
        </w:tabs>
        <w:autoSpaceDE w:val="0"/>
        <w:autoSpaceDN w:val="0"/>
        <w:adjustRightInd w:val="0"/>
        <w:spacing w:before="1" w:after="95" w:line="360" w:lineRule="auto"/>
        <w:ind w:right="18"/>
        <w:jc w:val="center"/>
        <w:rPr>
          <w:rFonts w:ascii="Lucida Calligraphy" w:hAnsi="Lucida Calligraphy" w:cstheme="majorBidi"/>
          <w:color w:val="000000"/>
          <w:sz w:val="28"/>
          <w:szCs w:val="28"/>
        </w:rPr>
      </w:pPr>
    </w:p>
    <w:p w:rsidR="009922F7" w:rsidRDefault="009922F7" w:rsidP="009922F7">
      <w:pPr>
        <w:tabs>
          <w:tab w:val="left" w:pos="720"/>
        </w:tabs>
        <w:autoSpaceDE w:val="0"/>
        <w:autoSpaceDN w:val="0"/>
        <w:adjustRightInd w:val="0"/>
        <w:spacing w:before="1" w:after="95" w:line="360" w:lineRule="auto"/>
        <w:ind w:right="18"/>
        <w:jc w:val="center"/>
        <w:rPr>
          <w:rFonts w:ascii="Lucida Calligraphy" w:hAnsi="Lucida Calligraphy" w:cstheme="majorBidi"/>
          <w:color w:val="000000"/>
          <w:sz w:val="28"/>
          <w:szCs w:val="28"/>
        </w:rPr>
      </w:pPr>
    </w:p>
    <w:p w:rsidR="009922F7" w:rsidRDefault="009922F7" w:rsidP="009922F7">
      <w:pPr>
        <w:tabs>
          <w:tab w:val="left" w:pos="720"/>
        </w:tabs>
        <w:autoSpaceDE w:val="0"/>
        <w:autoSpaceDN w:val="0"/>
        <w:adjustRightInd w:val="0"/>
        <w:spacing w:before="1" w:after="95" w:line="360" w:lineRule="auto"/>
        <w:ind w:right="18"/>
        <w:jc w:val="center"/>
        <w:rPr>
          <w:rFonts w:ascii="Lucida Calligraphy" w:hAnsi="Lucida Calligraphy" w:cstheme="majorBidi"/>
          <w:color w:val="000000"/>
          <w:sz w:val="28"/>
          <w:szCs w:val="28"/>
        </w:rPr>
      </w:pPr>
    </w:p>
    <w:p w:rsidR="009922F7" w:rsidRDefault="009922F7" w:rsidP="009922F7">
      <w:pPr>
        <w:tabs>
          <w:tab w:val="left" w:pos="720"/>
        </w:tabs>
        <w:autoSpaceDE w:val="0"/>
        <w:autoSpaceDN w:val="0"/>
        <w:adjustRightInd w:val="0"/>
        <w:spacing w:before="1" w:after="95" w:line="360" w:lineRule="auto"/>
        <w:ind w:right="18"/>
        <w:jc w:val="center"/>
        <w:rPr>
          <w:rFonts w:ascii="Lucida Calligraphy" w:hAnsi="Lucida Calligraphy" w:cstheme="majorBidi"/>
          <w:color w:val="000000"/>
          <w:sz w:val="28"/>
          <w:szCs w:val="28"/>
        </w:rPr>
      </w:pPr>
    </w:p>
    <w:p w:rsidR="009922F7" w:rsidRDefault="009922F7" w:rsidP="009922F7">
      <w:pPr>
        <w:tabs>
          <w:tab w:val="left" w:pos="720"/>
        </w:tabs>
        <w:autoSpaceDE w:val="0"/>
        <w:autoSpaceDN w:val="0"/>
        <w:adjustRightInd w:val="0"/>
        <w:spacing w:before="1" w:after="95" w:line="360" w:lineRule="auto"/>
        <w:ind w:right="18"/>
        <w:jc w:val="center"/>
        <w:rPr>
          <w:rFonts w:ascii="Lucida Calligraphy" w:hAnsi="Lucida Calligraphy" w:cstheme="majorBidi"/>
          <w:color w:val="000000"/>
          <w:sz w:val="28"/>
          <w:szCs w:val="28"/>
        </w:rPr>
      </w:pPr>
    </w:p>
    <w:p w:rsidR="00C43418" w:rsidRDefault="00C43418" w:rsidP="009922F7">
      <w:pPr>
        <w:tabs>
          <w:tab w:val="left" w:pos="720"/>
        </w:tabs>
        <w:autoSpaceDE w:val="0"/>
        <w:autoSpaceDN w:val="0"/>
        <w:adjustRightInd w:val="0"/>
        <w:spacing w:before="1" w:after="95" w:line="360" w:lineRule="auto"/>
        <w:ind w:right="18"/>
        <w:jc w:val="center"/>
        <w:rPr>
          <w:rFonts w:ascii="Lucida Calligraphy" w:hAnsi="Lucida Calligraphy" w:cstheme="majorBidi"/>
          <w:color w:val="000000"/>
          <w:sz w:val="28"/>
          <w:szCs w:val="28"/>
        </w:rPr>
      </w:pPr>
    </w:p>
    <w:p w:rsidR="00C43418" w:rsidRDefault="00C43418" w:rsidP="009922F7">
      <w:pPr>
        <w:tabs>
          <w:tab w:val="left" w:pos="720"/>
        </w:tabs>
        <w:autoSpaceDE w:val="0"/>
        <w:autoSpaceDN w:val="0"/>
        <w:adjustRightInd w:val="0"/>
        <w:spacing w:before="1" w:after="95" w:line="360" w:lineRule="auto"/>
        <w:ind w:right="18"/>
        <w:jc w:val="center"/>
        <w:rPr>
          <w:rFonts w:ascii="Lucida Calligraphy" w:hAnsi="Lucida Calligraphy" w:cstheme="majorBidi"/>
          <w:color w:val="000000"/>
          <w:sz w:val="28"/>
          <w:szCs w:val="28"/>
        </w:rPr>
      </w:pPr>
    </w:p>
    <w:p w:rsidR="00C43418" w:rsidRDefault="00C43418" w:rsidP="009922F7">
      <w:pPr>
        <w:tabs>
          <w:tab w:val="left" w:pos="720"/>
        </w:tabs>
        <w:autoSpaceDE w:val="0"/>
        <w:autoSpaceDN w:val="0"/>
        <w:adjustRightInd w:val="0"/>
        <w:spacing w:before="1" w:after="95" w:line="360" w:lineRule="auto"/>
        <w:ind w:right="18"/>
        <w:jc w:val="center"/>
        <w:rPr>
          <w:rFonts w:ascii="Lucida Calligraphy" w:hAnsi="Lucida Calligraphy" w:cstheme="majorBidi"/>
          <w:color w:val="000000"/>
          <w:sz w:val="28"/>
          <w:szCs w:val="28"/>
        </w:rPr>
      </w:pPr>
    </w:p>
    <w:p w:rsidR="00C43418" w:rsidRDefault="00C43418" w:rsidP="00C43418">
      <w:pPr>
        <w:spacing w:line="480" w:lineRule="auto"/>
        <w:ind w:left="117"/>
        <w:jc w:val="center"/>
        <w:rPr>
          <w:rFonts w:asciiTheme="majorBidi" w:hAnsiTheme="majorBidi" w:cstheme="majorBidi"/>
          <w:b/>
          <w:bCs/>
          <w:sz w:val="32"/>
          <w:szCs w:val="32"/>
          <w:u w:val="single"/>
        </w:rPr>
      </w:pPr>
      <w:r>
        <w:rPr>
          <w:rFonts w:asciiTheme="majorBidi" w:hAnsiTheme="majorBidi" w:cstheme="majorBidi"/>
          <w:b/>
          <w:bCs/>
          <w:sz w:val="32"/>
          <w:szCs w:val="32"/>
          <w:u w:val="single"/>
        </w:rPr>
        <w:lastRenderedPageBreak/>
        <w:t>LISTE DES FIGURES</w:t>
      </w:r>
    </w:p>
    <w:p w:rsidR="00C43418" w:rsidRDefault="00C43418" w:rsidP="00C43418">
      <w:pPr>
        <w:spacing w:line="480" w:lineRule="auto"/>
        <w:ind w:left="117"/>
        <w:jc w:val="center"/>
        <w:rPr>
          <w:rFonts w:asciiTheme="majorBidi" w:hAnsiTheme="majorBidi" w:cstheme="majorBidi"/>
          <w:b/>
          <w:bCs/>
          <w:sz w:val="28"/>
          <w:szCs w:val="28"/>
          <w:u w:val="single"/>
        </w:rPr>
      </w:pPr>
      <w:r>
        <w:rPr>
          <w:rFonts w:asciiTheme="majorBidi" w:hAnsiTheme="majorBidi" w:cstheme="majorBidi"/>
          <w:b/>
          <w:bCs/>
          <w:sz w:val="28"/>
          <w:szCs w:val="28"/>
          <w:u w:val="single"/>
        </w:rPr>
        <w:t>CHAPITRE I :</w:t>
      </w:r>
    </w:p>
    <w:p w:rsidR="00C43418" w:rsidRDefault="00C43418" w:rsidP="002B34F2">
      <w:pPr>
        <w:widowControl w:val="0"/>
        <w:autoSpaceDE w:val="0"/>
        <w:autoSpaceDN w:val="0"/>
        <w:adjustRightInd w:val="0"/>
        <w:spacing w:after="0" w:line="360" w:lineRule="auto"/>
        <w:rPr>
          <w:rFonts w:asciiTheme="majorBidi" w:hAnsiTheme="majorBidi" w:cstheme="majorBidi"/>
          <w:color w:val="000000"/>
          <w:sz w:val="24"/>
          <w:szCs w:val="24"/>
        </w:rPr>
      </w:pPr>
      <w:r>
        <w:rPr>
          <w:rFonts w:asciiTheme="majorBidi" w:hAnsiTheme="majorBidi" w:cstheme="majorBidi"/>
          <w:b/>
          <w:bCs/>
          <w:i/>
          <w:iCs/>
          <w:sz w:val="28"/>
          <w:szCs w:val="28"/>
        </w:rPr>
        <w:t>Figure I.1 :</w:t>
      </w:r>
      <w:r>
        <w:rPr>
          <w:rFonts w:asciiTheme="majorBidi" w:hAnsiTheme="majorBidi" w:cstheme="majorBidi"/>
          <w:i/>
          <w:iCs/>
          <w:sz w:val="28"/>
          <w:szCs w:val="28"/>
        </w:rPr>
        <w:t> </w:t>
      </w:r>
      <w:r>
        <w:rPr>
          <w:rFonts w:asciiTheme="majorBidi" w:hAnsiTheme="majorBidi" w:cstheme="majorBidi"/>
          <w:color w:val="000000"/>
          <w:sz w:val="24"/>
          <w:szCs w:val="24"/>
        </w:rPr>
        <w:t>Exemple d’un incubateur néonatal (couveuse bébé) ……………………………...4</w:t>
      </w:r>
    </w:p>
    <w:p w:rsidR="00C43418" w:rsidRDefault="00C43418" w:rsidP="002B34F2">
      <w:pPr>
        <w:widowControl w:val="0"/>
        <w:autoSpaceDE w:val="0"/>
        <w:autoSpaceDN w:val="0"/>
        <w:adjustRightInd w:val="0"/>
        <w:spacing w:after="0" w:line="360" w:lineRule="auto"/>
        <w:rPr>
          <w:rFonts w:asciiTheme="majorBidi" w:hAnsiTheme="majorBidi" w:cstheme="majorBidi"/>
          <w:b/>
          <w:bCs/>
          <w:color w:val="000000"/>
          <w:sz w:val="24"/>
          <w:szCs w:val="24"/>
        </w:rPr>
      </w:pPr>
      <w:r>
        <w:rPr>
          <w:rFonts w:asciiTheme="majorBidi" w:hAnsiTheme="majorBidi" w:cstheme="majorBidi"/>
          <w:b/>
          <w:bCs/>
          <w:i/>
          <w:iCs/>
          <w:sz w:val="28"/>
          <w:szCs w:val="28"/>
        </w:rPr>
        <w:t>Figure I.2 :</w:t>
      </w:r>
      <w:r>
        <w:rPr>
          <w:rFonts w:ascii="Times New Roman" w:hAnsi="Times New Roman" w:cs="Times New Roman"/>
          <w:color w:val="000000"/>
          <w:sz w:val="24"/>
          <w:szCs w:val="24"/>
        </w:rPr>
        <w:t xml:space="preserve"> Une couveuse en1880</w:t>
      </w:r>
      <w:proofErr w:type="gramStart"/>
      <w:r>
        <w:rPr>
          <w:rFonts w:asciiTheme="majorBidi" w:hAnsiTheme="majorBidi" w:cstheme="majorBidi"/>
          <w:color w:val="000000"/>
          <w:sz w:val="24"/>
          <w:szCs w:val="24"/>
        </w:rPr>
        <w:t>………………………………………………...…………...8</w:t>
      </w:r>
      <w:proofErr w:type="gramEnd"/>
    </w:p>
    <w:p w:rsidR="00C43418" w:rsidRDefault="00C43418" w:rsidP="002B34F2">
      <w:pPr>
        <w:spacing w:after="0" w:line="360" w:lineRule="auto"/>
      </w:pPr>
      <w:r>
        <w:rPr>
          <w:rFonts w:asciiTheme="majorBidi" w:hAnsiTheme="majorBidi" w:cstheme="majorBidi"/>
          <w:b/>
          <w:bCs/>
          <w:i/>
          <w:iCs/>
          <w:sz w:val="28"/>
          <w:szCs w:val="28"/>
        </w:rPr>
        <w:t>Figure I.3 :</w:t>
      </w:r>
      <w:r>
        <w:rPr>
          <w:rFonts w:ascii="Times New Roman" w:hAnsi="Times New Roman" w:cs="Times New Roman"/>
          <w:color w:val="000000"/>
          <w:sz w:val="24"/>
          <w:szCs w:val="24"/>
        </w:rPr>
        <w:t xml:space="preserve"> Structure d‘un incubateur fermé</w:t>
      </w:r>
      <w:r>
        <w:rPr>
          <w:rFonts w:asciiTheme="majorBidi" w:hAnsiTheme="majorBidi" w:cstheme="majorBidi"/>
          <w:color w:val="000000"/>
          <w:sz w:val="24"/>
          <w:szCs w:val="24"/>
        </w:rPr>
        <w:t>……………………………………………….....10</w:t>
      </w:r>
    </w:p>
    <w:p w:rsidR="00C43418" w:rsidRDefault="00C43418" w:rsidP="002B34F2">
      <w:pPr>
        <w:spacing w:after="0" w:line="360" w:lineRule="auto"/>
        <w:rPr>
          <w:rFonts w:ascii="Times New Roman" w:hAnsi="Times New Roman" w:cs="Times New Roman"/>
          <w:b/>
          <w:bCs/>
          <w:color w:val="000000"/>
          <w:sz w:val="24"/>
          <w:szCs w:val="24"/>
        </w:rPr>
      </w:pPr>
      <w:r>
        <w:rPr>
          <w:rFonts w:asciiTheme="majorBidi" w:hAnsiTheme="majorBidi" w:cstheme="majorBidi"/>
          <w:b/>
          <w:bCs/>
          <w:i/>
          <w:iCs/>
          <w:sz w:val="28"/>
          <w:szCs w:val="28"/>
        </w:rPr>
        <w:t>Figure I.4 : </w:t>
      </w:r>
      <w:r>
        <w:rPr>
          <w:rFonts w:ascii="Times New Roman" w:hAnsi="Times New Roman" w:cs="Times New Roman"/>
          <w:color w:val="000000"/>
          <w:sz w:val="24"/>
          <w:szCs w:val="24"/>
        </w:rPr>
        <w:t>Système d‘humidification</w:t>
      </w:r>
      <w:proofErr w:type="gramStart"/>
      <w:r>
        <w:rPr>
          <w:rFonts w:ascii="Times New Roman" w:hAnsi="Times New Roman" w:cs="Times New Roman"/>
          <w:color w:val="000000"/>
          <w:sz w:val="24"/>
          <w:szCs w:val="24"/>
        </w:rPr>
        <w:t>…………………………………………..…………....</w:t>
      </w:r>
      <w:proofErr w:type="gramEnd"/>
      <w:r>
        <w:rPr>
          <w:rFonts w:ascii="Times New Roman" w:hAnsi="Times New Roman" w:cs="Times New Roman"/>
          <w:color w:val="000000"/>
          <w:sz w:val="24"/>
          <w:szCs w:val="24"/>
        </w:rPr>
        <w:t>12</w:t>
      </w:r>
    </w:p>
    <w:p w:rsidR="00C43418" w:rsidRDefault="00C43418" w:rsidP="002B34F2">
      <w:pPr>
        <w:widowControl w:val="0"/>
        <w:autoSpaceDE w:val="0"/>
        <w:autoSpaceDN w:val="0"/>
        <w:adjustRightInd w:val="0"/>
        <w:spacing w:after="0" w:line="360" w:lineRule="auto"/>
        <w:rPr>
          <w:rFonts w:ascii="Times New Roman" w:hAnsi="Times New Roman" w:cs="Times New Roman"/>
          <w:b/>
          <w:bCs/>
          <w:color w:val="000000"/>
          <w:sz w:val="24"/>
          <w:szCs w:val="24"/>
        </w:rPr>
      </w:pPr>
      <w:r>
        <w:rPr>
          <w:rFonts w:asciiTheme="majorBidi" w:hAnsiTheme="majorBidi" w:cstheme="majorBidi"/>
          <w:b/>
          <w:bCs/>
          <w:i/>
          <w:iCs/>
          <w:sz w:val="28"/>
          <w:szCs w:val="28"/>
        </w:rPr>
        <w:t>Figure I.5 :</w:t>
      </w:r>
      <w:r>
        <w:rPr>
          <w:rFonts w:ascii="Times New Roman" w:hAnsi="Times New Roman" w:cs="Times New Roman"/>
          <w:color w:val="000000"/>
          <w:sz w:val="24"/>
          <w:szCs w:val="24"/>
        </w:rPr>
        <w:t xml:space="preserve"> </w:t>
      </w:r>
      <w:r>
        <w:rPr>
          <w:rFonts w:asciiTheme="majorBidi" w:hAnsiTheme="majorBidi" w:cstheme="majorBidi"/>
          <w:color w:val="000000"/>
          <w:sz w:val="24"/>
          <w:szCs w:val="24"/>
        </w:rPr>
        <w:t xml:space="preserve">Structure d’une table radiant </w:t>
      </w:r>
      <w:proofErr w:type="gramStart"/>
      <w:r>
        <w:rPr>
          <w:rFonts w:ascii="Times New Roman" w:hAnsi="Times New Roman" w:cs="Times New Roman"/>
          <w:color w:val="000000"/>
          <w:sz w:val="24"/>
          <w:szCs w:val="24"/>
        </w:rPr>
        <w:t>………………………………….………………....</w:t>
      </w:r>
      <w:proofErr w:type="gramEnd"/>
      <w:r>
        <w:rPr>
          <w:rFonts w:ascii="Times New Roman" w:hAnsi="Times New Roman" w:cs="Times New Roman"/>
          <w:color w:val="000000"/>
          <w:sz w:val="24"/>
          <w:szCs w:val="24"/>
        </w:rPr>
        <w:t>13</w:t>
      </w:r>
    </w:p>
    <w:p w:rsidR="00C43418" w:rsidRDefault="00C43418" w:rsidP="00C43418">
      <w:pPr>
        <w:widowControl w:val="0"/>
        <w:autoSpaceDE w:val="0"/>
        <w:autoSpaceDN w:val="0"/>
        <w:adjustRightInd w:val="0"/>
        <w:spacing w:after="0" w:line="360" w:lineRule="auto"/>
        <w:rPr>
          <w:rFonts w:ascii="Times New Roman" w:hAnsi="Times New Roman" w:cs="Times New Roman"/>
          <w:b/>
          <w:bCs/>
          <w:color w:val="000000"/>
          <w:sz w:val="24"/>
          <w:szCs w:val="24"/>
        </w:rPr>
      </w:pPr>
    </w:p>
    <w:p w:rsidR="00C43418" w:rsidRDefault="00C43418" w:rsidP="00C43418">
      <w:pPr>
        <w:spacing w:line="480" w:lineRule="auto"/>
        <w:ind w:left="117"/>
        <w:jc w:val="center"/>
        <w:rPr>
          <w:rFonts w:asciiTheme="majorBidi" w:hAnsiTheme="majorBidi" w:cstheme="majorBidi"/>
          <w:b/>
          <w:bCs/>
          <w:sz w:val="28"/>
          <w:szCs w:val="28"/>
          <w:u w:val="single"/>
        </w:rPr>
      </w:pPr>
      <w:r>
        <w:rPr>
          <w:rFonts w:asciiTheme="majorBidi" w:hAnsiTheme="majorBidi" w:cstheme="majorBidi"/>
          <w:b/>
          <w:bCs/>
          <w:sz w:val="28"/>
          <w:szCs w:val="28"/>
          <w:u w:val="single"/>
        </w:rPr>
        <w:t>CHAPITRE II :</w:t>
      </w:r>
    </w:p>
    <w:p w:rsidR="00C43418" w:rsidRDefault="00C43418" w:rsidP="002B34F2">
      <w:pPr>
        <w:widowControl w:val="0"/>
        <w:autoSpaceDE w:val="0"/>
        <w:autoSpaceDN w:val="0"/>
        <w:adjustRightInd w:val="0"/>
        <w:spacing w:after="0" w:line="360" w:lineRule="auto"/>
        <w:rPr>
          <w:rFonts w:ascii="Times New Roman" w:hAnsi="Times New Roman" w:cs="Times New Roman"/>
          <w:color w:val="1A1C1F"/>
          <w:spacing w:val="-1"/>
          <w:sz w:val="24"/>
          <w:szCs w:val="24"/>
        </w:rPr>
      </w:pPr>
      <w:r>
        <w:rPr>
          <w:rFonts w:asciiTheme="majorBidi" w:hAnsiTheme="majorBidi" w:cstheme="majorBidi"/>
          <w:b/>
          <w:bCs/>
          <w:i/>
          <w:iCs/>
          <w:sz w:val="28"/>
          <w:szCs w:val="28"/>
        </w:rPr>
        <w:t xml:space="preserve">Figure </w:t>
      </w:r>
      <w:r>
        <w:rPr>
          <w:rFonts w:asciiTheme="majorBidi" w:hAnsiTheme="majorBidi" w:cstheme="majorBidi"/>
          <w:b/>
          <w:bCs/>
          <w:i/>
          <w:iCs/>
          <w:sz w:val="24"/>
          <w:szCs w:val="24"/>
        </w:rPr>
        <w:t>II.1 :</w:t>
      </w:r>
      <w:r>
        <w:rPr>
          <w:rFonts w:ascii="Times New Roman" w:hAnsi="Times New Roman" w:cs="Times New Roman"/>
          <w:color w:val="1A1C1F"/>
          <w:spacing w:val="-1"/>
          <w:sz w:val="24"/>
          <w:szCs w:val="24"/>
        </w:rPr>
        <w:t xml:space="preserve"> </w:t>
      </w:r>
      <w:r>
        <w:rPr>
          <w:rFonts w:ascii="Times New Roman" w:hAnsi="Times New Roman" w:cs="Times New Roman"/>
          <w:color w:val="000000"/>
          <w:sz w:val="24"/>
          <w:szCs w:val="24"/>
        </w:rPr>
        <w:t>Exemple d’évolution d’un  mesurande m et de la réponse s correspondante du</w:t>
      </w:r>
      <w:r>
        <w:rPr>
          <w:rFonts w:ascii="Times New Roman" w:hAnsi="Times New Roman" w:cs="Times New Roman"/>
          <w:color w:val="1A1C1F"/>
          <w:spacing w:val="-1"/>
          <w:sz w:val="24"/>
          <w:szCs w:val="24"/>
        </w:rPr>
        <w:t xml:space="preserve"> </w:t>
      </w:r>
      <w:r>
        <w:rPr>
          <w:rFonts w:ascii="Times New Roman" w:hAnsi="Times New Roman" w:cs="Times New Roman"/>
          <w:color w:val="000000"/>
          <w:sz w:val="24"/>
          <w:szCs w:val="24"/>
        </w:rPr>
        <w:t>capteur</w:t>
      </w:r>
      <w:proofErr w:type="gramStart"/>
      <w:r>
        <w:rPr>
          <w:rFonts w:ascii="Times New Roman" w:hAnsi="Times New Roman" w:cs="Times New Roman"/>
          <w:color w:val="000000"/>
          <w:sz w:val="24"/>
          <w:szCs w:val="24"/>
        </w:rPr>
        <w:t>…………………………………………………………………</w:t>
      </w:r>
      <w:r>
        <w:rPr>
          <w:rFonts w:ascii="Times New Roman" w:hAnsi="Times New Roman" w:cs="Times New Roman"/>
          <w:color w:val="1A1C1F"/>
          <w:spacing w:val="-1"/>
          <w:sz w:val="24"/>
          <w:szCs w:val="24"/>
        </w:rPr>
        <w:t>…………..……………</w:t>
      </w:r>
      <w:proofErr w:type="gramEnd"/>
      <w:r>
        <w:rPr>
          <w:rFonts w:ascii="Times New Roman" w:hAnsi="Times New Roman" w:cs="Times New Roman"/>
          <w:color w:val="1A1C1F"/>
          <w:spacing w:val="-1"/>
          <w:sz w:val="24"/>
          <w:szCs w:val="24"/>
        </w:rPr>
        <w:t>..16</w:t>
      </w:r>
    </w:p>
    <w:p w:rsidR="00C43418" w:rsidRDefault="00C43418" w:rsidP="002B34F2">
      <w:pPr>
        <w:spacing w:after="0" w:line="360" w:lineRule="auto"/>
        <w:rPr>
          <w:rFonts w:ascii="Times New Roman" w:hAnsi="Times New Roman" w:cs="Times New Roman"/>
          <w:color w:val="1A1C1F"/>
          <w:w w:val="120"/>
          <w:sz w:val="24"/>
          <w:szCs w:val="24"/>
        </w:rPr>
      </w:pPr>
      <w:r>
        <w:rPr>
          <w:rFonts w:asciiTheme="majorBidi" w:hAnsiTheme="majorBidi" w:cstheme="majorBidi"/>
          <w:b/>
          <w:bCs/>
          <w:i/>
          <w:iCs/>
          <w:sz w:val="28"/>
          <w:szCs w:val="28"/>
        </w:rPr>
        <w:t xml:space="preserve">Figure </w:t>
      </w:r>
      <w:r>
        <w:rPr>
          <w:rFonts w:asciiTheme="majorBidi" w:hAnsiTheme="majorBidi" w:cstheme="majorBidi"/>
          <w:b/>
          <w:bCs/>
          <w:i/>
          <w:iCs/>
          <w:sz w:val="24"/>
          <w:szCs w:val="24"/>
        </w:rPr>
        <w:t>II.2 : </w:t>
      </w:r>
      <w:r>
        <w:rPr>
          <w:rFonts w:ascii="Times New Roman" w:hAnsi="Times New Roman" w:cs="Times New Roman"/>
          <w:color w:val="000000"/>
          <w:sz w:val="24"/>
          <w:szCs w:val="24"/>
        </w:rPr>
        <w:t>Courbe d’étalonnage d’un  capteur………………………………………............17</w:t>
      </w:r>
    </w:p>
    <w:p w:rsidR="00C43418" w:rsidRDefault="00C43418" w:rsidP="002B34F2">
      <w:pPr>
        <w:spacing w:after="0" w:line="360" w:lineRule="auto"/>
        <w:rPr>
          <w:rFonts w:ascii="Times New Roman" w:hAnsi="Times New Roman" w:cs="Times New Roman"/>
          <w:color w:val="000000"/>
          <w:sz w:val="24"/>
          <w:szCs w:val="24"/>
        </w:rPr>
      </w:pPr>
      <w:r>
        <w:rPr>
          <w:rFonts w:asciiTheme="majorBidi" w:hAnsiTheme="majorBidi" w:cstheme="majorBidi"/>
          <w:b/>
          <w:bCs/>
          <w:i/>
          <w:iCs/>
          <w:sz w:val="28"/>
          <w:szCs w:val="28"/>
        </w:rPr>
        <w:t xml:space="preserve">Figure </w:t>
      </w:r>
      <w:r>
        <w:rPr>
          <w:rFonts w:asciiTheme="majorBidi" w:hAnsiTheme="majorBidi" w:cstheme="majorBidi"/>
          <w:b/>
          <w:bCs/>
          <w:i/>
          <w:iCs/>
          <w:sz w:val="24"/>
          <w:szCs w:val="24"/>
        </w:rPr>
        <w:t>II.3.a :</w:t>
      </w:r>
      <w:r>
        <w:rPr>
          <w:rFonts w:ascii="Times New Roman" w:hAnsi="Times New Roman" w:cs="Times New Roman"/>
          <w:color w:val="1A1C1F"/>
          <w:spacing w:val="-1"/>
          <w:w w:val="112"/>
        </w:rPr>
        <w:t xml:space="preserve"> </w:t>
      </w:r>
      <w:r>
        <w:rPr>
          <w:rFonts w:ascii="Times New Roman" w:hAnsi="Times New Roman" w:cs="Times New Roman"/>
          <w:color w:val="000000"/>
          <w:sz w:val="24"/>
          <w:szCs w:val="24"/>
        </w:rPr>
        <w:t>Exemples d’application d’effets physiques à la réalisation de capteurs actifs : (a) thermoélectricité ………………………………………………………………………………...21</w:t>
      </w:r>
    </w:p>
    <w:p w:rsidR="00C43418" w:rsidRDefault="00C43418" w:rsidP="002B34F2">
      <w:pPr>
        <w:spacing w:after="0" w:line="360" w:lineRule="auto"/>
        <w:rPr>
          <w:rFonts w:ascii="Times New Roman" w:hAnsi="Times New Roman" w:cs="Times New Roman"/>
          <w:color w:val="000000"/>
          <w:sz w:val="24"/>
          <w:szCs w:val="24"/>
        </w:rPr>
      </w:pPr>
      <w:r>
        <w:rPr>
          <w:rFonts w:asciiTheme="majorBidi" w:hAnsiTheme="majorBidi" w:cstheme="majorBidi"/>
          <w:b/>
          <w:bCs/>
          <w:i/>
          <w:iCs/>
          <w:sz w:val="28"/>
          <w:szCs w:val="28"/>
        </w:rPr>
        <w:t xml:space="preserve">Figure </w:t>
      </w:r>
      <w:r>
        <w:rPr>
          <w:rFonts w:asciiTheme="majorBidi" w:hAnsiTheme="majorBidi" w:cstheme="majorBidi"/>
          <w:b/>
          <w:bCs/>
          <w:i/>
          <w:iCs/>
          <w:sz w:val="24"/>
          <w:szCs w:val="24"/>
        </w:rPr>
        <w:t>II.3.b:</w:t>
      </w:r>
      <w:r>
        <w:rPr>
          <w:rFonts w:ascii="Times New Roman" w:hAnsi="Times New Roman" w:cs="Times New Roman"/>
          <w:color w:val="1A1C1F"/>
          <w:spacing w:val="-1"/>
          <w:w w:val="112"/>
        </w:rPr>
        <w:t xml:space="preserve"> </w:t>
      </w:r>
      <w:r>
        <w:rPr>
          <w:rFonts w:ascii="Times New Roman" w:hAnsi="Times New Roman" w:cs="Times New Roman"/>
          <w:color w:val="000000"/>
          <w:sz w:val="24"/>
          <w:szCs w:val="24"/>
        </w:rPr>
        <w:t>Exemples d’application d’effets physiques à la réalisation de capteurs actifs : (b) pyroélectricité……………………………………………………………………………………21</w:t>
      </w:r>
    </w:p>
    <w:p w:rsidR="00C43418" w:rsidRDefault="00C43418" w:rsidP="002B34F2">
      <w:pPr>
        <w:spacing w:after="0" w:line="360" w:lineRule="auto"/>
        <w:rPr>
          <w:rFonts w:ascii="Times New Roman" w:hAnsi="Times New Roman" w:cs="Times New Roman"/>
          <w:color w:val="000000"/>
          <w:sz w:val="24"/>
          <w:szCs w:val="24"/>
        </w:rPr>
      </w:pPr>
      <w:r>
        <w:rPr>
          <w:rFonts w:asciiTheme="majorBidi" w:hAnsiTheme="majorBidi" w:cstheme="majorBidi"/>
          <w:b/>
          <w:bCs/>
          <w:i/>
          <w:iCs/>
          <w:sz w:val="28"/>
          <w:szCs w:val="28"/>
        </w:rPr>
        <w:t xml:space="preserve">Figure </w:t>
      </w:r>
      <w:r>
        <w:rPr>
          <w:rFonts w:asciiTheme="majorBidi" w:hAnsiTheme="majorBidi" w:cstheme="majorBidi"/>
          <w:b/>
          <w:bCs/>
          <w:i/>
          <w:iCs/>
          <w:sz w:val="24"/>
          <w:szCs w:val="24"/>
        </w:rPr>
        <w:t>II.3.c</w:t>
      </w:r>
      <w:r>
        <w:rPr>
          <w:rFonts w:ascii="Times New Roman" w:hAnsi="Times New Roman" w:cs="Times New Roman"/>
          <w:color w:val="000000"/>
          <w:sz w:val="24"/>
          <w:szCs w:val="24"/>
        </w:rPr>
        <w:t>: Exemples d’application d’effets physiques à la réalisation de capteurs actifs : (c) piézoélectricité…………………………………………………………………………………...21</w:t>
      </w:r>
    </w:p>
    <w:p w:rsidR="00C43418" w:rsidRDefault="00C43418" w:rsidP="002B34F2">
      <w:pPr>
        <w:spacing w:after="0" w:line="360" w:lineRule="auto"/>
        <w:rPr>
          <w:rFonts w:ascii="Times New Roman" w:hAnsi="Times New Roman" w:cs="Times New Roman"/>
          <w:color w:val="1A1C1F"/>
          <w:spacing w:val="-1"/>
          <w:w w:val="112"/>
        </w:rPr>
      </w:pPr>
      <w:r>
        <w:rPr>
          <w:rFonts w:asciiTheme="majorBidi" w:hAnsiTheme="majorBidi" w:cstheme="majorBidi"/>
          <w:b/>
          <w:bCs/>
          <w:i/>
          <w:iCs/>
          <w:sz w:val="28"/>
          <w:szCs w:val="28"/>
        </w:rPr>
        <w:t xml:space="preserve">Figure </w:t>
      </w:r>
      <w:r>
        <w:rPr>
          <w:rFonts w:asciiTheme="majorBidi" w:hAnsiTheme="majorBidi" w:cstheme="majorBidi"/>
          <w:b/>
          <w:bCs/>
          <w:i/>
          <w:iCs/>
          <w:sz w:val="24"/>
          <w:szCs w:val="24"/>
        </w:rPr>
        <w:t>II.3.d :</w:t>
      </w:r>
      <w:r>
        <w:rPr>
          <w:rFonts w:ascii="Times New Roman" w:hAnsi="Times New Roman" w:cs="Times New Roman"/>
          <w:color w:val="1A1C1F"/>
          <w:spacing w:val="-1"/>
          <w:w w:val="112"/>
        </w:rPr>
        <w:t xml:space="preserve"> Exemples d’application d’effets physiques à la réalisation de capteurs actifs : (d) induction électromagnétique</w:t>
      </w:r>
      <w:proofErr w:type="gramStart"/>
      <w:r>
        <w:rPr>
          <w:rFonts w:ascii="Times New Roman" w:hAnsi="Times New Roman" w:cs="Times New Roman"/>
          <w:color w:val="000000"/>
          <w:sz w:val="24"/>
          <w:szCs w:val="24"/>
        </w:rPr>
        <w:t>……………………………………………………...………....</w:t>
      </w:r>
      <w:proofErr w:type="gramEnd"/>
      <w:r>
        <w:rPr>
          <w:rFonts w:ascii="Times New Roman" w:hAnsi="Times New Roman" w:cs="Times New Roman"/>
          <w:color w:val="000000"/>
          <w:sz w:val="24"/>
          <w:szCs w:val="24"/>
        </w:rPr>
        <w:t>21</w:t>
      </w:r>
    </w:p>
    <w:p w:rsidR="00C43418" w:rsidRDefault="00C43418" w:rsidP="002B34F2">
      <w:pPr>
        <w:spacing w:after="0" w:line="360" w:lineRule="auto"/>
        <w:rPr>
          <w:rFonts w:ascii="Times New Roman" w:hAnsi="Times New Roman" w:cs="Times New Roman"/>
          <w:color w:val="1A1C1F"/>
          <w:spacing w:val="-1"/>
          <w:w w:val="112"/>
        </w:rPr>
      </w:pPr>
      <w:r>
        <w:rPr>
          <w:rFonts w:asciiTheme="majorBidi" w:hAnsiTheme="majorBidi" w:cstheme="majorBidi"/>
          <w:b/>
          <w:bCs/>
          <w:i/>
          <w:iCs/>
          <w:sz w:val="28"/>
          <w:szCs w:val="28"/>
        </w:rPr>
        <w:t xml:space="preserve">Figure </w:t>
      </w:r>
      <w:r>
        <w:rPr>
          <w:rFonts w:asciiTheme="majorBidi" w:hAnsiTheme="majorBidi" w:cstheme="majorBidi"/>
          <w:b/>
          <w:bCs/>
          <w:i/>
          <w:iCs/>
          <w:sz w:val="24"/>
          <w:szCs w:val="24"/>
        </w:rPr>
        <w:t>II.3.e :</w:t>
      </w:r>
      <w:r>
        <w:rPr>
          <w:rFonts w:ascii="Times New Roman" w:hAnsi="Times New Roman" w:cs="Times New Roman"/>
          <w:color w:val="1A1C1F"/>
          <w:spacing w:val="-1"/>
          <w:w w:val="112"/>
        </w:rPr>
        <w:t xml:space="preserve"> Exemples d’application d’effets physiques à la réalisation de capteurs actifs : (e) photoélectricité</w:t>
      </w:r>
      <w:r>
        <w:rPr>
          <w:rFonts w:ascii="Times New Roman" w:hAnsi="Times New Roman" w:cs="Times New Roman"/>
          <w:color w:val="000000"/>
          <w:sz w:val="24"/>
          <w:szCs w:val="24"/>
        </w:rPr>
        <w:t>………………………………………………………………………………21</w:t>
      </w:r>
    </w:p>
    <w:p w:rsidR="00C43418" w:rsidRDefault="00C43418" w:rsidP="002B34F2">
      <w:pPr>
        <w:spacing w:after="0" w:line="360" w:lineRule="auto"/>
        <w:rPr>
          <w:rFonts w:ascii="Times New Roman" w:hAnsi="Times New Roman" w:cs="Times New Roman"/>
          <w:color w:val="000000"/>
          <w:sz w:val="24"/>
          <w:szCs w:val="24"/>
        </w:rPr>
      </w:pPr>
      <w:r>
        <w:rPr>
          <w:rFonts w:asciiTheme="majorBidi" w:hAnsiTheme="majorBidi" w:cstheme="majorBidi"/>
          <w:b/>
          <w:bCs/>
          <w:i/>
          <w:iCs/>
          <w:sz w:val="28"/>
          <w:szCs w:val="28"/>
        </w:rPr>
        <w:t xml:space="preserve">Figure </w:t>
      </w:r>
      <w:r>
        <w:rPr>
          <w:rFonts w:asciiTheme="majorBidi" w:hAnsiTheme="majorBidi" w:cstheme="majorBidi"/>
          <w:b/>
          <w:bCs/>
          <w:i/>
          <w:iCs/>
          <w:sz w:val="24"/>
          <w:szCs w:val="24"/>
        </w:rPr>
        <w:t>II.3.f :</w:t>
      </w:r>
      <w:r>
        <w:rPr>
          <w:rFonts w:ascii="Times New Roman" w:hAnsi="Times New Roman" w:cs="Times New Roman"/>
          <w:color w:val="1A1C1F"/>
          <w:spacing w:val="-1"/>
          <w:w w:val="112"/>
        </w:rPr>
        <w:t xml:space="preserve"> Exemples d’application d’effets physiques à la réalisation de capteurs actifs : (f) effet Hall.</w:t>
      </w:r>
      <w:r>
        <w:rPr>
          <w:rFonts w:ascii="Times New Roman" w:hAnsi="Times New Roman" w:cs="Times New Roman"/>
          <w:color w:val="000000"/>
          <w:sz w:val="24"/>
          <w:szCs w:val="24"/>
        </w:rPr>
        <w:t xml:space="preserve"> …………………………………………………………………………………….21</w:t>
      </w:r>
    </w:p>
    <w:p w:rsidR="00C43418" w:rsidRDefault="00C43418" w:rsidP="002B34F2">
      <w:pPr>
        <w:spacing w:after="0" w:line="360" w:lineRule="auto"/>
        <w:rPr>
          <w:rFonts w:ascii="Times New Roman" w:hAnsi="Times New Roman" w:cs="Times New Roman"/>
          <w:color w:val="1A1C1F"/>
          <w:spacing w:val="-1"/>
          <w:sz w:val="24"/>
          <w:szCs w:val="24"/>
        </w:rPr>
      </w:pPr>
      <w:r>
        <w:rPr>
          <w:rFonts w:asciiTheme="majorBidi" w:hAnsiTheme="majorBidi" w:cstheme="majorBidi"/>
          <w:b/>
          <w:bCs/>
          <w:i/>
          <w:iCs/>
          <w:sz w:val="28"/>
          <w:szCs w:val="28"/>
        </w:rPr>
        <w:t xml:space="preserve">Figure </w:t>
      </w:r>
      <w:r>
        <w:rPr>
          <w:rFonts w:asciiTheme="majorBidi" w:hAnsiTheme="majorBidi" w:cstheme="majorBidi"/>
          <w:b/>
          <w:bCs/>
          <w:i/>
          <w:iCs/>
          <w:sz w:val="24"/>
          <w:szCs w:val="24"/>
        </w:rPr>
        <w:t>II.4 </w:t>
      </w:r>
      <w:proofErr w:type="gramStart"/>
      <w:r>
        <w:rPr>
          <w:rFonts w:asciiTheme="majorBidi" w:hAnsiTheme="majorBidi" w:cstheme="majorBidi"/>
          <w:b/>
          <w:bCs/>
          <w:i/>
          <w:iCs/>
          <w:sz w:val="24"/>
          <w:szCs w:val="24"/>
        </w:rPr>
        <w:t>:</w:t>
      </w:r>
      <w:r>
        <w:rPr>
          <w:rFonts w:ascii="Times New Roman" w:hAnsi="Times New Roman" w:cs="Times New Roman"/>
          <w:color w:val="1A1C1F"/>
          <w:spacing w:val="-1"/>
          <w:w w:val="112"/>
        </w:rPr>
        <w:t>Structure</w:t>
      </w:r>
      <w:proofErr w:type="gramEnd"/>
      <w:r>
        <w:rPr>
          <w:rFonts w:ascii="Times New Roman" w:hAnsi="Times New Roman" w:cs="Times New Roman"/>
          <w:color w:val="1A1C1F"/>
          <w:spacing w:val="-1"/>
          <w:w w:val="112"/>
        </w:rPr>
        <w:t xml:space="preserve"> d’un capteur composite</w:t>
      </w:r>
      <w:r>
        <w:rPr>
          <w:rFonts w:ascii="Times New Roman" w:hAnsi="Times New Roman" w:cs="Times New Roman"/>
          <w:color w:val="1A1C1F"/>
          <w:spacing w:val="-1"/>
          <w:sz w:val="24"/>
          <w:szCs w:val="24"/>
        </w:rPr>
        <w:t>. </w:t>
      </w:r>
      <w:proofErr w:type="gramStart"/>
      <w:r>
        <w:rPr>
          <w:rFonts w:ascii="Times New Roman" w:hAnsi="Times New Roman" w:cs="Times New Roman"/>
          <w:color w:val="1A1C1F"/>
          <w:spacing w:val="-1"/>
          <w:sz w:val="24"/>
          <w:szCs w:val="24"/>
        </w:rPr>
        <w:t>………………………………..……….…….</w:t>
      </w:r>
      <w:proofErr w:type="gramEnd"/>
      <w:r>
        <w:rPr>
          <w:rFonts w:ascii="Times New Roman" w:hAnsi="Times New Roman" w:cs="Times New Roman"/>
          <w:color w:val="1A1C1F"/>
          <w:spacing w:val="-1"/>
          <w:sz w:val="24"/>
          <w:szCs w:val="24"/>
        </w:rPr>
        <w:t>24</w:t>
      </w:r>
    </w:p>
    <w:p w:rsidR="00C43418" w:rsidRDefault="00C43418" w:rsidP="002B34F2">
      <w:pPr>
        <w:spacing w:after="0" w:line="360" w:lineRule="auto"/>
        <w:rPr>
          <w:rFonts w:ascii="Times New Roman" w:hAnsi="Times New Roman" w:cs="Times New Roman"/>
          <w:color w:val="1A1C1F"/>
          <w:spacing w:val="-1"/>
          <w:w w:val="112"/>
        </w:rPr>
      </w:pPr>
      <w:r>
        <w:rPr>
          <w:rFonts w:asciiTheme="majorBidi" w:hAnsiTheme="majorBidi" w:cstheme="majorBidi"/>
          <w:b/>
          <w:bCs/>
          <w:i/>
          <w:iCs/>
          <w:sz w:val="28"/>
          <w:szCs w:val="28"/>
        </w:rPr>
        <w:t xml:space="preserve">Figure </w:t>
      </w:r>
      <w:r>
        <w:rPr>
          <w:rFonts w:asciiTheme="majorBidi" w:hAnsiTheme="majorBidi" w:cstheme="majorBidi"/>
          <w:b/>
          <w:bCs/>
          <w:i/>
          <w:iCs/>
          <w:sz w:val="24"/>
          <w:szCs w:val="24"/>
        </w:rPr>
        <w:t>II.5:</w:t>
      </w:r>
      <w:r>
        <w:rPr>
          <w:rFonts w:asciiTheme="majorBidi" w:hAnsiTheme="majorBidi" w:cstheme="majorBidi"/>
          <w:sz w:val="24"/>
          <w:szCs w:val="24"/>
        </w:rPr>
        <w:t xml:space="preserve"> </w:t>
      </w:r>
      <w:proofErr w:type="gramStart"/>
      <w:r>
        <w:rPr>
          <w:rFonts w:ascii="Times New Roman" w:hAnsi="Times New Roman" w:cs="Times New Roman"/>
          <w:color w:val="1A1C1F"/>
          <w:spacing w:val="-1"/>
          <w:w w:val="112"/>
        </w:rPr>
        <w:t>du</w:t>
      </w:r>
      <w:proofErr w:type="gramEnd"/>
      <w:r>
        <w:rPr>
          <w:rFonts w:ascii="Times New Roman" w:hAnsi="Times New Roman" w:cs="Times New Roman"/>
          <w:color w:val="1A1C1F"/>
          <w:spacing w:val="-1"/>
          <w:w w:val="112"/>
        </w:rPr>
        <w:t xml:space="preserve"> tension en fonction de la température appliquée sur LM335………..........…27</w:t>
      </w:r>
    </w:p>
    <w:p w:rsidR="00C43418" w:rsidRDefault="00C43418" w:rsidP="002B34F2">
      <w:pPr>
        <w:spacing w:after="0" w:line="360" w:lineRule="auto"/>
        <w:rPr>
          <w:rFonts w:ascii="Times New Roman" w:hAnsi="Times New Roman" w:cs="Times New Roman"/>
          <w:color w:val="000000"/>
          <w:sz w:val="24"/>
          <w:szCs w:val="24"/>
        </w:rPr>
      </w:pPr>
      <w:r>
        <w:rPr>
          <w:rFonts w:asciiTheme="majorBidi" w:hAnsiTheme="majorBidi" w:cstheme="majorBidi"/>
          <w:b/>
          <w:bCs/>
          <w:i/>
          <w:iCs/>
          <w:sz w:val="28"/>
          <w:szCs w:val="28"/>
        </w:rPr>
        <w:t xml:space="preserve">Figure </w:t>
      </w:r>
      <w:r>
        <w:rPr>
          <w:rFonts w:asciiTheme="majorBidi" w:hAnsiTheme="majorBidi" w:cstheme="majorBidi"/>
          <w:b/>
          <w:bCs/>
          <w:i/>
          <w:iCs/>
          <w:sz w:val="24"/>
          <w:szCs w:val="24"/>
        </w:rPr>
        <w:t>II.6:</w:t>
      </w:r>
      <w:r>
        <w:rPr>
          <w:rFonts w:asciiTheme="majorBidi" w:hAnsiTheme="majorBidi" w:cstheme="majorBidi"/>
          <w:sz w:val="24"/>
          <w:szCs w:val="24"/>
        </w:rPr>
        <w:t xml:space="preserve"> </w:t>
      </w:r>
      <w:r>
        <w:rPr>
          <w:rFonts w:ascii="Times New Roman" w:hAnsi="Times New Roman" w:cs="Times New Roman"/>
          <w:color w:val="1A1C1F"/>
          <w:spacing w:val="-1"/>
          <w:w w:val="112"/>
        </w:rPr>
        <w:t>schéma équivalent pour LM355</w:t>
      </w:r>
      <w:r>
        <w:rPr>
          <w:rFonts w:ascii="Times New Roman" w:hAnsi="Times New Roman" w:cs="Times New Roman"/>
          <w:color w:val="000000"/>
          <w:sz w:val="24"/>
          <w:szCs w:val="24"/>
        </w:rPr>
        <w:t>…………………………………………………27</w:t>
      </w:r>
    </w:p>
    <w:p w:rsidR="00C43418" w:rsidRDefault="00C43418" w:rsidP="002B34F2">
      <w:pPr>
        <w:widowControl w:val="0"/>
        <w:tabs>
          <w:tab w:val="left" w:pos="4981"/>
        </w:tabs>
        <w:autoSpaceDE w:val="0"/>
        <w:autoSpaceDN w:val="0"/>
        <w:adjustRightInd w:val="0"/>
        <w:spacing w:after="0" w:line="360" w:lineRule="auto"/>
        <w:ind w:right="65"/>
        <w:rPr>
          <w:rFonts w:asciiTheme="majorBidi" w:hAnsiTheme="majorBidi" w:cstheme="majorBidi"/>
          <w:sz w:val="24"/>
          <w:szCs w:val="24"/>
        </w:rPr>
      </w:pPr>
      <w:r>
        <w:rPr>
          <w:rFonts w:asciiTheme="majorBidi" w:hAnsiTheme="majorBidi" w:cstheme="majorBidi"/>
          <w:b/>
          <w:bCs/>
          <w:i/>
          <w:iCs/>
          <w:sz w:val="28"/>
          <w:szCs w:val="28"/>
        </w:rPr>
        <w:t xml:space="preserve">Figure </w:t>
      </w:r>
      <w:r>
        <w:rPr>
          <w:rFonts w:asciiTheme="majorBidi" w:hAnsiTheme="majorBidi" w:cstheme="majorBidi"/>
          <w:b/>
          <w:bCs/>
          <w:i/>
          <w:iCs/>
          <w:sz w:val="24"/>
          <w:szCs w:val="24"/>
        </w:rPr>
        <w:t>II.7 :</w:t>
      </w:r>
      <w:r>
        <w:rPr>
          <w:rFonts w:asciiTheme="majorBidi" w:hAnsiTheme="majorBidi" w:cstheme="majorBidi"/>
          <w:b/>
          <w:bCs/>
          <w:spacing w:val="1"/>
          <w:sz w:val="24"/>
          <w:szCs w:val="24"/>
        </w:rPr>
        <w:t xml:space="preserve"> </w:t>
      </w:r>
      <w:r>
        <w:rPr>
          <w:rFonts w:asciiTheme="majorBidi" w:hAnsiTheme="majorBidi" w:cstheme="majorBidi"/>
          <w:sz w:val="24"/>
          <w:szCs w:val="24"/>
        </w:rPr>
        <w:t>la tension de sortie</w:t>
      </w:r>
      <w:r>
        <w:rPr>
          <w:rFonts w:asciiTheme="majorBidi" w:hAnsiTheme="majorBidi" w:cstheme="majorBidi"/>
          <w:spacing w:val="1"/>
          <w:sz w:val="24"/>
          <w:szCs w:val="24"/>
        </w:rPr>
        <w:t xml:space="preserve"> </w:t>
      </w:r>
      <w:r>
        <w:rPr>
          <w:rFonts w:asciiTheme="majorBidi" w:hAnsiTheme="majorBidi" w:cstheme="majorBidi"/>
          <w:spacing w:val="-2"/>
          <w:sz w:val="24"/>
          <w:szCs w:val="24"/>
        </w:rPr>
        <w:t>en fonction de l’humidité</w:t>
      </w:r>
      <w:r>
        <w:rPr>
          <w:rFonts w:asciiTheme="majorBidi" w:hAnsiTheme="majorBidi" w:cstheme="majorBidi"/>
          <w:spacing w:val="1"/>
          <w:sz w:val="24"/>
          <w:szCs w:val="24"/>
        </w:rPr>
        <w:t xml:space="preserve"> </w:t>
      </w:r>
      <w:r>
        <w:rPr>
          <w:rFonts w:asciiTheme="majorBidi" w:hAnsiTheme="majorBidi" w:cstheme="majorBidi"/>
          <w:sz w:val="24"/>
          <w:szCs w:val="24"/>
        </w:rPr>
        <w:t>R</w:t>
      </w:r>
      <w:r>
        <w:rPr>
          <w:rFonts w:asciiTheme="majorBidi" w:hAnsiTheme="majorBidi" w:cstheme="majorBidi"/>
          <w:spacing w:val="1"/>
          <w:sz w:val="24"/>
          <w:szCs w:val="24"/>
        </w:rPr>
        <w:t>e</w:t>
      </w:r>
      <w:r>
        <w:rPr>
          <w:rFonts w:asciiTheme="majorBidi" w:hAnsiTheme="majorBidi" w:cstheme="majorBidi"/>
          <w:sz w:val="24"/>
          <w:szCs w:val="24"/>
        </w:rPr>
        <w:t>lat</w:t>
      </w:r>
      <w:r>
        <w:rPr>
          <w:rFonts w:asciiTheme="majorBidi" w:hAnsiTheme="majorBidi" w:cstheme="majorBidi"/>
          <w:spacing w:val="-2"/>
          <w:sz w:val="24"/>
          <w:szCs w:val="24"/>
        </w:rPr>
        <w:t>i</w:t>
      </w:r>
      <w:r>
        <w:rPr>
          <w:rFonts w:asciiTheme="majorBidi" w:hAnsiTheme="majorBidi" w:cstheme="majorBidi"/>
          <w:sz w:val="24"/>
          <w:szCs w:val="24"/>
        </w:rPr>
        <w:t>ve (À</w:t>
      </w:r>
      <w:r>
        <w:rPr>
          <w:rFonts w:asciiTheme="majorBidi" w:hAnsiTheme="majorBidi" w:cstheme="majorBidi"/>
          <w:spacing w:val="-2"/>
          <w:sz w:val="24"/>
          <w:szCs w:val="24"/>
        </w:rPr>
        <w:t xml:space="preserve"> </w:t>
      </w:r>
      <w:r>
        <w:rPr>
          <w:rFonts w:asciiTheme="majorBidi" w:hAnsiTheme="majorBidi" w:cstheme="majorBidi"/>
          <w:sz w:val="24"/>
          <w:szCs w:val="24"/>
        </w:rPr>
        <w:t>25</w:t>
      </w:r>
      <w:r>
        <w:rPr>
          <w:rFonts w:asciiTheme="majorBidi" w:hAnsiTheme="majorBidi" w:cstheme="majorBidi"/>
          <w:spacing w:val="1"/>
          <w:sz w:val="24"/>
          <w:szCs w:val="24"/>
        </w:rPr>
        <w:t xml:space="preserve"> </w:t>
      </w:r>
      <w:r>
        <w:rPr>
          <w:rFonts w:asciiTheme="majorBidi" w:hAnsiTheme="majorBidi" w:cstheme="majorBidi"/>
          <w:sz w:val="24"/>
          <w:szCs w:val="24"/>
        </w:rPr>
        <w:t>°C et</w:t>
      </w:r>
      <w:r>
        <w:rPr>
          <w:rFonts w:asciiTheme="majorBidi" w:hAnsiTheme="majorBidi" w:cstheme="majorBidi"/>
          <w:spacing w:val="1"/>
          <w:sz w:val="24"/>
          <w:szCs w:val="24"/>
        </w:rPr>
        <w:t xml:space="preserve"> </w:t>
      </w:r>
      <w:r>
        <w:rPr>
          <w:rFonts w:asciiTheme="majorBidi" w:hAnsiTheme="majorBidi" w:cstheme="majorBidi"/>
          <w:sz w:val="24"/>
          <w:szCs w:val="24"/>
        </w:rPr>
        <w:t>3.3</w:t>
      </w:r>
      <w:r>
        <w:rPr>
          <w:rFonts w:asciiTheme="majorBidi" w:hAnsiTheme="majorBidi" w:cstheme="majorBidi"/>
          <w:spacing w:val="-1"/>
          <w:sz w:val="24"/>
          <w:szCs w:val="24"/>
        </w:rPr>
        <w:t xml:space="preserve"> </w:t>
      </w:r>
      <w:r>
        <w:rPr>
          <w:rFonts w:asciiTheme="majorBidi" w:hAnsiTheme="majorBidi" w:cstheme="majorBidi"/>
          <w:sz w:val="24"/>
          <w:szCs w:val="24"/>
        </w:rPr>
        <w:t xml:space="preserve">V) </w:t>
      </w:r>
      <w:r>
        <w:rPr>
          <w:rFonts w:asciiTheme="majorBidi" w:hAnsiTheme="majorBidi" w:cstheme="majorBidi"/>
          <w:sz w:val="24"/>
          <w:szCs w:val="24"/>
        </w:rPr>
        <w:lastRenderedPageBreak/>
        <w:t>appliquée sur HIH5030</w:t>
      </w:r>
      <w:proofErr w:type="gramStart"/>
      <w:r>
        <w:rPr>
          <w:rFonts w:asciiTheme="majorBidi" w:hAnsiTheme="majorBidi" w:cstheme="majorBidi"/>
          <w:sz w:val="24"/>
          <w:szCs w:val="24"/>
        </w:rPr>
        <w:t>……………………………………………………………..….....……</w:t>
      </w:r>
      <w:proofErr w:type="gramEnd"/>
      <w:r>
        <w:rPr>
          <w:rFonts w:asciiTheme="majorBidi" w:hAnsiTheme="majorBidi" w:cstheme="majorBidi"/>
          <w:sz w:val="24"/>
          <w:szCs w:val="24"/>
        </w:rPr>
        <w:t>..28</w:t>
      </w:r>
    </w:p>
    <w:p w:rsidR="00C43418" w:rsidRDefault="00C43418" w:rsidP="002B34F2">
      <w:pPr>
        <w:spacing w:after="0" w:line="360" w:lineRule="auto"/>
        <w:rPr>
          <w:rFonts w:asciiTheme="majorBidi" w:hAnsiTheme="majorBidi" w:cstheme="majorBidi"/>
          <w:spacing w:val="1"/>
          <w:sz w:val="24"/>
          <w:szCs w:val="24"/>
        </w:rPr>
      </w:pPr>
      <w:r>
        <w:rPr>
          <w:rFonts w:asciiTheme="majorBidi" w:hAnsiTheme="majorBidi" w:cstheme="majorBidi"/>
          <w:b/>
          <w:bCs/>
          <w:i/>
          <w:iCs/>
          <w:sz w:val="28"/>
          <w:szCs w:val="28"/>
        </w:rPr>
        <w:t xml:space="preserve">Figure </w:t>
      </w:r>
      <w:r>
        <w:rPr>
          <w:rFonts w:asciiTheme="majorBidi" w:hAnsiTheme="majorBidi" w:cstheme="majorBidi"/>
          <w:b/>
          <w:bCs/>
          <w:i/>
          <w:iCs/>
          <w:sz w:val="24"/>
          <w:szCs w:val="24"/>
        </w:rPr>
        <w:t>II.8 :</w:t>
      </w:r>
      <w:r>
        <w:rPr>
          <w:rFonts w:asciiTheme="majorBidi" w:hAnsiTheme="majorBidi" w:cstheme="majorBidi"/>
          <w:spacing w:val="1"/>
          <w:sz w:val="24"/>
          <w:szCs w:val="24"/>
        </w:rPr>
        <w:t xml:space="preserve"> Schéma équivalent pour MPX4115A</w:t>
      </w:r>
      <w:proofErr w:type="gramStart"/>
      <w:r>
        <w:rPr>
          <w:rFonts w:asciiTheme="majorBidi" w:hAnsiTheme="majorBidi" w:cstheme="majorBidi"/>
          <w:spacing w:val="1"/>
          <w:sz w:val="24"/>
          <w:szCs w:val="24"/>
        </w:rPr>
        <w:t>…………………………….………..……</w:t>
      </w:r>
      <w:proofErr w:type="gramEnd"/>
      <w:r>
        <w:rPr>
          <w:rFonts w:asciiTheme="majorBidi" w:hAnsiTheme="majorBidi" w:cstheme="majorBidi"/>
          <w:spacing w:val="1"/>
          <w:sz w:val="24"/>
          <w:szCs w:val="24"/>
        </w:rPr>
        <w:t>28</w:t>
      </w:r>
    </w:p>
    <w:p w:rsidR="00C43418" w:rsidRDefault="00C43418" w:rsidP="002B34F2">
      <w:pPr>
        <w:tabs>
          <w:tab w:val="left" w:pos="2235"/>
        </w:tabs>
        <w:spacing w:after="0" w:line="360" w:lineRule="auto"/>
        <w:rPr>
          <w:rFonts w:asciiTheme="majorBidi" w:hAnsiTheme="majorBidi" w:cstheme="majorBidi"/>
          <w:spacing w:val="1"/>
          <w:sz w:val="24"/>
          <w:szCs w:val="24"/>
        </w:rPr>
      </w:pPr>
      <w:r>
        <w:rPr>
          <w:rFonts w:asciiTheme="majorBidi" w:hAnsiTheme="majorBidi" w:cstheme="majorBidi"/>
          <w:b/>
          <w:bCs/>
          <w:i/>
          <w:iCs/>
          <w:sz w:val="28"/>
          <w:szCs w:val="28"/>
        </w:rPr>
        <w:t xml:space="preserve">Figure </w:t>
      </w:r>
      <w:r>
        <w:rPr>
          <w:rFonts w:asciiTheme="majorBidi" w:hAnsiTheme="majorBidi" w:cstheme="majorBidi"/>
          <w:b/>
          <w:bCs/>
          <w:i/>
          <w:iCs/>
          <w:sz w:val="24"/>
          <w:szCs w:val="24"/>
        </w:rPr>
        <w:t>II.9 :</w:t>
      </w:r>
      <w:r>
        <w:rPr>
          <w:rFonts w:asciiTheme="majorBidi" w:hAnsiTheme="majorBidi" w:cstheme="majorBidi"/>
          <w:b/>
          <w:bCs/>
          <w:spacing w:val="1"/>
          <w:sz w:val="24"/>
          <w:szCs w:val="24"/>
        </w:rPr>
        <w:t xml:space="preserve"> - </w:t>
      </w:r>
      <w:r>
        <w:rPr>
          <w:rFonts w:asciiTheme="majorBidi" w:hAnsiTheme="majorBidi" w:cstheme="majorBidi"/>
          <w:spacing w:val="1"/>
          <w:sz w:val="24"/>
          <w:szCs w:val="24"/>
        </w:rPr>
        <w:t>la tension de sortie (typique, maximum, minimum)  en fonction de la pression appliquée sur le MPX4115A…………………………………………………….………………29</w:t>
      </w:r>
    </w:p>
    <w:p w:rsidR="00C43418" w:rsidRDefault="00C43418" w:rsidP="00C43418">
      <w:pPr>
        <w:pStyle w:val="Paragraphedeliste"/>
        <w:spacing w:line="480" w:lineRule="auto"/>
        <w:ind w:left="142"/>
        <w:jc w:val="center"/>
        <w:rPr>
          <w:rFonts w:asciiTheme="majorBidi" w:hAnsiTheme="majorBidi" w:cstheme="majorBidi"/>
          <w:b/>
          <w:bCs/>
          <w:sz w:val="28"/>
          <w:szCs w:val="28"/>
          <w:u w:val="single"/>
        </w:rPr>
      </w:pPr>
      <w:r>
        <w:rPr>
          <w:rFonts w:asciiTheme="majorBidi" w:hAnsiTheme="majorBidi" w:cstheme="majorBidi"/>
          <w:b/>
          <w:bCs/>
          <w:sz w:val="28"/>
          <w:szCs w:val="28"/>
          <w:u w:val="single"/>
        </w:rPr>
        <w:t>CHAPITRE III :</w:t>
      </w:r>
    </w:p>
    <w:p w:rsidR="00C43418" w:rsidRDefault="00C43418" w:rsidP="002B34F2">
      <w:pPr>
        <w:tabs>
          <w:tab w:val="left" w:pos="2235"/>
        </w:tabs>
        <w:spacing w:after="0" w:line="360" w:lineRule="auto"/>
        <w:rPr>
          <w:rFonts w:asciiTheme="majorBidi" w:hAnsiTheme="majorBidi" w:cstheme="majorBidi"/>
          <w:spacing w:val="1"/>
          <w:sz w:val="24"/>
          <w:szCs w:val="24"/>
        </w:rPr>
      </w:pPr>
      <w:r>
        <w:rPr>
          <w:rFonts w:asciiTheme="majorBidi" w:hAnsiTheme="majorBidi" w:cstheme="majorBidi"/>
          <w:b/>
          <w:bCs/>
          <w:i/>
          <w:iCs/>
          <w:sz w:val="28"/>
          <w:szCs w:val="28"/>
        </w:rPr>
        <w:t>Figure III.1</w:t>
      </w:r>
      <w:r>
        <w:rPr>
          <w:rFonts w:asciiTheme="majorBidi" w:hAnsiTheme="majorBidi" w:cstheme="majorBidi"/>
          <w:b/>
          <w:bCs/>
          <w:i/>
          <w:iCs/>
          <w:sz w:val="24"/>
          <w:szCs w:val="24"/>
        </w:rPr>
        <w:t> </w:t>
      </w:r>
      <w:r>
        <w:rPr>
          <w:rFonts w:asciiTheme="majorBidi" w:hAnsiTheme="majorBidi" w:cstheme="majorBidi"/>
          <w:spacing w:val="1"/>
          <w:sz w:val="24"/>
          <w:szCs w:val="24"/>
        </w:rPr>
        <w:t>: Structure interne d’un Pic</w:t>
      </w:r>
      <w:proofErr w:type="gramStart"/>
      <w:r>
        <w:rPr>
          <w:rFonts w:asciiTheme="majorBidi" w:hAnsiTheme="majorBidi" w:cstheme="majorBidi"/>
          <w:spacing w:val="1"/>
          <w:sz w:val="24"/>
          <w:szCs w:val="24"/>
        </w:rPr>
        <w:t>……………………………………….………..........</w:t>
      </w:r>
      <w:proofErr w:type="gramEnd"/>
      <w:r>
        <w:rPr>
          <w:rFonts w:asciiTheme="majorBidi" w:hAnsiTheme="majorBidi" w:cstheme="majorBidi"/>
          <w:spacing w:val="1"/>
          <w:sz w:val="24"/>
          <w:szCs w:val="24"/>
        </w:rPr>
        <w:t>31</w:t>
      </w:r>
    </w:p>
    <w:p w:rsidR="00C43418" w:rsidRDefault="00C43418" w:rsidP="002B34F2">
      <w:pPr>
        <w:tabs>
          <w:tab w:val="left" w:pos="2235"/>
        </w:tabs>
        <w:spacing w:after="0" w:line="360" w:lineRule="auto"/>
        <w:rPr>
          <w:rFonts w:asciiTheme="majorBidi" w:hAnsiTheme="majorBidi" w:cstheme="majorBidi"/>
          <w:spacing w:val="1"/>
          <w:sz w:val="24"/>
          <w:szCs w:val="24"/>
        </w:rPr>
      </w:pPr>
      <w:r>
        <w:rPr>
          <w:rFonts w:asciiTheme="majorBidi" w:hAnsiTheme="majorBidi" w:cstheme="majorBidi"/>
          <w:b/>
          <w:bCs/>
          <w:i/>
          <w:iCs/>
          <w:sz w:val="28"/>
          <w:szCs w:val="28"/>
        </w:rPr>
        <w:t>Figure III.2</w:t>
      </w:r>
      <w:r>
        <w:rPr>
          <w:rFonts w:asciiTheme="majorBidi" w:hAnsiTheme="majorBidi" w:cstheme="majorBidi"/>
          <w:b/>
          <w:bCs/>
          <w:i/>
          <w:iCs/>
          <w:sz w:val="24"/>
          <w:szCs w:val="24"/>
        </w:rPr>
        <w:t> </w:t>
      </w:r>
      <w:r>
        <w:rPr>
          <w:rFonts w:asciiTheme="majorBidi" w:hAnsiTheme="majorBidi" w:cstheme="majorBidi"/>
          <w:spacing w:val="1"/>
          <w:sz w:val="24"/>
          <w:szCs w:val="24"/>
        </w:rPr>
        <w:t>: Brochage du PIC………………………………………………………….........33</w:t>
      </w:r>
    </w:p>
    <w:p w:rsidR="00C43418" w:rsidRDefault="00C43418" w:rsidP="002B34F2">
      <w:pPr>
        <w:tabs>
          <w:tab w:val="left" w:pos="2235"/>
        </w:tabs>
        <w:spacing w:after="0" w:line="360" w:lineRule="auto"/>
        <w:rPr>
          <w:rFonts w:asciiTheme="majorBidi" w:hAnsiTheme="majorBidi" w:cstheme="majorBidi"/>
          <w:spacing w:val="1"/>
          <w:sz w:val="24"/>
          <w:szCs w:val="24"/>
        </w:rPr>
      </w:pPr>
      <w:r>
        <w:rPr>
          <w:rFonts w:asciiTheme="majorBidi" w:hAnsiTheme="majorBidi" w:cstheme="majorBidi"/>
          <w:b/>
          <w:bCs/>
          <w:i/>
          <w:iCs/>
          <w:sz w:val="28"/>
          <w:szCs w:val="28"/>
        </w:rPr>
        <w:t>Figure III.3</w:t>
      </w:r>
      <w:r>
        <w:rPr>
          <w:rFonts w:asciiTheme="majorBidi" w:hAnsiTheme="majorBidi" w:cstheme="majorBidi"/>
          <w:b/>
          <w:bCs/>
          <w:i/>
          <w:iCs/>
          <w:sz w:val="24"/>
          <w:szCs w:val="24"/>
        </w:rPr>
        <w:t> </w:t>
      </w:r>
      <w:r>
        <w:rPr>
          <w:rFonts w:asciiTheme="majorBidi" w:hAnsiTheme="majorBidi" w:cstheme="majorBidi"/>
          <w:spacing w:val="1"/>
          <w:sz w:val="24"/>
          <w:szCs w:val="24"/>
        </w:rPr>
        <w:t>: Architecture interne du Pic16F877……………………………………….........35</w:t>
      </w:r>
    </w:p>
    <w:p w:rsidR="00C43418" w:rsidRDefault="00C43418" w:rsidP="002B34F2">
      <w:pPr>
        <w:pStyle w:val="NormalWeb"/>
        <w:spacing w:before="0" w:beforeAutospacing="0" w:after="0" w:afterAutospacing="0" w:line="360" w:lineRule="auto"/>
      </w:pPr>
      <w:r>
        <w:rPr>
          <w:rFonts w:asciiTheme="majorBidi" w:eastAsiaTheme="minorHAnsi" w:hAnsiTheme="majorBidi" w:cstheme="majorBidi"/>
          <w:b/>
          <w:bCs/>
          <w:i/>
          <w:iCs/>
          <w:sz w:val="28"/>
          <w:szCs w:val="28"/>
          <w:lang w:eastAsia="en-US"/>
        </w:rPr>
        <w:t>Figure III.4</w:t>
      </w:r>
      <w:r>
        <w:rPr>
          <w:rFonts w:asciiTheme="majorBidi" w:hAnsiTheme="majorBidi" w:cstheme="majorBidi"/>
          <w:b/>
          <w:bCs/>
          <w:i/>
          <w:iCs/>
        </w:rPr>
        <w:t> </w:t>
      </w:r>
      <w:r>
        <w:rPr>
          <w:rFonts w:asciiTheme="majorBidi" w:hAnsiTheme="majorBidi" w:cstheme="majorBidi"/>
          <w:spacing w:val="1"/>
        </w:rPr>
        <w:t>:</w:t>
      </w:r>
      <w:r>
        <w:rPr>
          <w:rFonts w:asciiTheme="majorBidi" w:eastAsiaTheme="minorHAnsi" w:hAnsiTheme="majorBidi" w:cstheme="majorBidi"/>
          <w:spacing w:val="1"/>
          <w:lang w:eastAsia="en-US"/>
        </w:rPr>
        <w:t xml:space="preserve"> Schéma électrique de l'horloge ………………………………………….…….36</w:t>
      </w:r>
    </w:p>
    <w:p w:rsidR="00C43418" w:rsidRDefault="00C43418" w:rsidP="002B34F2">
      <w:pPr>
        <w:tabs>
          <w:tab w:val="left" w:pos="2235"/>
        </w:tabs>
        <w:spacing w:after="0" w:line="360" w:lineRule="auto"/>
        <w:rPr>
          <w:rFonts w:asciiTheme="majorBidi" w:hAnsiTheme="majorBidi" w:cstheme="majorBidi"/>
          <w:spacing w:val="1"/>
          <w:sz w:val="24"/>
          <w:szCs w:val="24"/>
        </w:rPr>
      </w:pPr>
      <w:r>
        <w:rPr>
          <w:rFonts w:asciiTheme="majorBidi" w:hAnsiTheme="majorBidi" w:cstheme="majorBidi"/>
          <w:b/>
          <w:bCs/>
          <w:i/>
          <w:iCs/>
          <w:sz w:val="28"/>
          <w:szCs w:val="28"/>
        </w:rPr>
        <w:t>Figure III.5</w:t>
      </w:r>
      <w:r>
        <w:rPr>
          <w:rFonts w:asciiTheme="majorBidi" w:hAnsiTheme="majorBidi" w:cstheme="majorBidi"/>
          <w:b/>
          <w:bCs/>
          <w:i/>
          <w:iCs/>
          <w:sz w:val="24"/>
          <w:szCs w:val="24"/>
        </w:rPr>
        <w:t> </w:t>
      </w:r>
      <w:r>
        <w:rPr>
          <w:rFonts w:asciiTheme="majorBidi" w:hAnsiTheme="majorBidi" w:cstheme="majorBidi"/>
          <w:spacing w:val="1"/>
          <w:sz w:val="24"/>
          <w:szCs w:val="24"/>
        </w:rPr>
        <w:t>:</w:t>
      </w:r>
      <w:r>
        <w:rPr>
          <w:rFonts w:ascii="Century Schoolbook" w:hAnsi="Century Schoolbook"/>
          <w:bCs/>
          <w:iCs/>
        </w:rPr>
        <w:t xml:space="preserve"> Mémoire De Programme…………………………………………………………..37</w:t>
      </w:r>
    </w:p>
    <w:p w:rsidR="00C43418" w:rsidRDefault="00C43418" w:rsidP="002B34F2">
      <w:pPr>
        <w:tabs>
          <w:tab w:val="left" w:pos="2235"/>
        </w:tabs>
        <w:spacing w:after="0" w:line="360" w:lineRule="auto"/>
        <w:rPr>
          <w:rFonts w:ascii="Century Schoolbook" w:hAnsi="Century Schoolbook"/>
          <w:bCs/>
        </w:rPr>
      </w:pPr>
      <w:r>
        <w:rPr>
          <w:rFonts w:asciiTheme="majorBidi" w:hAnsiTheme="majorBidi" w:cstheme="majorBidi"/>
          <w:b/>
          <w:bCs/>
          <w:i/>
          <w:iCs/>
          <w:sz w:val="28"/>
          <w:szCs w:val="28"/>
        </w:rPr>
        <w:t>Figure III.6</w:t>
      </w:r>
      <w:r>
        <w:rPr>
          <w:rFonts w:asciiTheme="majorBidi" w:hAnsiTheme="majorBidi" w:cstheme="majorBidi"/>
          <w:b/>
          <w:bCs/>
          <w:i/>
          <w:iCs/>
          <w:sz w:val="24"/>
          <w:szCs w:val="24"/>
        </w:rPr>
        <w:t> </w:t>
      </w:r>
      <w:r>
        <w:rPr>
          <w:rFonts w:asciiTheme="majorBidi" w:hAnsiTheme="majorBidi" w:cstheme="majorBidi"/>
          <w:spacing w:val="1"/>
          <w:sz w:val="24"/>
          <w:szCs w:val="24"/>
        </w:rPr>
        <w:t>:</w:t>
      </w:r>
      <w:r>
        <w:rPr>
          <w:rFonts w:ascii="Century Schoolbook" w:hAnsi="Century Schoolbook"/>
          <w:bCs/>
        </w:rPr>
        <w:t xml:space="preserve"> Le Registre d'état…………………………………………………………..………38</w:t>
      </w:r>
    </w:p>
    <w:p w:rsidR="00C43418" w:rsidRDefault="00C43418" w:rsidP="002B34F2">
      <w:pPr>
        <w:tabs>
          <w:tab w:val="left" w:pos="2235"/>
        </w:tabs>
        <w:spacing w:after="0" w:line="360" w:lineRule="auto"/>
        <w:rPr>
          <w:rFonts w:ascii="Century Schoolbook" w:hAnsi="Century Schoolbook"/>
          <w:bCs/>
          <w:iCs/>
        </w:rPr>
      </w:pPr>
      <w:r>
        <w:rPr>
          <w:rFonts w:asciiTheme="majorBidi" w:hAnsiTheme="majorBidi" w:cstheme="majorBidi"/>
          <w:b/>
          <w:bCs/>
          <w:i/>
          <w:iCs/>
          <w:sz w:val="28"/>
          <w:szCs w:val="28"/>
        </w:rPr>
        <w:t>Figure III.7 </w:t>
      </w:r>
      <w:r>
        <w:rPr>
          <w:rFonts w:asciiTheme="majorBidi" w:hAnsiTheme="majorBidi" w:cstheme="majorBidi"/>
          <w:spacing w:val="1"/>
          <w:sz w:val="24"/>
          <w:szCs w:val="24"/>
        </w:rPr>
        <w:t>:</w:t>
      </w:r>
      <w:r>
        <w:rPr>
          <w:rFonts w:asciiTheme="minorBidi" w:hAnsiTheme="minorBidi"/>
          <w:iCs/>
        </w:rPr>
        <w:t xml:space="preserve"> Les ports d’entrées/Sorties du PIC</w:t>
      </w:r>
      <w:r>
        <w:rPr>
          <w:rFonts w:ascii="Century Schoolbook" w:hAnsi="Century Schoolbook"/>
          <w:bCs/>
          <w:iCs/>
        </w:rPr>
        <w:t>………………………………………………..39</w:t>
      </w:r>
    </w:p>
    <w:p w:rsidR="00C43418" w:rsidRDefault="00C43418" w:rsidP="002B34F2">
      <w:pPr>
        <w:tabs>
          <w:tab w:val="left" w:pos="2235"/>
        </w:tabs>
        <w:spacing w:after="0" w:line="360" w:lineRule="auto"/>
        <w:rPr>
          <w:rFonts w:ascii="Century Schoolbook" w:hAnsi="Century Schoolbook"/>
          <w:bCs/>
          <w:iCs/>
        </w:rPr>
      </w:pPr>
      <w:r>
        <w:rPr>
          <w:rFonts w:asciiTheme="majorBidi" w:hAnsiTheme="majorBidi" w:cstheme="majorBidi"/>
          <w:b/>
          <w:bCs/>
          <w:i/>
          <w:iCs/>
          <w:sz w:val="28"/>
          <w:szCs w:val="28"/>
        </w:rPr>
        <w:t>Figure III.8 </w:t>
      </w:r>
      <w:r>
        <w:rPr>
          <w:rFonts w:ascii="Century Schoolbook" w:hAnsi="Century Schoolbook"/>
          <w:bCs/>
          <w:iCs/>
        </w:rPr>
        <w:t>: Schéma interne du Timer0</w:t>
      </w:r>
      <w:proofErr w:type="gramStart"/>
      <w:r>
        <w:rPr>
          <w:rFonts w:ascii="Century Schoolbook" w:hAnsi="Century Schoolbook"/>
          <w:bCs/>
          <w:iCs/>
        </w:rPr>
        <w:t>……………………………………………...………</w:t>
      </w:r>
      <w:proofErr w:type="gramEnd"/>
      <w:r>
        <w:rPr>
          <w:rFonts w:ascii="Century Schoolbook" w:hAnsi="Century Schoolbook"/>
          <w:bCs/>
          <w:iCs/>
        </w:rPr>
        <w:t>..40</w:t>
      </w:r>
    </w:p>
    <w:p w:rsidR="00C43418" w:rsidRDefault="00C43418" w:rsidP="002B34F2">
      <w:pPr>
        <w:tabs>
          <w:tab w:val="left" w:pos="2235"/>
        </w:tabs>
        <w:spacing w:after="0" w:line="360" w:lineRule="auto"/>
        <w:rPr>
          <w:rFonts w:asciiTheme="majorBidi" w:hAnsiTheme="majorBidi" w:cstheme="majorBidi"/>
          <w:b/>
          <w:bCs/>
          <w:i/>
          <w:iCs/>
          <w:sz w:val="24"/>
          <w:szCs w:val="24"/>
        </w:rPr>
      </w:pPr>
      <w:r>
        <w:rPr>
          <w:rFonts w:asciiTheme="majorBidi" w:hAnsiTheme="majorBidi" w:cstheme="majorBidi"/>
          <w:b/>
          <w:bCs/>
          <w:i/>
          <w:iCs/>
          <w:sz w:val="28"/>
          <w:szCs w:val="28"/>
        </w:rPr>
        <w:t>Figure III.9</w:t>
      </w:r>
      <w:r>
        <w:rPr>
          <w:rFonts w:asciiTheme="majorBidi" w:hAnsiTheme="majorBidi" w:cstheme="majorBidi"/>
          <w:b/>
          <w:bCs/>
          <w:i/>
          <w:iCs/>
          <w:sz w:val="24"/>
          <w:szCs w:val="24"/>
        </w:rPr>
        <w:t> :</w:t>
      </w:r>
      <w:r>
        <w:rPr>
          <w:rFonts w:ascii="Century Schoolbook" w:hAnsi="Century Schoolbook" w:cs="TimesNewRoman"/>
          <w:bCs/>
          <w:iCs/>
        </w:rPr>
        <w:t xml:space="preserve"> Schéma-bloc du Timer1. ………………………………………………….….. ….41</w:t>
      </w:r>
    </w:p>
    <w:p w:rsidR="00C43418" w:rsidRDefault="00C43418" w:rsidP="002B34F2">
      <w:pPr>
        <w:tabs>
          <w:tab w:val="left" w:pos="2235"/>
        </w:tabs>
        <w:spacing w:after="0" w:line="360" w:lineRule="auto"/>
        <w:rPr>
          <w:rFonts w:ascii="Century Schoolbook" w:hAnsi="Century Schoolbook" w:cs="TimesNewRoman"/>
          <w:bCs/>
          <w:iCs/>
        </w:rPr>
      </w:pPr>
      <w:r>
        <w:rPr>
          <w:rFonts w:asciiTheme="majorBidi" w:hAnsiTheme="majorBidi" w:cstheme="majorBidi"/>
          <w:b/>
          <w:bCs/>
          <w:i/>
          <w:iCs/>
          <w:sz w:val="28"/>
          <w:szCs w:val="28"/>
        </w:rPr>
        <w:t>Figure III.10</w:t>
      </w:r>
      <w:r>
        <w:rPr>
          <w:rFonts w:asciiTheme="majorBidi" w:hAnsiTheme="majorBidi" w:cstheme="majorBidi"/>
          <w:b/>
          <w:bCs/>
          <w:i/>
          <w:iCs/>
          <w:sz w:val="24"/>
          <w:szCs w:val="24"/>
        </w:rPr>
        <w:t> :</w:t>
      </w:r>
      <w:r>
        <w:rPr>
          <w:rFonts w:ascii="Century Schoolbook" w:hAnsi="Century Schoolbook" w:cs="TimesNewRoman"/>
          <w:bCs/>
          <w:iCs/>
        </w:rPr>
        <w:t xml:space="preserve"> Schéma-bloc du timer2……………………………………………….………….41</w:t>
      </w:r>
    </w:p>
    <w:p w:rsidR="00C43418" w:rsidRDefault="00C43418" w:rsidP="002B34F2">
      <w:pPr>
        <w:pStyle w:val="Paragraphedeliste"/>
        <w:spacing w:after="0" w:line="480" w:lineRule="auto"/>
        <w:ind w:left="142"/>
        <w:jc w:val="center"/>
        <w:rPr>
          <w:rFonts w:asciiTheme="majorBidi" w:hAnsiTheme="majorBidi" w:cstheme="majorBidi"/>
          <w:b/>
          <w:bCs/>
          <w:sz w:val="28"/>
          <w:szCs w:val="28"/>
          <w:u w:val="single"/>
        </w:rPr>
      </w:pPr>
      <w:r>
        <w:rPr>
          <w:rFonts w:asciiTheme="majorBidi" w:hAnsiTheme="majorBidi" w:cstheme="majorBidi"/>
          <w:b/>
          <w:bCs/>
          <w:sz w:val="28"/>
          <w:szCs w:val="28"/>
          <w:u w:val="single"/>
        </w:rPr>
        <w:t>CHAPITRE IV:</w:t>
      </w:r>
    </w:p>
    <w:p w:rsidR="00C43418" w:rsidRDefault="00C43418" w:rsidP="002B34F2">
      <w:pPr>
        <w:pStyle w:val="Paragraphedeliste"/>
        <w:spacing w:after="0" w:line="360" w:lineRule="auto"/>
        <w:ind w:left="0"/>
        <w:rPr>
          <w:rFonts w:ascii="Century Schoolbook" w:hAnsi="Century Schoolbook" w:cs="TimesNewRoman"/>
          <w:bCs/>
          <w:iCs/>
        </w:rPr>
      </w:pPr>
      <w:r>
        <w:rPr>
          <w:rFonts w:asciiTheme="majorBidi" w:hAnsiTheme="majorBidi" w:cstheme="majorBidi"/>
          <w:b/>
          <w:bCs/>
          <w:i/>
          <w:iCs/>
          <w:sz w:val="28"/>
          <w:szCs w:val="28"/>
        </w:rPr>
        <w:t>Figure IV.1</w:t>
      </w:r>
      <w:r>
        <w:rPr>
          <w:rFonts w:asciiTheme="majorBidi" w:hAnsiTheme="majorBidi" w:cstheme="majorBidi"/>
          <w:b/>
          <w:bCs/>
          <w:i/>
          <w:iCs/>
          <w:sz w:val="24"/>
          <w:szCs w:val="24"/>
        </w:rPr>
        <w:t> :</w:t>
      </w:r>
      <w:r>
        <w:rPr>
          <w:rFonts w:asciiTheme="majorBidi" w:hAnsiTheme="majorBidi" w:cstheme="majorBidi"/>
          <w:color w:val="FF0000"/>
          <w:sz w:val="20"/>
          <w:szCs w:val="20"/>
        </w:rPr>
        <w:t xml:space="preserve"> </w:t>
      </w:r>
      <w:r>
        <w:rPr>
          <w:rFonts w:ascii="Century Schoolbook" w:hAnsi="Century Schoolbook" w:cs="TimesNewRoman"/>
          <w:bCs/>
          <w:iCs/>
        </w:rPr>
        <w:t>Fenêtre de PIC-C Compiler……………………………………………….………43</w:t>
      </w:r>
    </w:p>
    <w:p w:rsidR="00C43418" w:rsidRDefault="00C43418" w:rsidP="002B34F2">
      <w:pPr>
        <w:pStyle w:val="Paragraphedeliste"/>
        <w:spacing w:after="0" w:line="360" w:lineRule="auto"/>
        <w:ind w:left="0"/>
        <w:rPr>
          <w:rFonts w:asciiTheme="majorBidi" w:hAnsiTheme="majorBidi" w:cstheme="majorBidi"/>
          <w:b/>
          <w:bCs/>
          <w:i/>
          <w:iCs/>
          <w:sz w:val="24"/>
          <w:szCs w:val="24"/>
        </w:rPr>
      </w:pPr>
      <w:r>
        <w:rPr>
          <w:rFonts w:asciiTheme="majorBidi" w:hAnsiTheme="majorBidi" w:cstheme="majorBidi"/>
          <w:b/>
          <w:bCs/>
          <w:i/>
          <w:iCs/>
          <w:sz w:val="28"/>
          <w:szCs w:val="28"/>
        </w:rPr>
        <w:t>Figure IV.2</w:t>
      </w:r>
      <w:r>
        <w:rPr>
          <w:rFonts w:asciiTheme="majorBidi" w:hAnsiTheme="majorBidi" w:cstheme="majorBidi"/>
          <w:b/>
          <w:bCs/>
          <w:i/>
          <w:iCs/>
          <w:sz w:val="24"/>
          <w:szCs w:val="24"/>
        </w:rPr>
        <w:t>:</w:t>
      </w:r>
      <w:r>
        <w:rPr>
          <w:rFonts w:asciiTheme="majorBidi" w:hAnsiTheme="majorBidi" w:cstheme="majorBidi"/>
          <w:color w:val="FF0000"/>
          <w:sz w:val="20"/>
          <w:szCs w:val="20"/>
        </w:rPr>
        <w:t xml:space="preserve"> </w:t>
      </w:r>
      <w:r>
        <w:rPr>
          <w:rFonts w:ascii="Century Schoolbook" w:hAnsi="Century Schoolbook" w:cs="TimesNewRoman"/>
          <w:bCs/>
          <w:iCs/>
        </w:rPr>
        <w:t>Organigramme  principal………………………………………………….……….45</w:t>
      </w:r>
    </w:p>
    <w:p w:rsidR="00C43418" w:rsidRDefault="00C43418" w:rsidP="002B34F2">
      <w:pPr>
        <w:pStyle w:val="Paragraphedeliste"/>
        <w:spacing w:after="0" w:line="360" w:lineRule="auto"/>
        <w:ind w:left="0"/>
        <w:rPr>
          <w:rFonts w:asciiTheme="majorBidi" w:hAnsiTheme="majorBidi" w:cstheme="majorBidi"/>
          <w:b/>
          <w:bCs/>
          <w:i/>
          <w:iCs/>
          <w:sz w:val="24"/>
          <w:szCs w:val="24"/>
        </w:rPr>
      </w:pPr>
      <w:r>
        <w:rPr>
          <w:rFonts w:asciiTheme="majorBidi" w:hAnsiTheme="majorBidi" w:cstheme="majorBidi"/>
          <w:b/>
          <w:bCs/>
          <w:i/>
          <w:iCs/>
          <w:sz w:val="28"/>
          <w:szCs w:val="28"/>
        </w:rPr>
        <w:t>Figure IV.3</w:t>
      </w:r>
      <w:r>
        <w:rPr>
          <w:rFonts w:asciiTheme="majorBidi" w:hAnsiTheme="majorBidi" w:cstheme="majorBidi"/>
          <w:b/>
          <w:bCs/>
          <w:i/>
          <w:iCs/>
          <w:sz w:val="24"/>
          <w:szCs w:val="24"/>
        </w:rPr>
        <w:t> :</w:t>
      </w:r>
      <w:r>
        <w:rPr>
          <w:rFonts w:asciiTheme="majorBidi" w:hAnsiTheme="majorBidi" w:cstheme="majorBidi"/>
          <w:color w:val="FF0000"/>
          <w:sz w:val="20"/>
          <w:szCs w:val="20"/>
        </w:rPr>
        <w:t xml:space="preserve"> </w:t>
      </w:r>
      <w:r>
        <w:rPr>
          <w:rFonts w:ascii="Century Schoolbook" w:hAnsi="Century Schoolbook" w:cs="TimesNewRoman"/>
          <w:bCs/>
          <w:iCs/>
        </w:rPr>
        <w:t>Sous-programme– chaine d’acquisition –………………………………..………46</w:t>
      </w:r>
    </w:p>
    <w:p w:rsidR="00C43418" w:rsidRDefault="00C43418" w:rsidP="002B34F2">
      <w:pPr>
        <w:pStyle w:val="Paragraphedeliste"/>
        <w:spacing w:after="0" w:line="360" w:lineRule="auto"/>
        <w:ind w:left="0"/>
        <w:rPr>
          <w:rFonts w:asciiTheme="majorBidi" w:hAnsiTheme="majorBidi" w:cstheme="majorBidi"/>
          <w:b/>
          <w:bCs/>
          <w:i/>
          <w:iCs/>
          <w:sz w:val="24"/>
          <w:szCs w:val="24"/>
        </w:rPr>
      </w:pPr>
      <w:r>
        <w:rPr>
          <w:rFonts w:asciiTheme="majorBidi" w:hAnsiTheme="majorBidi" w:cstheme="majorBidi"/>
          <w:b/>
          <w:bCs/>
          <w:i/>
          <w:iCs/>
          <w:sz w:val="28"/>
          <w:szCs w:val="28"/>
        </w:rPr>
        <w:t>Figure IV.4</w:t>
      </w:r>
      <w:r>
        <w:rPr>
          <w:rFonts w:asciiTheme="majorBidi" w:hAnsiTheme="majorBidi" w:cstheme="majorBidi"/>
          <w:b/>
          <w:bCs/>
          <w:i/>
          <w:iCs/>
          <w:sz w:val="24"/>
          <w:szCs w:val="24"/>
        </w:rPr>
        <w:t> :</w:t>
      </w:r>
      <w:r>
        <w:rPr>
          <w:rFonts w:asciiTheme="majorBidi" w:hAnsiTheme="majorBidi" w:cstheme="majorBidi"/>
          <w:color w:val="FF0000"/>
          <w:sz w:val="20"/>
          <w:szCs w:val="20"/>
        </w:rPr>
        <w:t xml:space="preserve"> </w:t>
      </w:r>
      <w:r>
        <w:rPr>
          <w:rFonts w:ascii="Century Schoolbook" w:hAnsi="Century Schoolbook" w:cs="TimesNewRoman"/>
          <w:bCs/>
          <w:iCs/>
        </w:rPr>
        <w:t>Fenêtre de l’ISIS </w:t>
      </w:r>
      <w:proofErr w:type="gramStart"/>
      <w:r>
        <w:rPr>
          <w:rFonts w:ascii="Century Schoolbook" w:hAnsi="Century Schoolbook" w:cs="TimesNewRoman"/>
          <w:bCs/>
          <w:iCs/>
        </w:rPr>
        <w:t>…………………………………………………………..………</w:t>
      </w:r>
      <w:proofErr w:type="gramEnd"/>
      <w:r>
        <w:rPr>
          <w:rFonts w:ascii="Century Schoolbook" w:hAnsi="Century Schoolbook" w:cs="TimesNewRoman"/>
          <w:bCs/>
          <w:iCs/>
        </w:rPr>
        <w:t>..47</w:t>
      </w:r>
    </w:p>
    <w:p w:rsidR="00C43418" w:rsidRDefault="00C43418" w:rsidP="002B34F2">
      <w:pPr>
        <w:pStyle w:val="Paragraphedeliste"/>
        <w:spacing w:after="0" w:line="360" w:lineRule="auto"/>
        <w:ind w:left="0"/>
        <w:rPr>
          <w:rFonts w:ascii="Century Schoolbook" w:hAnsi="Century Schoolbook" w:cs="TimesNewRoman"/>
          <w:bCs/>
          <w:iCs/>
        </w:rPr>
      </w:pPr>
      <w:r>
        <w:rPr>
          <w:rFonts w:asciiTheme="majorBidi" w:hAnsiTheme="majorBidi" w:cstheme="majorBidi"/>
          <w:b/>
          <w:bCs/>
          <w:i/>
          <w:iCs/>
          <w:sz w:val="28"/>
          <w:szCs w:val="28"/>
        </w:rPr>
        <w:t>Figure IV.5</w:t>
      </w:r>
      <w:r>
        <w:rPr>
          <w:rFonts w:asciiTheme="majorBidi" w:hAnsiTheme="majorBidi" w:cstheme="majorBidi"/>
          <w:b/>
          <w:bCs/>
          <w:i/>
          <w:iCs/>
          <w:sz w:val="24"/>
          <w:szCs w:val="24"/>
        </w:rPr>
        <w:t> :</w:t>
      </w:r>
      <w:r>
        <w:rPr>
          <w:rFonts w:ascii="Century Schoolbook" w:hAnsi="Century Schoolbook" w:cs="TimesNewRoman"/>
          <w:bCs/>
          <w:iCs/>
        </w:rPr>
        <w:t xml:space="preserve"> Programmateur de PIC…………………………………………………………….48</w:t>
      </w:r>
    </w:p>
    <w:p w:rsidR="00C43418" w:rsidRDefault="00C43418" w:rsidP="002B34F2">
      <w:pPr>
        <w:pStyle w:val="Paragraphedeliste"/>
        <w:spacing w:after="0" w:line="360" w:lineRule="auto"/>
        <w:ind w:left="0"/>
        <w:rPr>
          <w:rFonts w:ascii="Century Schoolbook" w:hAnsi="Century Schoolbook" w:cs="TimesNewRoman"/>
          <w:bCs/>
          <w:iCs/>
        </w:rPr>
      </w:pPr>
      <w:r>
        <w:rPr>
          <w:rFonts w:asciiTheme="majorBidi" w:hAnsiTheme="majorBidi" w:cstheme="majorBidi"/>
          <w:b/>
          <w:bCs/>
          <w:i/>
          <w:iCs/>
          <w:sz w:val="28"/>
          <w:szCs w:val="28"/>
        </w:rPr>
        <w:t>Figure IV.6</w:t>
      </w:r>
      <w:r>
        <w:rPr>
          <w:rFonts w:asciiTheme="majorBidi" w:hAnsiTheme="majorBidi" w:cstheme="majorBidi"/>
          <w:b/>
          <w:bCs/>
          <w:i/>
          <w:iCs/>
          <w:sz w:val="24"/>
          <w:szCs w:val="24"/>
        </w:rPr>
        <w:t> :</w:t>
      </w:r>
      <w:r>
        <w:rPr>
          <w:rFonts w:asciiTheme="majorBidi" w:hAnsiTheme="majorBidi" w:cstheme="majorBidi"/>
          <w:color w:val="FF0000"/>
          <w:sz w:val="20"/>
          <w:szCs w:val="20"/>
        </w:rPr>
        <w:t xml:space="preserve"> </w:t>
      </w:r>
      <w:r>
        <w:rPr>
          <w:rFonts w:ascii="Century Schoolbook" w:hAnsi="Century Schoolbook" w:cs="TimesNewRoman"/>
          <w:bCs/>
          <w:iCs/>
        </w:rPr>
        <w:t>Schéma synoptique …………………………………………………………...........48</w:t>
      </w:r>
    </w:p>
    <w:p w:rsidR="00C43418" w:rsidRDefault="00C43418" w:rsidP="002B34F2">
      <w:pPr>
        <w:spacing w:before="120" w:after="0" w:line="360" w:lineRule="auto"/>
        <w:rPr>
          <w:rFonts w:asciiTheme="majorBidi" w:hAnsiTheme="majorBidi" w:cstheme="majorBidi"/>
          <w:sz w:val="20"/>
          <w:szCs w:val="20"/>
        </w:rPr>
      </w:pPr>
      <w:r>
        <w:rPr>
          <w:rFonts w:asciiTheme="majorBidi" w:hAnsiTheme="majorBidi" w:cstheme="majorBidi"/>
          <w:b/>
          <w:bCs/>
          <w:i/>
          <w:iCs/>
          <w:sz w:val="28"/>
          <w:szCs w:val="28"/>
        </w:rPr>
        <w:t>Figure IV.7 </w:t>
      </w:r>
      <w:r>
        <w:rPr>
          <w:rFonts w:asciiTheme="majorBidi" w:hAnsiTheme="majorBidi" w:cstheme="majorBidi"/>
          <w:b/>
          <w:bCs/>
          <w:i/>
          <w:iCs/>
          <w:sz w:val="24"/>
          <w:szCs w:val="24"/>
        </w:rPr>
        <w:t>:</w:t>
      </w:r>
      <w:r>
        <w:rPr>
          <w:rFonts w:asciiTheme="majorBidi" w:hAnsiTheme="majorBidi" w:cstheme="majorBidi"/>
          <w:sz w:val="20"/>
          <w:szCs w:val="20"/>
        </w:rPr>
        <w:t xml:space="preserve"> </w:t>
      </w:r>
      <w:r>
        <w:rPr>
          <w:rFonts w:ascii="Century Schoolbook" w:hAnsi="Century Schoolbook" w:cs="TimesNewRoman"/>
          <w:bCs/>
          <w:iCs/>
        </w:rPr>
        <w:t>Le redressement à double alternance……………………………………………49</w:t>
      </w:r>
    </w:p>
    <w:p w:rsidR="00C43418" w:rsidRDefault="00C43418" w:rsidP="002B34F2">
      <w:pPr>
        <w:pStyle w:val="Paragraphedeliste"/>
        <w:spacing w:after="0" w:line="360" w:lineRule="auto"/>
        <w:ind w:left="0"/>
        <w:rPr>
          <w:rFonts w:ascii="Century Schoolbook" w:hAnsi="Century Schoolbook" w:cs="TimesNewRoman"/>
          <w:bCs/>
          <w:iCs/>
        </w:rPr>
      </w:pPr>
      <w:r>
        <w:rPr>
          <w:rFonts w:asciiTheme="majorBidi" w:hAnsiTheme="majorBidi" w:cstheme="majorBidi"/>
          <w:b/>
          <w:bCs/>
          <w:i/>
          <w:iCs/>
          <w:sz w:val="28"/>
          <w:szCs w:val="28"/>
        </w:rPr>
        <w:t>Figure IV.8</w:t>
      </w:r>
      <w:r>
        <w:rPr>
          <w:rFonts w:asciiTheme="majorBidi" w:hAnsiTheme="majorBidi" w:cstheme="majorBidi"/>
          <w:b/>
          <w:bCs/>
          <w:i/>
          <w:iCs/>
          <w:sz w:val="24"/>
          <w:szCs w:val="24"/>
        </w:rPr>
        <w:t>:</w:t>
      </w:r>
      <w:r>
        <w:rPr>
          <w:rFonts w:asciiTheme="majorBidi" w:hAnsiTheme="majorBidi" w:cstheme="majorBidi"/>
          <w:sz w:val="20"/>
          <w:szCs w:val="20"/>
        </w:rPr>
        <w:t xml:space="preserve"> </w:t>
      </w:r>
      <w:r>
        <w:rPr>
          <w:rFonts w:ascii="Century Schoolbook" w:hAnsi="Century Schoolbook" w:cs="TimesNewRoman"/>
          <w:bCs/>
          <w:iCs/>
        </w:rPr>
        <w:t>schéma électrique de l’alimentation stabilisée (5V, 1A)……………………….50</w:t>
      </w:r>
    </w:p>
    <w:p w:rsidR="00C43418" w:rsidRDefault="00C43418" w:rsidP="002B34F2">
      <w:pPr>
        <w:pStyle w:val="Paragraphedeliste"/>
        <w:spacing w:after="0" w:line="360" w:lineRule="auto"/>
        <w:ind w:left="0"/>
        <w:rPr>
          <w:rFonts w:ascii="Century Schoolbook" w:hAnsi="Century Schoolbook" w:cs="TimesNewRoman"/>
          <w:bCs/>
          <w:iCs/>
        </w:rPr>
      </w:pPr>
      <w:r>
        <w:rPr>
          <w:rFonts w:asciiTheme="majorBidi" w:hAnsiTheme="majorBidi" w:cstheme="majorBidi"/>
          <w:b/>
          <w:bCs/>
          <w:i/>
          <w:iCs/>
          <w:sz w:val="28"/>
          <w:szCs w:val="28"/>
        </w:rPr>
        <w:t>Figure IV.9</w:t>
      </w:r>
      <w:r>
        <w:rPr>
          <w:rFonts w:asciiTheme="majorBidi" w:hAnsiTheme="majorBidi" w:cstheme="majorBidi"/>
          <w:b/>
          <w:bCs/>
          <w:i/>
          <w:iCs/>
          <w:sz w:val="24"/>
          <w:szCs w:val="24"/>
        </w:rPr>
        <w:t> :</w:t>
      </w:r>
      <w:r>
        <w:rPr>
          <w:rFonts w:asciiTheme="majorBidi" w:hAnsiTheme="majorBidi" w:cstheme="majorBidi"/>
          <w:color w:val="FF0000"/>
          <w:sz w:val="20"/>
          <w:szCs w:val="20"/>
        </w:rPr>
        <w:t xml:space="preserve"> </w:t>
      </w:r>
      <w:r>
        <w:rPr>
          <w:rFonts w:ascii="Century Schoolbook" w:hAnsi="Century Schoolbook" w:cs="TimesNewRoman"/>
          <w:bCs/>
          <w:iCs/>
        </w:rPr>
        <w:t>Schéma électrique de l’alimentation stabilisée avec la batterie……….........50</w:t>
      </w:r>
    </w:p>
    <w:p w:rsidR="00C43418" w:rsidRDefault="00C43418" w:rsidP="002B34F2">
      <w:pPr>
        <w:pStyle w:val="Paragraphedeliste"/>
        <w:spacing w:after="0" w:line="360" w:lineRule="auto"/>
        <w:ind w:left="0"/>
        <w:rPr>
          <w:rFonts w:asciiTheme="majorBidi" w:hAnsiTheme="majorBidi" w:cstheme="majorBidi"/>
          <w:b/>
          <w:bCs/>
          <w:i/>
          <w:iCs/>
          <w:sz w:val="24"/>
          <w:szCs w:val="24"/>
        </w:rPr>
      </w:pPr>
      <w:r>
        <w:rPr>
          <w:rFonts w:asciiTheme="majorBidi" w:hAnsiTheme="majorBidi" w:cstheme="majorBidi"/>
          <w:b/>
          <w:bCs/>
          <w:i/>
          <w:iCs/>
          <w:sz w:val="28"/>
          <w:szCs w:val="28"/>
        </w:rPr>
        <w:t>Figure IV.10</w:t>
      </w:r>
      <w:r>
        <w:rPr>
          <w:rFonts w:asciiTheme="majorBidi" w:hAnsiTheme="majorBidi" w:cstheme="majorBidi"/>
          <w:b/>
          <w:bCs/>
          <w:i/>
          <w:iCs/>
          <w:sz w:val="24"/>
          <w:szCs w:val="24"/>
        </w:rPr>
        <w:t> :</w:t>
      </w:r>
      <w:r>
        <w:rPr>
          <w:rFonts w:asciiTheme="majorBidi" w:hAnsiTheme="majorBidi" w:cstheme="majorBidi"/>
          <w:sz w:val="20"/>
          <w:szCs w:val="20"/>
        </w:rPr>
        <w:t xml:space="preserve"> </w:t>
      </w:r>
      <w:r>
        <w:rPr>
          <w:rFonts w:ascii="Century Schoolbook" w:hAnsi="Century Schoolbook" w:cs="TimesNewRoman"/>
          <w:bCs/>
          <w:iCs/>
        </w:rPr>
        <w:t>Bloc de température</w:t>
      </w:r>
      <w:proofErr w:type="gramStart"/>
      <w:r>
        <w:rPr>
          <w:rFonts w:ascii="Century Schoolbook" w:hAnsi="Century Schoolbook" w:cs="TimesNewRoman"/>
          <w:bCs/>
          <w:iCs/>
        </w:rPr>
        <w:t>……………………………………………………..….........</w:t>
      </w:r>
      <w:proofErr w:type="gramEnd"/>
      <w:r>
        <w:rPr>
          <w:rFonts w:ascii="Century Schoolbook" w:hAnsi="Century Schoolbook" w:cs="TimesNewRoman"/>
          <w:bCs/>
          <w:iCs/>
        </w:rPr>
        <w:t>51</w:t>
      </w:r>
    </w:p>
    <w:p w:rsidR="00C43418" w:rsidRDefault="00C43418" w:rsidP="002B34F2">
      <w:pPr>
        <w:pStyle w:val="Paragraphedeliste"/>
        <w:spacing w:after="0" w:line="360" w:lineRule="auto"/>
        <w:ind w:left="0"/>
        <w:rPr>
          <w:rFonts w:asciiTheme="majorBidi" w:hAnsiTheme="majorBidi" w:cstheme="majorBidi"/>
          <w:b/>
          <w:bCs/>
          <w:i/>
          <w:iCs/>
          <w:sz w:val="24"/>
          <w:szCs w:val="24"/>
        </w:rPr>
      </w:pPr>
      <w:r>
        <w:rPr>
          <w:rFonts w:asciiTheme="majorBidi" w:hAnsiTheme="majorBidi" w:cstheme="majorBidi"/>
          <w:b/>
          <w:bCs/>
          <w:i/>
          <w:iCs/>
          <w:sz w:val="28"/>
          <w:szCs w:val="28"/>
        </w:rPr>
        <w:t>Figure IV.11</w:t>
      </w:r>
      <w:r>
        <w:rPr>
          <w:rFonts w:asciiTheme="majorBidi" w:hAnsiTheme="majorBidi" w:cstheme="majorBidi"/>
          <w:b/>
          <w:bCs/>
          <w:i/>
          <w:iCs/>
          <w:sz w:val="24"/>
          <w:szCs w:val="24"/>
        </w:rPr>
        <w:t> :</w:t>
      </w:r>
      <w:r>
        <w:rPr>
          <w:rFonts w:asciiTheme="majorBidi" w:hAnsiTheme="majorBidi" w:cstheme="majorBidi"/>
          <w:color w:val="FF0000"/>
          <w:sz w:val="20"/>
          <w:szCs w:val="20"/>
        </w:rPr>
        <w:t xml:space="preserve"> </w:t>
      </w:r>
      <w:r>
        <w:rPr>
          <w:rFonts w:ascii="Century Schoolbook" w:hAnsi="Century Schoolbook" w:cs="TimesNewRoman"/>
          <w:bCs/>
          <w:iCs/>
        </w:rPr>
        <w:t>Bloc de pression</w:t>
      </w:r>
      <w:proofErr w:type="gramStart"/>
      <w:r>
        <w:rPr>
          <w:rFonts w:ascii="Century Schoolbook" w:hAnsi="Century Schoolbook" w:cs="TimesNewRoman"/>
          <w:bCs/>
          <w:iCs/>
        </w:rPr>
        <w:t>………………………………………………………….….........</w:t>
      </w:r>
      <w:proofErr w:type="gramEnd"/>
      <w:r>
        <w:rPr>
          <w:rFonts w:ascii="Century Schoolbook" w:hAnsi="Century Schoolbook" w:cs="TimesNewRoman"/>
          <w:bCs/>
          <w:iCs/>
        </w:rPr>
        <w:t>52</w:t>
      </w:r>
    </w:p>
    <w:p w:rsidR="00C43418" w:rsidRDefault="00C43418" w:rsidP="002B34F2">
      <w:pPr>
        <w:pStyle w:val="Paragraphedeliste"/>
        <w:spacing w:after="0" w:line="360" w:lineRule="auto"/>
        <w:ind w:left="0"/>
        <w:rPr>
          <w:rFonts w:ascii="Century Schoolbook" w:hAnsi="Century Schoolbook" w:cs="TimesNewRoman"/>
          <w:bCs/>
          <w:iCs/>
        </w:rPr>
      </w:pPr>
      <w:r>
        <w:rPr>
          <w:rFonts w:asciiTheme="majorBidi" w:hAnsiTheme="majorBidi" w:cstheme="majorBidi"/>
          <w:b/>
          <w:bCs/>
          <w:i/>
          <w:iCs/>
          <w:sz w:val="28"/>
          <w:szCs w:val="28"/>
        </w:rPr>
        <w:t>Figure IV.12</w:t>
      </w:r>
      <w:r>
        <w:rPr>
          <w:rFonts w:asciiTheme="majorBidi" w:hAnsiTheme="majorBidi" w:cstheme="majorBidi"/>
          <w:b/>
          <w:bCs/>
          <w:i/>
          <w:iCs/>
          <w:sz w:val="24"/>
          <w:szCs w:val="24"/>
        </w:rPr>
        <w:t> :</w:t>
      </w:r>
      <w:r>
        <w:rPr>
          <w:rFonts w:asciiTheme="majorBidi" w:hAnsiTheme="majorBidi" w:cstheme="majorBidi"/>
          <w:sz w:val="20"/>
          <w:szCs w:val="20"/>
        </w:rPr>
        <w:t xml:space="preserve"> </w:t>
      </w:r>
      <w:r>
        <w:rPr>
          <w:rFonts w:ascii="Century Schoolbook" w:hAnsi="Century Schoolbook" w:cs="TimesNewRoman"/>
          <w:bCs/>
          <w:iCs/>
        </w:rPr>
        <w:t>Bloc d’humidité…………………………………………………………......…….52</w:t>
      </w:r>
    </w:p>
    <w:p w:rsidR="00C43418" w:rsidRDefault="00C43418" w:rsidP="002B34F2">
      <w:pPr>
        <w:pStyle w:val="Paragraphedeliste"/>
        <w:spacing w:after="0" w:line="360" w:lineRule="auto"/>
        <w:ind w:left="0"/>
        <w:rPr>
          <w:rFonts w:ascii="Century Schoolbook" w:hAnsi="Century Schoolbook" w:cs="TimesNewRoman"/>
          <w:bCs/>
          <w:iCs/>
        </w:rPr>
      </w:pPr>
      <w:r>
        <w:rPr>
          <w:rFonts w:asciiTheme="majorBidi" w:hAnsiTheme="majorBidi" w:cstheme="majorBidi"/>
          <w:b/>
          <w:bCs/>
          <w:i/>
          <w:iCs/>
          <w:sz w:val="28"/>
          <w:szCs w:val="28"/>
        </w:rPr>
        <w:t>Figure IV.13</w:t>
      </w:r>
      <w:r>
        <w:rPr>
          <w:rFonts w:asciiTheme="majorBidi" w:hAnsiTheme="majorBidi" w:cstheme="majorBidi"/>
          <w:b/>
          <w:bCs/>
          <w:i/>
          <w:iCs/>
          <w:sz w:val="24"/>
          <w:szCs w:val="24"/>
        </w:rPr>
        <w:t> : </w:t>
      </w:r>
      <w:r>
        <w:rPr>
          <w:rFonts w:ascii="Century Schoolbook" w:hAnsi="Century Schoolbook" w:cs="TimesNewRoman"/>
          <w:bCs/>
          <w:iCs/>
        </w:rPr>
        <w:t>Afficheur LCDTS1620-1 SHENZHEN</w:t>
      </w:r>
      <w:proofErr w:type="gramStart"/>
      <w:r>
        <w:rPr>
          <w:rFonts w:ascii="Century Schoolbook" w:hAnsi="Century Schoolbook" w:cs="TimesNewRoman"/>
          <w:bCs/>
          <w:iCs/>
        </w:rPr>
        <w:t>………………………………….……..</w:t>
      </w:r>
      <w:proofErr w:type="gramEnd"/>
      <w:r>
        <w:rPr>
          <w:rFonts w:ascii="Century Schoolbook" w:hAnsi="Century Schoolbook" w:cs="TimesNewRoman"/>
          <w:bCs/>
          <w:iCs/>
        </w:rPr>
        <w:t>54</w:t>
      </w:r>
    </w:p>
    <w:p w:rsidR="00C43418" w:rsidRDefault="00C43418" w:rsidP="002B34F2">
      <w:pPr>
        <w:spacing w:after="0" w:line="360" w:lineRule="auto"/>
        <w:rPr>
          <w:rFonts w:asciiTheme="majorBidi" w:hAnsiTheme="majorBidi" w:cstheme="majorBidi"/>
          <w:sz w:val="24"/>
          <w:szCs w:val="24"/>
        </w:rPr>
      </w:pPr>
      <w:r>
        <w:rPr>
          <w:rFonts w:asciiTheme="majorBidi" w:hAnsiTheme="majorBidi" w:cstheme="majorBidi"/>
          <w:b/>
          <w:bCs/>
          <w:i/>
          <w:iCs/>
          <w:sz w:val="28"/>
          <w:szCs w:val="28"/>
        </w:rPr>
        <w:lastRenderedPageBreak/>
        <w:t>Figure IV.14</w:t>
      </w:r>
      <w:r>
        <w:rPr>
          <w:rFonts w:asciiTheme="majorBidi" w:hAnsiTheme="majorBidi" w:cstheme="majorBidi"/>
          <w:b/>
          <w:bCs/>
          <w:i/>
          <w:iCs/>
          <w:sz w:val="24"/>
          <w:szCs w:val="24"/>
        </w:rPr>
        <w:t>: </w:t>
      </w:r>
      <w:r>
        <w:rPr>
          <w:rFonts w:ascii="Century Schoolbook" w:hAnsi="Century Schoolbook" w:cs="TimesNewRoman"/>
          <w:bCs/>
          <w:iCs/>
        </w:rPr>
        <w:t>Bloc d’affichage (brochage avec le PIC)…………………………………..........54</w:t>
      </w:r>
    </w:p>
    <w:p w:rsidR="00C43418" w:rsidRDefault="00C43418" w:rsidP="002B34F2">
      <w:pPr>
        <w:pStyle w:val="Paragraphedeliste"/>
        <w:spacing w:after="0" w:line="360" w:lineRule="auto"/>
        <w:ind w:left="0"/>
        <w:rPr>
          <w:rFonts w:ascii="Century Schoolbook" w:hAnsi="Century Schoolbook" w:cs="TimesNewRoman"/>
          <w:bCs/>
          <w:iCs/>
        </w:rPr>
      </w:pPr>
      <w:r>
        <w:rPr>
          <w:rFonts w:asciiTheme="majorBidi" w:hAnsiTheme="majorBidi" w:cstheme="majorBidi"/>
          <w:b/>
          <w:bCs/>
          <w:i/>
          <w:iCs/>
          <w:sz w:val="28"/>
          <w:szCs w:val="28"/>
        </w:rPr>
        <w:t>Figure IV.15</w:t>
      </w:r>
      <w:r>
        <w:rPr>
          <w:rFonts w:asciiTheme="majorBidi" w:hAnsiTheme="majorBidi" w:cstheme="majorBidi"/>
          <w:b/>
          <w:bCs/>
          <w:i/>
          <w:iCs/>
          <w:sz w:val="24"/>
          <w:szCs w:val="24"/>
        </w:rPr>
        <w:t> : </w:t>
      </w:r>
      <w:r>
        <w:rPr>
          <w:rFonts w:ascii="Century Schoolbook" w:hAnsi="Century Schoolbook" w:cs="TimesNewRoman"/>
          <w:bCs/>
          <w:iCs/>
        </w:rPr>
        <w:t>Architecture interne du clavier</w:t>
      </w:r>
      <w:proofErr w:type="gramStart"/>
      <w:r>
        <w:rPr>
          <w:rFonts w:ascii="Century Schoolbook" w:hAnsi="Century Schoolbook" w:cs="TimesNewRoman"/>
          <w:bCs/>
          <w:iCs/>
        </w:rPr>
        <w:t>………………………………………….……...</w:t>
      </w:r>
      <w:proofErr w:type="gramEnd"/>
      <w:r>
        <w:rPr>
          <w:rFonts w:ascii="Century Schoolbook" w:hAnsi="Century Schoolbook" w:cs="TimesNewRoman"/>
          <w:bCs/>
          <w:iCs/>
        </w:rPr>
        <w:t>55</w:t>
      </w:r>
    </w:p>
    <w:p w:rsidR="00C43418" w:rsidRDefault="00C43418" w:rsidP="002B34F2">
      <w:pPr>
        <w:pStyle w:val="Paragraphedeliste"/>
        <w:spacing w:after="0" w:line="360" w:lineRule="auto"/>
        <w:ind w:left="0"/>
        <w:rPr>
          <w:rFonts w:ascii="Century Schoolbook" w:hAnsi="Century Schoolbook" w:cs="TimesNewRoman"/>
          <w:bCs/>
          <w:iCs/>
        </w:rPr>
      </w:pPr>
      <w:r>
        <w:rPr>
          <w:rFonts w:asciiTheme="majorBidi" w:hAnsiTheme="majorBidi" w:cstheme="majorBidi"/>
          <w:b/>
          <w:bCs/>
          <w:i/>
          <w:iCs/>
          <w:sz w:val="28"/>
          <w:szCs w:val="28"/>
        </w:rPr>
        <w:t>Figure IV.16</w:t>
      </w:r>
      <w:r>
        <w:rPr>
          <w:rFonts w:asciiTheme="majorBidi" w:hAnsiTheme="majorBidi" w:cstheme="majorBidi"/>
          <w:b/>
          <w:bCs/>
          <w:i/>
          <w:iCs/>
          <w:sz w:val="24"/>
          <w:szCs w:val="24"/>
        </w:rPr>
        <w:t> : </w:t>
      </w:r>
      <w:r>
        <w:rPr>
          <w:rFonts w:ascii="Century Schoolbook" w:hAnsi="Century Schoolbook" w:cs="TimesNewRoman"/>
          <w:bCs/>
          <w:iCs/>
        </w:rPr>
        <w:t>Schéma électrique du capteur de confort………………………………........</w:t>
      </w:r>
      <w:r w:rsidR="001A0151">
        <w:rPr>
          <w:rFonts w:ascii="Century Schoolbook" w:hAnsi="Century Schoolbook" w:cs="TimesNewRoman"/>
          <w:bCs/>
          <w:iCs/>
        </w:rPr>
        <w:t>..</w:t>
      </w:r>
      <w:r>
        <w:rPr>
          <w:rFonts w:ascii="Century Schoolbook" w:hAnsi="Century Schoolbook" w:cs="TimesNewRoman"/>
          <w:bCs/>
          <w:iCs/>
        </w:rPr>
        <w:t>57</w:t>
      </w:r>
    </w:p>
    <w:p w:rsidR="00793C73" w:rsidRPr="00793C73" w:rsidRDefault="00793C73" w:rsidP="002B34F2">
      <w:pPr>
        <w:tabs>
          <w:tab w:val="left" w:pos="3495"/>
        </w:tabs>
        <w:spacing w:before="120" w:after="0" w:line="360" w:lineRule="auto"/>
        <w:ind w:left="709" w:hanging="709"/>
        <w:rPr>
          <w:rFonts w:asciiTheme="majorBidi" w:hAnsiTheme="majorBidi" w:cstheme="majorBidi"/>
          <w:sz w:val="24"/>
          <w:szCs w:val="24"/>
        </w:rPr>
      </w:pPr>
      <w:r w:rsidRPr="00793C73">
        <w:rPr>
          <w:rFonts w:asciiTheme="majorBidi" w:hAnsiTheme="majorBidi" w:cstheme="majorBidi"/>
          <w:b/>
          <w:bCs/>
          <w:i/>
          <w:iCs/>
          <w:sz w:val="28"/>
          <w:szCs w:val="28"/>
        </w:rPr>
        <w:t>Fig</w:t>
      </w:r>
      <w:r w:rsidR="002B34F2">
        <w:rPr>
          <w:rFonts w:asciiTheme="majorBidi" w:hAnsiTheme="majorBidi" w:cstheme="majorBidi"/>
          <w:b/>
          <w:bCs/>
          <w:i/>
          <w:iCs/>
          <w:sz w:val="28"/>
          <w:szCs w:val="28"/>
        </w:rPr>
        <w:t>ure</w:t>
      </w:r>
      <w:r w:rsidR="00B963D2">
        <w:rPr>
          <w:rFonts w:asciiTheme="majorBidi" w:hAnsiTheme="majorBidi" w:cstheme="majorBidi"/>
          <w:b/>
          <w:bCs/>
          <w:i/>
          <w:iCs/>
          <w:sz w:val="28"/>
          <w:szCs w:val="28"/>
        </w:rPr>
        <w:t xml:space="preserve"> </w:t>
      </w:r>
      <w:r w:rsidRPr="00793C73">
        <w:rPr>
          <w:rFonts w:asciiTheme="majorBidi" w:hAnsiTheme="majorBidi" w:cstheme="majorBidi"/>
          <w:b/>
          <w:bCs/>
          <w:i/>
          <w:iCs/>
          <w:sz w:val="28"/>
          <w:szCs w:val="28"/>
        </w:rPr>
        <w:t>IV .17 </w:t>
      </w:r>
      <w:r w:rsidRPr="002B34F2">
        <w:rPr>
          <w:rFonts w:asciiTheme="majorBidi" w:hAnsiTheme="majorBidi" w:cstheme="majorBidi"/>
          <w:b/>
          <w:bCs/>
          <w:i/>
          <w:iCs/>
          <w:sz w:val="24"/>
          <w:szCs w:val="24"/>
        </w:rPr>
        <w:t xml:space="preserve">: </w:t>
      </w:r>
      <w:r w:rsidRPr="00793C73">
        <w:rPr>
          <w:rFonts w:ascii="Century Schoolbook" w:hAnsi="Century Schoolbook" w:cs="TimesNewRoman"/>
          <w:bCs/>
          <w:iCs/>
        </w:rPr>
        <w:t>Circuit imprimé du capteur d’ambiance (typon)</w:t>
      </w:r>
      <w:r w:rsidR="002B34F2">
        <w:rPr>
          <w:rFonts w:ascii="Century Schoolbook" w:hAnsi="Century Schoolbook" w:cs="TimesNewRoman"/>
          <w:bCs/>
          <w:iCs/>
        </w:rPr>
        <w:t>....................................….58</w:t>
      </w:r>
    </w:p>
    <w:p w:rsidR="00793C73" w:rsidRDefault="00793C73" w:rsidP="002B34F2">
      <w:pPr>
        <w:pStyle w:val="Paragraphedeliste"/>
        <w:spacing w:after="0" w:line="480" w:lineRule="auto"/>
        <w:ind w:left="0"/>
        <w:rPr>
          <w:rFonts w:asciiTheme="majorBidi" w:hAnsiTheme="majorBidi" w:cstheme="majorBidi"/>
          <w:b/>
          <w:bCs/>
          <w:i/>
          <w:iCs/>
          <w:sz w:val="24"/>
          <w:szCs w:val="24"/>
        </w:rPr>
      </w:pPr>
    </w:p>
    <w:p w:rsidR="00C43418" w:rsidRDefault="00C43418" w:rsidP="00C43418">
      <w:pPr>
        <w:pStyle w:val="Paragraphedeliste"/>
        <w:spacing w:line="480" w:lineRule="auto"/>
        <w:ind w:left="0"/>
        <w:rPr>
          <w:rFonts w:ascii="Century Schoolbook" w:hAnsi="Century Schoolbook" w:cs="TimesNewRoman"/>
          <w:bCs/>
          <w:iCs/>
        </w:rPr>
      </w:pPr>
    </w:p>
    <w:p w:rsidR="00C43418" w:rsidRDefault="00C43418" w:rsidP="00C43418">
      <w:pPr>
        <w:pStyle w:val="Paragraphedeliste"/>
        <w:spacing w:line="480" w:lineRule="auto"/>
        <w:ind w:left="0"/>
        <w:rPr>
          <w:rFonts w:ascii="Century Schoolbook" w:hAnsi="Century Schoolbook" w:cs="TimesNewRoman"/>
          <w:bCs/>
          <w:iCs/>
        </w:rPr>
      </w:pPr>
    </w:p>
    <w:p w:rsidR="00C43418" w:rsidRDefault="00C43418" w:rsidP="00C43418">
      <w:pPr>
        <w:pStyle w:val="Paragraphedeliste"/>
        <w:spacing w:line="480" w:lineRule="auto"/>
        <w:ind w:left="0"/>
        <w:rPr>
          <w:rFonts w:ascii="Century Schoolbook" w:hAnsi="Century Schoolbook" w:cs="TimesNewRoman"/>
          <w:bCs/>
          <w:iCs/>
        </w:rPr>
      </w:pPr>
    </w:p>
    <w:p w:rsidR="001A0151" w:rsidRDefault="001A0151" w:rsidP="00C43418">
      <w:pPr>
        <w:pStyle w:val="Paragraphedeliste"/>
        <w:spacing w:line="480" w:lineRule="auto"/>
        <w:ind w:left="0"/>
        <w:rPr>
          <w:rFonts w:ascii="Century Schoolbook" w:hAnsi="Century Schoolbook" w:cs="TimesNewRoman"/>
          <w:bCs/>
          <w:iCs/>
        </w:rPr>
      </w:pPr>
    </w:p>
    <w:p w:rsidR="001A0151" w:rsidRDefault="001A0151" w:rsidP="00C43418">
      <w:pPr>
        <w:pStyle w:val="Paragraphedeliste"/>
        <w:spacing w:line="480" w:lineRule="auto"/>
        <w:ind w:left="0"/>
        <w:rPr>
          <w:rFonts w:ascii="Century Schoolbook" w:hAnsi="Century Schoolbook" w:cs="TimesNewRoman"/>
          <w:bCs/>
          <w:iCs/>
        </w:rPr>
      </w:pPr>
    </w:p>
    <w:p w:rsidR="001A0151" w:rsidRDefault="001A0151" w:rsidP="00C43418">
      <w:pPr>
        <w:pStyle w:val="Paragraphedeliste"/>
        <w:spacing w:line="480" w:lineRule="auto"/>
        <w:ind w:left="0"/>
        <w:rPr>
          <w:rFonts w:ascii="Century Schoolbook" w:hAnsi="Century Schoolbook" w:cs="TimesNewRoman"/>
          <w:bCs/>
          <w:iCs/>
        </w:rPr>
      </w:pPr>
    </w:p>
    <w:p w:rsidR="001A0151" w:rsidRDefault="001A0151" w:rsidP="00C43418">
      <w:pPr>
        <w:pStyle w:val="Paragraphedeliste"/>
        <w:spacing w:line="480" w:lineRule="auto"/>
        <w:ind w:left="0"/>
        <w:rPr>
          <w:rFonts w:ascii="Century Schoolbook" w:hAnsi="Century Schoolbook" w:cs="TimesNewRoman"/>
          <w:bCs/>
          <w:iCs/>
        </w:rPr>
      </w:pPr>
    </w:p>
    <w:p w:rsidR="001A0151" w:rsidRDefault="001A0151" w:rsidP="00C43418">
      <w:pPr>
        <w:pStyle w:val="Paragraphedeliste"/>
        <w:spacing w:line="480" w:lineRule="auto"/>
        <w:ind w:left="0"/>
        <w:rPr>
          <w:rFonts w:ascii="Century Schoolbook" w:hAnsi="Century Schoolbook" w:cs="TimesNewRoman"/>
          <w:bCs/>
          <w:iCs/>
        </w:rPr>
      </w:pPr>
    </w:p>
    <w:p w:rsidR="001A0151" w:rsidRDefault="001A0151" w:rsidP="00C43418">
      <w:pPr>
        <w:pStyle w:val="Paragraphedeliste"/>
        <w:spacing w:line="480" w:lineRule="auto"/>
        <w:ind w:left="0"/>
        <w:rPr>
          <w:rFonts w:ascii="Century Schoolbook" w:hAnsi="Century Schoolbook" w:cs="TimesNewRoman"/>
          <w:bCs/>
          <w:iCs/>
        </w:rPr>
      </w:pPr>
    </w:p>
    <w:p w:rsidR="001A0151" w:rsidRDefault="001A0151" w:rsidP="00C43418">
      <w:pPr>
        <w:pStyle w:val="Paragraphedeliste"/>
        <w:spacing w:line="480" w:lineRule="auto"/>
        <w:ind w:left="0"/>
        <w:rPr>
          <w:rFonts w:ascii="Century Schoolbook" w:hAnsi="Century Schoolbook" w:cs="TimesNewRoman"/>
          <w:bCs/>
          <w:iCs/>
        </w:rPr>
      </w:pPr>
    </w:p>
    <w:p w:rsidR="001A0151" w:rsidRDefault="001A0151" w:rsidP="00C43418">
      <w:pPr>
        <w:pStyle w:val="Paragraphedeliste"/>
        <w:spacing w:line="480" w:lineRule="auto"/>
        <w:ind w:left="0"/>
        <w:rPr>
          <w:rFonts w:ascii="Century Schoolbook" w:hAnsi="Century Schoolbook" w:cs="TimesNewRoman"/>
          <w:bCs/>
          <w:iCs/>
        </w:rPr>
      </w:pPr>
    </w:p>
    <w:p w:rsidR="001A0151" w:rsidRDefault="001A0151" w:rsidP="00C43418">
      <w:pPr>
        <w:pStyle w:val="Paragraphedeliste"/>
        <w:spacing w:line="480" w:lineRule="auto"/>
        <w:ind w:left="0"/>
        <w:rPr>
          <w:rFonts w:ascii="Century Schoolbook" w:hAnsi="Century Schoolbook" w:cs="TimesNewRoman"/>
          <w:bCs/>
          <w:iCs/>
        </w:rPr>
      </w:pPr>
    </w:p>
    <w:p w:rsidR="001A0151" w:rsidRDefault="001A0151" w:rsidP="00C43418">
      <w:pPr>
        <w:pStyle w:val="Paragraphedeliste"/>
        <w:spacing w:line="480" w:lineRule="auto"/>
        <w:ind w:left="0"/>
        <w:rPr>
          <w:rFonts w:ascii="Century Schoolbook" w:hAnsi="Century Schoolbook" w:cs="TimesNewRoman"/>
          <w:bCs/>
          <w:iCs/>
        </w:rPr>
      </w:pPr>
    </w:p>
    <w:p w:rsidR="001A0151" w:rsidRDefault="001A0151" w:rsidP="00C43418">
      <w:pPr>
        <w:pStyle w:val="Paragraphedeliste"/>
        <w:spacing w:line="480" w:lineRule="auto"/>
        <w:ind w:left="0"/>
        <w:rPr>
          <w:rFonts w:ascii="Century Schoolbook" w:hAnsi="Century Schoolbook" w:cs="TimesNewRoman"/>
          <w:bCs/>
          <w:iCs/>
        </w:rPr>
      </w:pPr>
    </w:p>
    <w:p w:rsidR="001A0151" w:rsidRDefault="001A0151" w:rsidP="00C43418">
      <w:pPr>
        <w:pStyle w:val="Paragraphedeliste"/>
        <w:spacing w:line="480" w:lineRule="auto"/>
        <w:ind w:left="0"/>
        <w:rPr>
          <w:rFonts w:ascii="Century Schoolbook" w:hAnsi="Century Schoolbook" w:cs="TimesNewRoman"/>
          <w:bCs/>
          <w:iCs/>
        </w:rPr>
      </w:pPr>
    </w:p>
    <w:p w:rsidR="001A0151" w:rsidRDefault="001A0151" w:rsidP="00C43418">
      <w:pPr>
        <w:pStyle w:val="Paragraphedeliste"/>
        <w:spacing w:line="480" w:lineRule="auto"/>
        <w:ind w:left="0"/>
        <w:rPr>
          <w:rFonts w:ascii="Century Schoolbook" w:hAnsi="Century Schoolbook" w:cs="TimesNewRoman"/>
          <w:bCs/>
          <w:iCs/>
        </w:rPr>
      </w:pPr>
    </w:p>
    <w:p w:rsidR="001A0151" w:rsidRDefault="001A0151" w:rsidP="00C43418">
      <w:pPr>
        <w:pStyle w:val="Paragraphedeliste"/>
        <w:spacing w:line="480" w:lineRule="auto"/>
        <w:ind w:left="0"/>
        <w:rPr>
          <w:rFonts w:ascii="Century Schoolbook" w:hAnsi="Century Schoolbook" w:cs="TimesNewRoman"/>
          <w:bCs/>
          <w:iCs/>
        </w:rPr>
      </w:pPr>
    </w:p>
    <w:p w:rsidR="002B34F2" w:rsidRDefault="002B34F2" w:rsidP="00C43418">
      <w:pPr>
        <w:pStyle w:val="Paragraphedeliste"/>
        <w:spacing w:line="480" w:lineRule="auto"/>
        <w:ind w:left="0"/>
        <w:rPr>
          <w:rFonts w:ascii="Century Schoolbook" w:hAnsi="Century Schoolbook" w:cs="TimesNewRoman"/>
          <w:bCs/>
          <w:iCs/>
        </w:rPr>
      </w:pPr>
    </w:p>
    <w:p w:rsidR="002B34F2" w:rsidRDefault="002B34F2" w:rsidP="00C43418">
      <w:pPr>
        <w:pStyle w:val="Paragraphedeliste"/>
        <w:spacing w:line="480" w:lineRule="auto"/>
        <w:ind w:left="0"/>
        <w:rPr>
          <w:rFonts w:ascii="Century Schoolbook" w:hAnsi="Century Schoolbook" w:cs="TimesNewRoman"/>
          <w:bCs/>
          <w:iCs/>
        </w:rPr>
      </w:pPr>
    </w:p>
    <w:p w:rsidR="002B34F2" w:rsidRDefault="002B34F2" w:rsidP="00C43418">
      <w:pPr>
        <w:pStyle w:val="Paragraphedeliste"/>
        <w:spacing w:line="480" w:lineRule="auto"/>
        <w:ind w:left="0"/>
        <w:rPr>
          <w:rFonts w:ascii="Century Schoolbook" w:hAnsi="Century Schoolbook" w:cs="TimesNewRoman"/>
          <w:bCs/>
          <w:iCs/>
        </w:rPr>
      </w:pPr>
    </w:p>
    <w:p w:rsidR="002B34F2" w:rsidRDefault="002B34F2" w:rsidP="00C43418">
      <w:pPr>
        <w:pStyle w:val="Paragraphedeliste"/>
        <w:spacing w:line="480" w:lineRule="auto"/>
        <w:ind w:left="0"/>
        <w:rPr>
          <w:rFonts w:ascii="Century Schoolbook" w:hAnsi="Century Schoolbook" w:cs="TimesNewRoman"/>
          <w:bCs/>
          <w:iCs/>
        </w:rPr>
      </w:pPr>
    </w:p>
    <w:p w:rsidR="001A0151" w:rsidRDefault="001A0151" w:rsidP="00C43418">
      <w:pPr>
        <w:pStyle w:val="Paragraphedeliste"/>
        <w:spacing w:line="480" w:lineRule="auto"/>
        <w:ind w:left="0"/>
        <w:rPr>
          <w:rFonts w:ascii="Century Schoolbook" w:hAnsi="Century Schoolbook" w:cs="TimesNewRoman"/>
          <w:bCs/>
          <w:iCs/>
        </w:rPr>
      </w:pPr>
    </w:p>
    <w:p w:rsidR="0039334A" w:rsidRDefault="0039334A" w:rsidP="0039334A">
      <w:pPr>
        <w:autoSpaceDE w:val="0"/>
        <w:autoSpaceDN w:val="0"/>
        <w:adjustRightInd w:val="0"/>
        <w:spacing w:after="0" w:line="480" w:lineRule="auto"/>
        <w:ind w:left="142"/>
        <w:jc w:val="center"/>
        <w:rPr>
          <w:rFonts w:asciiTheme="majorBidi" w:hAnsiTheme="majorBidi" w:cstheme="majorBidi"/>
          <w:b/>
          <w:bCs/>
          <w:sz w:val="36"/>
          <w:szCs w:val="36"/>
          <w:u w:val="single"/>
        </w:rPr>
      </w:pPr>
      <w:r w:rsidRPr="00010E25">
        <w:rPr>
          <w:rFonts w:asciiTheme="majorBidi" w:hAnsiTheme="majorBidi" w:cstheme="majorBidi"/>
          <w:b/>
          <w:bCs/>
          <w:sz w:val="36"/>
          <w:szCs w:val="36"/>
          <w:u w:val="single"/>
        </w:rPr>
        <w:lastRenderedPageBreak/>
        <w:t xml:space="preserve">LISTE DES TABLEAUX </w:t>
      </w:r>
    </w:p>
    <w:p w:rsidR="0039334A" w:rsidRPr="001B6937" w:rsidRDefault="0039334A" w:rsidP="0039334A">
      <w:pPr>
        <w:spacing w:line="480" w:lineRule="auto"/>
        <w:ind w:left="426"/>
        <w:jc w:val="center"/>
        <w:rPr>
          <w:rFonts w:asciiTheme="majorBidi" w:hAnsiTheme="majorBidi" w:cstheme="majorBidi"/>
          <w:b/>
          <w:bCs/>
          <w:sz w:val="24"/>
          <w:szCs w:val="24"/>
          <w:u w:val="single"/>
        </w:rPr>
      </w:pPr>
      <w:r w:rsidRPr="00CA36B1">
        <w:rPr>
          <w:rFonts w:asciiTheme="majorBidi" w:hAnsiTheme="majorBidi" w:cstheme="majorBidi"/>
          <w:b/>
          <w:bCs/>
          <w:sz w:val="24"/>
          <w:szCs w:val="24"/>
          <w:u w:val="single"/>
        </w:rPr>
        <w:t>CHAPITRE I :</w:t>
      </w:r>
    </w:p>
    <w:p w:rsidR="0039334A" w:rsidRDefault="0039334A" w:rsidP="0039334A">
      <w:pPr>
        <w:rPr>
          <w:rFonts w:asciiTheme="majorBidi" w:hAnsiTheme="majorBidi" w:cstheme="majorBidi"/>
          <w:i/>
          <w:iCs/>
          <w:sz w:val="24"/>
          <w:szCs w:val="24"/>
        </w:rPr>
      </w:pPr>
      <w:r w:rsidRPr="00F43FE0">
        <w:rPr>
          <w:rFonts w:asciiTheme="majorBidi" w:hAnsiTheme="majorBidi" w:cstheme="majorBidi"/>
          <w:b/>
          <w:bCs/>
          <w:i/>
          <w:iCs/>
          <w:sz w:val="24"/>
          <w:szCs w:val="24"/>
        </w:rPr>
        <w:t>Tableau</w:t>
      </w:r>
      <w:r w:rsidRPr="001B6937">
        <w:rPr>
          <w:rFonts w:asciiTheme="majorBidi" w:hAnsiTheme="majorBidi" w:cstheme="majorBidi"/>
          <w:b/>
          <w:bCs/>
          <w:i/>
          <w:iCs/>
          <w:sz w:val="24"/>
          <w:szCs w:val="24"/>
        </w:rPr>
        <w:t xml:space="preserve"> I</w:t>
      </w:r>
      <w:r w:rsidRPr="00F43FE0">
        <w:rPr>
          <w:rFonts w:asciiTheme="majorBidi" w:hAnsiTheme="majorBidi" w:cstheme="majorBidi"/>
          <w:b/>
          <w:bCs/>
          <w:i/>
          <w:iCs/>
          <w:sz w:val="24"/>
          <w:szCs w:val="24"/>
        </w:rPr>
        <w:t>.1</w:t>
      </w:r>
      <w:r w:rsidRPr="00474AE7">
        <w:rPr>
          <w:rFonts w:asciiTheme="majorBidi" w:hAnsiTheme="majorBidi" w:cstheme="majorBidi"/>
          <w:i/>
          <w:iCs/>
          <w:sz w:val="24"/>
          <w:szCs w:val="24"/>
        </w:rPr>
        <w:t> :</w:t>
      </w:r>
      <w:r w:rsidRPr="001B6937">
        <w:t xml:space="preserve"> </w:t>
      </w:r>
      <w:r>
        <w:rPr>
          <w:rFonts w:asciiTheme="majorBidi" w:hAnsiTheme="majorBidi" w:cstheme="majorBidi"/>
          <w:sz w:val="24"/>
          <w:szCs w:val="24"/>
        </w:rPr>
        <w:t>S</w:t>
      </w:r>
      <w:r w:rsidRPr="001B6937">
        <w:rPr>
          <w:rFonts w:asciiTheme="majorBidi" w:hAnsiTheme="majorBidi" w:cstheme="majorBidi"/>
          <w:sz w:val="24"/>
          <w:szCs w:val="24"/>
        </w:rPr>
        <w:t>tatistique des conséquences chez les prématurés</w:t>
      </w:r>
      <w:r>
        <w:rPr>
          <w:rFonts w:asciiTheme="majorBidi" w:hAnsiTheme="majorBidi" w:cstheme="majorBidi"/>
          <w:sz w:val="24"/>
          <w:szCs w:val="24"/>
        </w:rPr>
        <w:t>…………………………….….7</w:t>
      </w:r>
    </w:p>
    <w:p w:rsidR="0039334A" w:rsidRPr="005F6028" w:rsidRDefault="0039334A" w:rsidP="0039334A">
      <w:pPr>
        <w:autoSpaceDE w:val="0"/>
        <w:autoSpaceDN w:val="0"/>
        <w:adjustRightInd w:val="0"/>
        <w:spacing w:before="240" w:line="480" w:lineRule="auto"/>
        <w:ind w:left="426"/>
        <w:jc w:val="center"/>
        <w:rPr>
          <w:rFonts w:asciiTheme="majorBidi" w:hAnsiTheme="majorBidi" w:cstheme="majorBidi"/>
          <w:b/>
          <w:bCs/>
          <w:sz w:val="24"/>
          <w:szCs w:val="24"/>
          <w:u w:val="single"/>
        </w:rPr>
      </w:pPr>
      <w:r w:rsidRPr="005F6028">
        <w:rPr>
          <w:rFonts w:asciiTheme="majorBidi" w:hAnsiTheme="majorBidi" w:cstheme="majorBidi"/>
          <w:b/>
          <w:bCs/>
          <w:sz w:val="24"/>
          <w:szCs w:val="24"/>
          <w:u w:val="single"/>
        </w:rPr>
        <w:t>CHAPITRE II :</w:t>
      </w:r>
    </w:p>
    <w:p w:rsidR="0039334A" w:rsidRPr="005B7D25" w:rsidRDefault="0039334A" w:rsidP="0039334A">
      <w:pPr>
        <w:widowControl w:val="0"/>
        <w:tabs>
          <w:tab w:val="left" w:pos="1985"/>
          <w:tab w:val="left" w:pos="6420"/>
        </w:tabs>
        <w:autoSpaceDE w:val="0"/>
        <w:autoSpaceDN w:val="0"/>
        <w:adjustRightInd w:val="0"/>
        <w:spacing w:after="0" w:line="240" w:lineRule="auto"/>
        <w:rPr>
          <w:rFonts w:ascii="Times New Roman" w:hAnsi="Times New Roman" w:cs="Times New Roman"/>
          <w:color w:val="1A1C1F"/>
          <w:w w:val="120"/>
          <w:sz w:val="17"/>
          <w:szCs w:val="17"/>
        </w:rPr>
      </w:pPr>
      <w:r w:rsidRPr="00F43FE0">
        <w:rPr>
          <w:rFonts w:asciiTheme="majorBidi" w:hAnsiTheme="majorBidi" w:cstheme="majorBidi"/>
          <w:b/>
          <w:bCs/>
          <w:i/>
          <w:iCs/>
          <w:sz w:val="24"/>
          <w:szCs w:val="24"/>
        </w:rPr>
        <w:t>Tableau II.1</w:t>
      </w:r>
      <w:r>
        <w:rPr>
          <w:rFonts w:asciiTheme="majorBidi" w:hAnsiTheme="majorBidi" w:cstheme="majorBidi"/>
          <w:b/>
          <w:bCs/>
          <w:i/>
          <w:iCs/>
          <w:sz w:val="24"/>
          <w:szCs w:val="24"/>
        </w:rPr>
        <w:t> </w:t>
      </w:r>
      <w:r>
        <w:rPr>
          <w:rFonts w:asciiTheme="majorBidi" w:hAnsiTheme="majorBidi" w:cstheme="majorBidi"/>
          <w:i/>
          <w:iCs/>
          <w:sz w:val="24"/>
          <w:szCs w:val="24"/>
        </w:rPr>
        <w:t>:</w:t>
      </w:r>
      <w:r w:rsidRPr="001B6937">
        <w:rPr>
          <w:rFonts w:ascii="Times New Roman" w:hAnsi="Times New Roman" w:cs="Times New Roman"/>
          <w:color w:val="1A1C1F"/>
          <w:spacing w:val="-1"/>
          <w:w w:val="114"/>
          <w:sz w:val="24"/>
          <w:szCs w:val="24"/>
        </w:rPr>
        <w:t xml:space="preserve"> </w:t>
      </w:r>
      <w:r w:rsidRPr="001B6937">
        <w:rPr>
          <w:rFonts w:asciiTheme="majorBidi" w:hAnsiTheme="majorBidi" w:cstheme="majorBidi"/>
          <w:sz w:val="24"/>
          <w:szCs w:val="24"/>
        </w:rPr>
        <w:t>Capteurs actifs : principes physiques de base</w:t>
      </w:r>
      <w:r>
        <w:rPr>
          <w:rFonts w:asciiTheme="majorBidi" w:hAnsiTheme="majorBidi" w:cstheme="majorBidi"/>
          <w:sz w:val="24"/>
          <w:szCs w:val="24"/>
        </w:rPr>
        <w:t>…………………………................18</w:t>
      </w:r>
    </w:p>
    <w:p w:rsidR="0039334A" w:rsidRDefault="0039334A" w:rsidP="0039334A">
      <w:pPr>
        <w:widowControl w:val="0"/>
        <w:autoSpaceDE w:val="0"/>
        <w:autoSpaceDN w:val="0"/>
        <w:adjustRightInd w:val="0"/>
        <w:spacing w:after="0" w:line="200" w:lineRule="exact"/>
        <w:rPr>
          <w:rFonts w:ascii="Times New Roman" w:hAnsi="Times New Roman" w:cs="Times New Roman"/>
          <w:color w:val="000000"/>
          <w:sz w:val="20"/>
          <w:szCs w:val="20"/>
        </w:rPr>
      </w:pPr>
    </w:p>
    <w:p w:rsidR="0039334A" w:rsidRPr="00CC6D66" w:rsidRDefault="0039334A" w:rsidP="0039334A">
      <w:pPr>
        <w:widowControl w:val="0"/>
        <w:autoSpaceDE w:val="0"/>
        <w:autoSpaceDN w:val="0"/>
        <w:adjustRightInd w:val="0"/>
        <w:spacing w:after="0"/>
        <w:rPr>
          <w:rFonts w:ascii="Times New Roman" w:hAnsi="Times New Roman" w:cs="Times New Roman"/>
          <w:color w:val="1A1C1F"/>
          <w:spacing w:val="-1"/>
          <w:w w:val="111"/>
          <w:sz w:val="24"/>
          <w:szCs w:val="24"/>
        </w:rPr>
      </w:pPr>
      <w:r>
        <w:rPr>
          <w:rFonts w:asciiTheme="majorBidi" w:hAnsiTheme="majorBidi" w:cstheme="majorBidi"/>
          <w:b/>
          <w:bCs/>
          <w:i/>
          <w:iCs/>
          <w:sz w:val="24"/>
          <w:szCs w:val="24"/>
        </w:rPr>
        <w:t>Tableau II.2 </w:t>
      </w:r>
      <w:r>
        <w:rPr>
          <w:rFonts w:asciiTheme="majorBidi" w:hAnsiTheme="majorBidi" w:cstheme="majorBidi"/>
          <w:i/>
          <w:iCs/>
          <w:sz w:val="24"/>
          <w:szCs w:val="24"/>
        </w:rPr>
        <w:t>:</w:t>
      </w:r>
      <w:r w:rsidRPr="00CC6D66">
        <w:rPr>
          <w:rFonts w:ascii="Times New Roman" w:hAnsi="Times New Roman" w:cs="Times New Roman"/>
          <w:color w:val="1A1C1F"/>
          <w:spacing w:val="-1"/>
          <w:w w:val="115"/>
          <w:sz w:val="24"/>
          <w:szCs w:val="24"/>
        </w:rPr>
        <w:t xml:space="preserve"> </w:t>
      </w:r>
      <w:r w:rsidRPr="00CC6D66">
        <w:rPr>
          <w:rFonts w:asciiTheme="majorBidi" w:hAnsiTheme="majorBidi" w:cstheme="majorBidi"/>
          <w:sz w:val="24"/>
          <w:szCs w:val="24"/>
        </w:rPr>
        <w:t>Capteurs passifs : principes physiques et matériaux</w:t>
      </w:r>
      <w:r>
        <w:rPr>
          <w:rFonts w:ascii="Times New Roman" w:hAnsi="Times New Roman" w:cs="Times New Roman"/>
          <w:color w:val="1A1C1F"/>
          <w:spacing w:val="-1"/>
          <w:w w:val="111"/>
          <w:sz w:val="24"/>
          <w:szCs w:val="24"/>
        </w:rPr>
        <w:t>………………………….23</w:t>
      </w:r>
    </w:p>
    <w:p w:rsidR="0039334A" w:rsidRDefault="0039334A" w:rsidP="0039334A">
      <w:pPr>
        <w:widowControl w:val="0"/>
        <w:autoSpaceDE w:val="0"/>
        <w:autoSpaceDN w:val="0"/>
        <w:adjustRightInd w:val="0"/>
        <w:spacing w:after="0" w:line="200" w:lineRule="exact"/>
        <w:rPr>
          <w:rFonts w:ascii="Times New Roman" w:hAnsi="Times New Roman" w:cs="Times New Roman"/>
          <w:color w:val="000000"/>
          <w:sz w:val="20"/>
          <w:szCs w:val="20"/>
        </w:rPr>
      </w:pPr>
    </w:p>
    <w:p w:rsidR="0039334A" w:rsidRDefault="0039334A" w:rsidP="0039334A">
      <w:pPr>
        <w:pStyle w:val="Paragraphedeliste"/>
        <w:spacing w:line="480" w:lineRule="auto"/>
        <w:ind w:left="426"/>
        <w:jc w:val="center"/>
        <w:rPr>
          <w:rFonts w:asciiTheme="majorBidi" w:hAnsiTheme="majorBidi" w:cstheme="majorBidi"/>
          <w:b/>
          <w:bCs/>
          <w:sz w:val="24"/>
          <w:szCs w:val="24"/>
          <w:u w:val="single"/>
        </w:rPr>
      </w:pPr>
      <w:r>
        <w:rPr>
          <w:rFonts w:asciiTheme="majorBidi" w:hAnsiTheme="majorBidi" w:cstheme="majorBidi"/>
          <w:b/>
          <w:bCs/>
          <w:sz w:val="24"/>
          <w:szCs w:val="24"/>
          <w:u w:val="single"/>
        </w:rPr>
        <w:t>CHAPITRE IV:</w:t>
      </w:r>
    </w:p>
    <w:p w:rsidR="0039334A" w:rsidRPr="00CC6D66" w:rsidRDefault="0039334A" w:rsidP="0039334A">
      <w:pPr>
        <w:spacing w:line="480" w:lineRule="auto"/>
        <w:rPr>
          <w:rFonts w:asciiTheme="majorBidi" w:hAnsiTheme="majorBidi" w:cstheme="majorBidi"/>
          <w:b/>
          <w:bCs/>
          <w:sz w:val="24"/>
          <w:szCs w:val="24"/>
          <w:u w:val="single"/>
        </w:rPr>
      </w:pPr>
      <w:r w:rsidRPr="00CC6D66">
        <w:rPr>
          <w:rFonts w:asciiTheme="majorBidi" w:hAnsiTheme="majorBidi" w:cstheme="majorBidi"/>
          <w:b/>
          <w:bCs/>
          <w:i/>
          <w:iCs/>
          <w:sz w:val="24"/>
          <w:szCs w:val="24"/>
        </w:rPr>
        <w:t xml:space="preserve">Tableau </w:t>
      </w:r>
      <w:r>
        <w:rPr>
          <w:rFonts w:asciiTheme="majorBidi" w:hAnsiTheme="majorBidi" w:cstheme="majorBidi"/>
          <w:b/>
          <w:bCs/>
          <w:i/>
          <w:iCs/>
          <w:sz w:val="24"/>
          <w:szCs w:val="24"/>
        </w:rPr>
        <w:t>IV.1 :</w:t>
      </w:r>
      <w:r w:rsidRPr="002C098C">
        <w:rPr>
          <w:rFonts w:asciiTheme="majorBidi" w:hAnsiTheme="majorBidi" w:cstheme="majorBidi"/>
          <w:color w:val="FF0000"/>
          <w:sz w:val="20"/>
          <w:szCs w:val="20"/>
        </w:rPr>
        <w:t xml:space="preserve"> </w:t>
      </w:r>
      <w:r w:rsidRPr="00CC6D66">
        <w:rPr>
          <w:rFonts w:asciiTheme="majorBidi" w:hAnsiTheme="majorBidi" w:cstheme="majorBidi"/>
          <w:sz w:val="24"/>
          <w:szCs w:val="24"/>
        </w:rPr>
        <w:t>Caractéristiques électriques des composants utilisés</w:t>
      </w:r>
      <w:proofErr w:type="gramStart"/>
      <w:r>
        <w:rPr>
          <w:rFonts w:asciiTheme="majorBidi" w:hAnsiTheme="majorBidi" w:cstheme="majorBidi"/>
          <w:sz w:val="24"/>
          <w:szCs w:val="24"/>
        </w:rPr>
        <w:t>……………..…………..…</w:t>
      </w:r>
      <w:proofErr w:type="gramEnd"/>
      <w:r>
        <w:rPr>
          <w:rFonts w:asciiTheme="majorBidi" w:hAnsiTheme="majorBidi" w:cstheme="majorBidi"/>
          <w:sz w:val="24"/>
          <w:szCs w:val="24"/>
        </w:rPr>
        <w:t>49</w:t>
      </w:r>
    </w:p>
    <w:p w:rsidR="001A0151" w:rsidRDefault="001A0151" w:rsidP="001A0151">
      <w:pPr>
        <w:pStyle w:val="Paragraphedeliste"/>
        <w:spacing w:line="480" w:lineRule="auto"/>
        <w:ind w:left="0"/>
        <w:jc w:val="center"/>
        <w:rPr>
          <w:rFonts w:ascii="Century Schoolbook" w:hAnsi="Century Schoolbook" w:cs="TimesNewRoman"/>
          <w:bCs/>
          <w:iCs/>
        </w:rPr>
      </w:pPr>
    </w:p>
    <w:p w:rsidR="00C43418" w:rsidRDefault="00C43418" w:rsidP="00C43418">
      <w:pPr>
        <w:pStyle w:val="Paragraphedeliste"/>
        <w:spacing w:line="480" w:lineRule="auto"/>
        <w:ind w:left="0"/>
        <w:rPr>
          <w:rFonts w:asciiTheme="majorBidi" w:hAnsiTheme="majorBidi" w:cstheme="majorBidi"/>
          <w:b/>
          <w:bCs/>
          <w:i/>
          <w:iCs/>
          <w:sz w:val="24"/>
          <w:szCs w:val="24"/>
        </w:rPr>
      </w:pPr>
    </w:p>
    <w:p w:rsidR="00C43418" w:rsidRDefault="00C43418" w:rsidP="00C43418">
      <w:pPr>
        <w:pStyle w:val="Paragraphedeliste"/>
        <w:spacing w:line="480" w:lineRule="auto"/>
        <w:ind w:left="0"/>
        <w:rPr>
          <w:rFonts w:ascii="Century Schoolbook" w:hAnsi="Century Schoolbook" w:cs="TimesNewRoman"/>
          <w:bCs/>
          <w:iCs/>
        </w:rPr>
      </w:pPr>
    </w:p>
    <w:p w:rsidR="00C43418" w:rsidRDefault="00C43418" w:rsidP="00C43418">
      <w:pPr>
        <w:pStyle w:val="Paragraphedeliste"/>
        <w:spacing w:line="480" w:lineRule="auto"/>
        <w:ind w:left="0"/>
        <w:rPr>
          <w:rFonts w:ascii="Century Schoolbook" w:hAnsi="Century Schoolbook" w:cs="TimesNewRoman"/>
          <w:bCs/>
          <w:iCs/>
        </w:rPr>
      </w:pPr>
    </w:p>
    <w:p w:rsidR="00C43418" w:rsidRDefault="00C43418" w:rsidP="00C43418">
      <w:pPr>
        <w:pStyle w:val="Paragraphedeliste"/>
        <w:spacing w:line="480" w:lineRule="auto"/>
        <w:ind w:left="142"/>
        <w:rPr>
          <w:rFonts w:asciiTheme="majorBidi" w:hAnsiTheme="majorBidi" w:cstheme="majorBidi"/>
          <w:b/>
          <w:bCs/>
          <w:sz w:val="24"/>
          <w:szCs w:val="24"/>
          <w:u w:val="single"/>
        </w:rPr>
      </w:pPr>
    </w:p>
    <w:p w:rsidR="00C43418" w:rsidRDefault="00C43418" w:rsidP="00C43418">
      <w:pPr>
        <w:pStyle w:val="Paragraphedeliste"/>
        <w:spacing w:line="480" w:lineRule="auto"/>
        <w:ind w:left="142"/>
        <w:rPr>
          <w:rFonts w:asciiTheme="majorBidi" w:hAnsiTheme="majorBidi" w:cstheme="majorBidi"/>
          <w:b/>
          <w:bCs/>
          <w:sz w:val="24"/>
          <w:szCs w:val="24"/>
          <w:u w:val="single"/>
        </w:rPr>
      </w:pPr>
    </w:p>
    <w:p w:rsidR="00C43418" w:rsidRDefault="00C43418" w:rsidP="00C43418">
      <w:pPr>
        <w:pStyle w:val="Paragraphedeliste"/>
        <w:tabs>
          <w:tab w:val="left" w:pos="2235"/>
        </w:tabs>
        <w:rPr>
          <w:rFonts w:ascii="Century Schoolbook" w:hAnsi="Century Schoolbook"/>
          <w:bCs/>
          <w:iCs/>
        </w:rPr>
      </w:pPr>
    </w:p>
    <w:p w:rsidR="00C43418" w:rsidRDefault="00C43418" w:rsidP="00C43418">
      <w:pPr>
        <w:tabs>
          <w:tab w:val="left" w:pos="2235"/>
        </w:tabs>
        <w:rPr>
          <w:rFonts w:ascii="Century Schoolbook" w:hAnsi="Century Schoolbook"/>
          <w:bCs/>
        </w:rPr>
      </w:pPr>
    </w:p>
    <w:p w:rsidR="00033090" w:rsidRDefault="00033090" w:rsidP="00667D2F">
      <w:pPr>
        <w:rPr>
          <w:rFonts w:ascii="Arial" w:hAnsi="Arial"/>
          <w:sz w:val="24"/>
          <w:szCs w:val="24"/>
        </w:rPr>
      </w:pPr>
    </w:p>
    <w:p w:rsidR="00667D2F" w:rsidRDefault="00667D2F" w:rsidP="00667D2F">
      <w:pPr>
        <w:rPr>
          <w:rFonts w:ascii="Arial" w:hAnsi="Arial"/>
          <w:sz w:val="24"/>
          <w:szCs w:val="24"/>
        </w:rPr>
      </w:pPr>
    </w:p>
    <w:p w:rsidR="00667D2F" w:rsidRDefault="00667D2F" w:rsidP="00667D2F">
      <w:pPr>
        <w:rPr>
          <w:rFonts w:ascii="Arial" w:hAnsi="Arial"/>
          <w:sz w:val="24"/>
          <w:szCs w:val="24"/>
        </w:rPr>
      </w:pPr>
    </w:p>
    <w:p w:rsidR="00667D2F" w:rsidRDefault="00667D2F" w:rsidP="00667D2F">
      <w:pPr>
        <w:rPr>
          <w:rFonts w:ascii="Arial" w:hAnsi="Arial"/>
          <w:sz w:val="24"/>
          <w:szCs w:val="24"/>
        </w:rPr>
      </w:pPr>
    </w:p>
    <w:p w:rsidR="00667D2F" w:rsidRDefault="00667D2F" w:rsidP="00667D2F">
      <w:pPr>
        <w:rPr>
          <w:rFonts w:ascii="Arial" w:hAnsi="Arial"/>
          <w:sz w:val="24"/>
          <w:szCs w:val="24"/>
        </w:rPr>
      </w:pPr>
    </w:p>
    <w:p w:rsidR="00667D2F" w:rsidRDefault="00667D2F" w:rsidP="00667D2F">
      <w:pPr>
        <w:rPr>
          <w:rFonts w:ascii="Arial" w:hAnsi="Arial"/>
          <w:sz w:val="24"/>
          <w:szCs w:val="24"/>
        </w:rPr>
      </w:pPr>
    </w:p>
    <w:p w:rsidR="00667D2F" w:rsidRDefault="00667D2F" w:rsidP="00667D2F">
      <w:pPr>
        <w:rPr>
          <w:rFonts w:ascii="Arial" w:hAnsi="Arial"/>
          <w:sz w:val="24"/>
          <w:szCs w:val="24"/>
        </w:rPr>
      </w:pPr>
    </w:p>
    <w:p w:rsidR="00667D2F" w:rsidRDefault="00667D2F" w:rsidP="00667D2F">
      <w:pPr>
        <w:rPr>
          <w:rFonts w:ascii="Arial" w:hAnsi="Arial"/>
          <w:sz w:val="24"/>
          <w:szCs w:val="24"/>
        </w:rPr>
      </w:pPr>
    </w:p>
    <w:p w:rsidR="00667D2F" w:rsidRDefault="00667D2F" w:rsidP="00667D2F">
      <w:pPr>
        <w:rPr>
          <w:rFonts w:ascii="Arial" w:hAnsi="Arial"/>
          <w:sz w:val="24"/>
          <w:szCs w:val="24"/>
        </w:rPr>
      </w:pPr>
    </w:p>
    <w:p w:rsidR="00D37ECC" w:rsidRDefault="00667D2F" w:rsidP="00D37ECC">
      <w:pPr>
        <w:autoSpaceDE w:val="0"/>
        <w:autoSpaceDN w:val="0"/>
        <w:adjustRightInd w:val="0"/>
        <w:spacing w:after="0" w:line="480" w:lineRule="auto"/>
        <w:ind w:left="142"/>
        <w:jc w:val="center"/>
        <w:rPr>
          <w:rFonts w:asciiTheme="majorBidi" w:hAnsiTheme="majorBidi" w:cstheme="majorBidi"/>
          <w:b/>
          <w:bCs/>
          <w:sz w:val="36"/>
          <w:szCs w:val="36"/>
          <w:u w:val="single"/>
        </w:rPr>
      </w:pPr>
      <w:r w:rsidRPr="00667D2F">
        <w:rPr>
          <w:rFonts w:asciiTheme="majorBidi" w:hAnsiTheme="majorBidi" w:cstheme="majorBidi"/>
          <w:b/>
          <w:bCs/>
          <w:sz w:val="36"/>
          <w:szCs w:val="36"/>
          <w:u w:val="single"/>
        </w:rPr>
        <w:lastRenderedPageBreak/>
        <w:t>Liste d’abréviation et index</w:t>
      </w:r>
    </w:p>
    <w:tbl>
      <w:tblPr>
        <w:tblStyle w:val="Grilledutableau"/>
        <w:tblW w:w="0" w:type="auto"/>
        <w:jc w:val="center"/>
        <w:tblInd w:w="392" w:type="dxa"/>
        <w:tblLook w:val="04A0"/>
      </w:tblPr>
      <w:tblGrid>
        <w:gridCol w:w="1363"/>
        <w:gridCol w:w="6379"/>
        <w:gridCol w:w="1134"/>
      </w:tblGrid>
      <w:tr w:rsidR="00D37ECC" w:rsidTr="002D4087">
        <w:trPr>
          <w:trHeight w:val="284"/>
          <w:jc w:val="center"/>
        </w:trPr>
        <w:tc>
          <w:tcPr>
            <w:tcW w:w="1363" w:type="dxa"/>
            <w:vAlign w:val="center"/>
          </w:tcPr>
          <w:p w:rsidR="00D37ECC" w:rsidRPr="00962C16" w:rsidRDefault="00D37ECC" w:rsidP="003B21E4">
            <w:pPr>
              <w:autoSpaceDE w:val="0"/>
              <w:autoSpaceDN w:val="0"/>
              <w:adjustRightInd w:val="0"/>
              <w:spacing w:line="240" w:lineRule="auto"/>
              <w:jc w:val="center"/>
              <w:rPr>
                <w:rFonts w:asciiTheme="majorBidi" w:hAnsiTheme="majorBidi" w:cstheme="majorBidi"/>
                <w:color w:val="1F497D" w:themeColor="text2"/>
                <w:sz w:val="24"/>
                <w:szCs w:val="24"/>
              </w:rPr>
            </w:pPr>
            <w:r w:rsidRPr="00962C16">
              <w:rPr>
                <w:rFonts w:asciiTheme="majorBidi" w:hAnsiTheme="majorBidi" w:cstheme="majorBidi"/>
                <w:color w:val="1F497D" w:themeColor="text2"/>
                <w:sz w:val="24"/>
                <w:szCs w:val="24"/>
              </w:rPr>
              <w:t>Abréviation et index</w:t>
            </w:r>
          </w:p>
        </w:tc>
        <w:tc>
          <w:tcPr>
            <w:tcW w:w="6379" w:type="dxa"/>
            <w:vAlign w:val="center"/>
          </w:tcPr>
          <w:p w:rsidR="00D37ECC" w:rsidRPr="00962C16" w:rsidRDefault="00D37ECC" w:rsidP="003B21E4">
            <w:pPr>
              <w:autoSpaceDE w:val="0"/>
              <w:autoSpaceDN w:val="0"/>
              <w:adjustRightInd w:val="0"/>
              <w:spacing w:line="480" w:lineRule="auto"/>
              <w:jc w:val="center"/>
              <w:rPr>
                <w:rFonts w:asciiTheme="majorBidi" w:hAnsiTheme="majorBidi" w:cstheme="majorBidi"/>
                <w:color w:val="1F497D" w:themeColor="text2"/>
                <w:sz w:val="24"/>
                <w:szCs w:val="24"/>
              </w:rPr>
            </w:pPr>
            <w:r w:rsidRPr="00962C16">
              <w:rPr>
                <w:rFonts w:asciiTheme="majorBidi" w:hAnsiTheme="majorBidi" w:cstheme="majorBidi"/>
                <w:color w:val="1F497D" w:themeColor="text2"/>
                <w:sz w:val="24"/>
                <w:szCs w:val="24"/>
              </w:rPr>
              <w:t>Signification</w:t>
            </w:r>
          </w:p>
        </w:tc>
        <w:tc>
          <w:tcPr>
            <w:tcW w:w="1134" w:type="dxa"/>
            <w:vAlign w:val="center"/>
          </w:tcPr>
          <w:p w:rsidR="00D37ECC" w:rsidRPr="00962C16" w:rsidRDefault="00D37ECC" w:rsidP="003B21E4">
            <w:pPr>
              <w:autoSpaceDE w:val="0"/>
              <w:autoSpaceDN w:val="0"/>
              <w:adjustRightInd w:val="0"/>
              <w:spacing w:line="480" w:lineRule="auto"/>
              <w:jc w:val="center"/>
              <w:rPr>
                <w:rFonts w:asciiTheme="majorBidi" w:hAnsiTheme="majorBidi" w:cstheme="majorBidi"/>
                <w:color w:val="1F497D" w:themeColor="text2"/>
                <w:sz w:val="24"/>
                <w:szCs w:val="24"/>
              </w:rPr>
            </w:pPr>
            <w:r w:rsidRPr="00962C16">
              <w:rPr>
                <w:rFonts w:asciiTheme="majorBidi" w:hAnsiTheme="majorBidi" w:cstheme="majorBidi"/>
                <w:color w:val="1F497D" w:themeColor="text2"/>
                <w:sz w:val="24"/>
                <w:szCs w:val="24"/>
              </w:rPr>
              <w:t>Unité</w:t>
            </w:r>
          </w:p>
        </w:tc>
      </w:tr>
      <w:tr w:rsidR="00D37ECC" w:rsidTr="002D4087">
        <w:trPr>
          <w:trHeight w:val="363"/>
          <w:jc w:val="center"/>
        </w:trPr>
        <w:tc>
          <w:tcPr>
            <w:tcW w:w="1363" w:type="dxa"/>
            <w:vAlign w:val="center"/>
          </w:tcPr>
          <w:p w:rsidR="00D37ECC" w:rsidRPr="003B21E4" w:rsidRDefault="003B21E4" w:rsidP="003B21E4">
            <w:pPr>
              <w:autoSpaceDE w:val="0"/>
              <w:autoSpaceDN w:val="0"/>
              <w:adjustRightInd w:val="0"/>
              <w:spacing w:line="480" w:lineRule="auto"/>
              <w:jc w:val="center"/>
              <w:rPr>
                <w:rFonts w:asciiTheme="majorBidi" w:hAnsiTheme="majorBidi" w:cstheme="majorBidi"/>
                <w:sz w:val="24"/>
                <w:szCs w:val="24"/>
              </w:rPr>
            </w:pPr>
            <w:r w:rsidRPr="003B21E4">
              <w:rPr>
                <w:rFonts w:asciiTheme="majorBidi" w:hAnsiTheme="majorBidi" w:cstheme="majorBidi"/>
                <w:sz w:val="24"/>
                <w:szCs w:val="24"/>
              </w:rPr>
              <w:t>A</w:t>
            </w:r>
          </w:p>
        </w:tc>
        <w:tc>
          <w:tcPr>
            <w:tcW w:w="6379" w:type="dxa"/>
            <w:vAlign w:val="center"/>
          </w:tcPr>
          <w:p w:rsidR="00D37ECC" w:rsidRDefault="003B21E4" w:rsidP="003B21E4">
            <w:pPr>
              <w:autoSpaceDE w:val="0"/>
              <w:autoSpaceDN w:val="0"/>
              <w:adjustRightInd w:val="0"/>
              <w:spacing w:line="480" w:lineRule="auto"/>
              <w:jc w:val="center"/>
              <w:rPr>
                <w:rFonts w:asciiTheme="majorBidi" w:hAnsiTheme="majorBidi" w:cstheme="majorBidi"/>
                <w:sz w:val="24"/>
                <w:szCs w:val="24"/>
              </w:rPr>
            </w:pPr>
            <w:r>
              <w:rPr>
                <w:rFonts w:asciiTheme="majorBidi" w:hAnsiTheme="majorBidi" w:cstheme="majorBidi"/>
                <w:sz w:val="24"/>
                <w:szCs w:val="24"/>
              </w:rPr>
              <w:t>Section</w:t>
            </w:r>
          </w:p>
        </w:tc>
        <w:tc>
          <w:tcPr>
            <w:tcW w:w="1134" w:type="dxa"/>
            <w:vAlign w:val="center"/>
          </w:tcPr>
          <w:p w:rsidR="00D37ECC" w:rsidRDefault="003B21E4" w:rsidP="003B21E4">
            <w:pPr>
              <w:autoSpaceDE w:val="0"/>
              <w:autoSpaceDN w:val="0"/>
              <w:adjustRightInd w:val="0"/>
              <w:spacing w:line="480" w:lineRule="auto"/>
              <w:jc w:val="center"/>
              <w:rPr>
                <w:rFonts w:asciiTheme="majorBidi" w:hAnsiTheme="majorBidi" w:cstheme="majorBidi"/>
                <w:sz w:val="24"/>
                <w:szCs w:val="24"/>
              </w:rPr>
            </w:pPr>
            <w:r>
              <w:rPr>
                <w:rFonts w:asciiTheme="majorBidi" w:hAnsiTheme="majorBidi" w:cstheme="majorBidi"/>
                <w:sz w:val="24"/>
                <w:szCs w:val="24"/>
              </w:rPr>
              <w:t>m²</w:t>
            </w:r>
          </w:p>
        </w:tc>
      </w:tr>
      <w:tr w:rsidR="00D37ECC" w:rsidTr="002D4087">
        <w:trPr>
          <w:trHeight w:val="371"/>
          <w:jc w:val="center"/>
        </w:trPr>
        <w:tc>
          <w:tcPr>
            <w:tcW w:w="1363" w:type="dxa"/>
            <w:vAlign w:val="center"/>
          </w:tcPr>
          <w:p w:rsidR="00D37ECC" w:rsidRDefault="002D4087" w:rsidP="003B21E4">
            <w:pPr>
              <w:autoSpaceDE w:val="0"/>
              <w:autoSpaceDN w:val="0"/>
              <w:adjustRightInd w:val="0"/>
              <w:spacing w:line="480" w:lineRule="auto"/>
              <w:jc w:val="center"/>
              <w:rPr>
                <w:rFonts w:asciiTheme="majorBidi" w:hAnsiTheme="majorBidi" w:cstheme="majorBidi"/>
                <w:sz w:val="24"/>
                <w:szCs w:val="24"/>
              </w:rPr>
            </w:pPr>
            <w:r>
              <w:rPr>
                <w:rFonts w:asciiTheme="majorBidi" w:hAnsiTheme="majorBidi" w:cstheme="majorBidi"/>
                <w:sz w:val="24"/>
                <w:szCs w:val="24"/>
              </w:rPr>
              <w:t>ALU</w:t>
            </w:r>
          </w:p>
        </w:tc>
        <w:tc>
          <w:tcPr>
            <w:tcW w:w="6379" w:type="dxa"/>
            <w:vAlign w:val="center"/>
          </w:tcPr>
          <w:p w:rsidR="00D37ECC" w:rsidRDefault="002D4087" w:rsidP="003B21E4">
            <w:pPr>
              <w:autoSpaceDE w:val="0"/>
              <w:autoSpaceDN w:val="0"/>
              <w:adjustRightInd w:val="0"/>
              <w:spacing w:line="480" w:lineRule="auto"/>
              <w:jc w:val="center"/>
              <w:rPr>
                <w:rFonts w:asciiTheme="majorBidi" w:hAnsiTheme="majorBidi" w:cstheme="majorBidi"/>
                <w:sz w:val="24"/>
                <w:szCs w:val="24"/>
              </w:rPr>
            </w:pPr>
            <w:r w:rsidRPr="00AA2120">
              <w:rPr>
                <w:rFonts w:asciiTheme="majorBidi" w:hAnsiTheme="majorBidi" w:cstheme="majorBidi"/>
                <w:color w:val="000000"/>
                <w:sz w:val="24"/>
                <w:szCs w:val="24"/>
              </w:rPr>
              <w:t>Unité Arithmétique et logique</w:t>
            </w:r>
          </w:p>
        </w:tc>
        <w:tc>
          <w:tcPr>
            <w:tcW w:w="1134" w:type="dxa"/>
            <w:vAlign w:val="center"/>
          </w:tcPr>
          <w:p w:rsidR="00D37ECC" w:rsidRDefault="001475C0" w:rsidP="003B21E4">
            <w:pPr>
              <w:autoSpaceDE w:val="0"/>
              <w:autoSpaceDN w:val="0"/>
              <w:adjustRightInd w:val="0"/>
              <w:spacing w:line="480" w:lineRule="auto"/>
              <w:jc w:val="center"/>
              <w:rPr>
                <w:rFonts w:asciiTheme="majorBidi" w:hAnsiTheme="majorBidi" w:cstheme="majorBidi"/>
                <w:sz w:val="24"/>
                <w:szCs w:val="24"/>
              </w:rPr>
            </w:pPr>
            <w:r>
              <w:rPr>
                <w:rFonts w:asciiTheme="majorBidi" w:hAnsiTheme="majorBidi" w:cstheme="majorBidi"/>
                <w:sz w:val="24"/>
                <w:szCs w:val="24"/>
              </w:rPr>
              <w:t>-</w:t>
            </w:r>
          </w:p>
        </w:tc>
      </w:tr>
      <w:tr w:rsidR="002D4087" w:rsidTr="002D4087">
        <w:trPr>
          <w:trHeight w:val="82"/>
          <w:jc w:val="center"/>
        </w:trPr>
        <w:tc>
          <w:tcPr>
            <w:tcW w:w="1363" w:type="dxa"/>
            <w:vAlign w:val="center"/>
          </w:tcPr>
          <w:p w:rsidR="002D4087" w:rsidRDefault="001475C0" w:rsidP="002F4B52">
            <w:pPr>
              <w:autoSpaceDE w:val="0"/>
              <w:autoSpaceDN w:val="0"/>
              <w:adjustRightInd w:val="0"/>
              <w:spacing w:line="480" w:lineRule="auto"/>
              <w:jc w:val="center"/>
              <w:rPr>
                <w:rFonts w:asciiTheme="majorBidi" w:hAnsiTheme="majorBidi" w:cstheme="majorBidi"/>
                <w:sz w:val="24"/>
                <w:szCs w:val="24"/>
              </w:rPr>
            </w:pPr>
            <w:r>
              <w:rPr>
                <w:rFonts w:asciiTheme="majorBidi" w:hAnsiTheme="majorBidi" w:cstheme="majorBidi"/>
                <w:sz w:val="24"/>
                <w:szCs w:val="24"/>
              </w:rPr>
              <w:t>B</w:t>
            </w:r>
          </w:p>
        </w:tc>
        <w:tc>
          <w:tcPr>
            <w:tcW w:w="6379" w:type="dxa"/>
            <w:vAlign w:val="center"/>
          </w:tcPr>
          <w:p w:rsidR="002D4087" w:rsidRDefault="001475C0" w:rsidP="002F4B52">
            <w:pPr>
              <w:autoSpaceDE w:val="0"/>
              <w:autoSpaceDN w:val="0"/>
              <w:adjustRightInd w:val="0"/>
              <w:spacing w:line="480" w:lineRule="auto"/>
              <w:jc w:val="center"/>
              <w:rPr>
                <w:rFonts w:asciiTheme="majorBidi" w:hAnsiTheme="majorBidi" w:cstheme="majorBidi"/>
                <w:sz w:val="24"/>
                <w:szCs w:val="24"/>
              </w:rPr>
            </w:pPr>
            <w:r>
              <w:rPr>
                <w:rFonts w:asciiTheme="majorBidi" w:hAnsiTheme="majorBidi" w:cstheme="majorBidi"/>
                <w:sz w:val="24"/>
                <w:szCs w:val="24"/>
              </w:rPr>
              <w:t>Induction</w:t>
            </w:r>
          </w:p>
        </w:tc>
        <w:tc>
          <w:tcPr>
            <w:tcW w:w="1134" w:type="dxa"/>
            <w:vAlign w:val="center"/>
          </w:tcPr>
          <w:p w:rsidR="002D4087" w:rsidRDefault="001475C0" w:rsidP="002F4B52">
            <w:pPr>
              <w:autoSpaceDE w:val="0"/>
              <w:autoSpaceDN w:val="0"/>
              <w:adjustRightInd w:val="0"/>
              <w:spacing w:line="480" w:lineRule="auto"/>
              <w:jc w:val="center"/>
              <w:rPr>
                <w:rFonts w:asciiTheme="majorBidi" w:hAnsiTheme="majorBidi" w:cstheme="majorBidi"/>
                <w:sz w:val="24"/>
                <w:szCs w:val="24"/>
              </w:rPr>
            </w:pPr>
            <w:proofErr w:type="spellStart"/>
            <w:r>
              <w:rPr>
                <w:rFonts w:asciiTheme="majorBidi" w:hAnsiTheme="majorBidi" w:cstheme="majorBidi"/>
                <w:sz w:val="24"/>
                <w:szCs w:val="24"/>
              </w:rPr>
              <w:t>Hen</w:t>
            </w:r>
            <w:proofErr w:type="spellEnd"/>
          </w:p>
        </w:tc>
      </w:tr>
      <w:tr w:rsidR="001475C0" w:rsidTr="002D4087">
        <w:trPr>
          <w:trHeight w:val="284"/>
          <w:jc w:val="center"/>
        </w:trPr>
        <w:tc>
          <w:tcPr>
            <w:tcW w:w="1363" w:type="dxa"/>
            <w:vAlign w:val="center"/>
          </w:tcPr>
          <w:p w:rsidR="001475C0" w:rsidRDefault="001475C0" w:rsidP="002F4B52">
            <w:pPr>
              <w:autoSpaceDE w:val="0"/>
              <w:autoSpaceDN w:val="0"/>
              <w:adjustRightInd w:val="0"/>
              <w:spacing w:line="480" w:lineRule="auto"/>
              <w:jc w:val="center"/>
              <w:rPr>
                <w:rFonts w:asciiTheme="majorBidi" w:hAnsiTheme="majorBidi" w:cstheme="majorBidi"/>
                <w:sz w:val="24"/>
                <w:szCs w:val="24"/>
              </w:rPr>
            </w:pPr>
            <w:r>
              <w:rPr>
                <w:rFonts w:asciiTheme="majorBidi" w:hAnsiTheme="majorBidi" w:cstheme="majorBidi"/>
                <w:sz w:val="24"/>
                <w:szCs w:val="24"/>
              </w:rPr>
              <w:t>C</w:t>
            </w:r>
          </w:p>
        </w:tc>
        <w:tc>
          <w:tcPr>
            <w:tcW w:w="6379" w:type="dxa"/>
            <w:vAlign w:val="center"/>
          </w:tcPr>
          <w:p w:rsidR="001475C0" w:rsidRDefault="001475C0" w:rsidP="002F4B52">
            <w:pPr>
              <w:autoSpaceDE w:val="0"/>
              <w:autoSpaceDN w:val="0"/>
              <w:adjustRightInd w:val="0"/>
              <w:spacing w:line="480" w:lineRule="auto"/>
              <w:jc w:val="center"/>
              <w:rPr>
                <w:rFonts w:asciiTheme="majorBidi" w:hAnsiTheme="majorBidi" w:cstheme="majorBidi"/>
                <w:sz w:val="24"/>
                <w:szCs w:val="24"/>
              </w:rPr>
            </w:pPr>
            <w:r>
              <w:rPr>
                <w:rFonts w:asciiTheme="majorBidi" w:hAnsiTheme="majorBidi" w:cstheme="majorBidi"/>
                <w:sz w:val="24"/>
                <w:szCs w:val="24"/>
              </w:rPr>
              <w:t>Condensateur</w:t>
            </w:r>
          </w:p>
        </w:tc>
        <w:tc>
          <w:tcPr>
            <w:tcW w:w="1134" w:type="dxa"/>
            <w:vAlign w:val="center"/>
          </w:tcPr>
          <w:p w:rsidR="001475C0" w:rsidRDefault="001475C0" w:rsidP="002F4B52">
            <w:pPr>
              <w:autoSpaceDE w:val="0"/>
              <w:autoSpaceDN w:val="0"/>
              <w:adjustRightInd w:val="0"/>
              <w:spacing w:line="480" w:lineRule="auto"/>
              <w:jc w:val="center"/>
              <w:rPr>
                <w:rFonts w:asciiTheme="majorBidi" w:hAnsiTheme="majorBidi" w:cstheme="majorBidi"/>
                <w:sz w:val="24"/>
                <w:szCs w:val="24"/>
              </w:rPr>
            </w:pPr>
            <w:r>
              <w:rPr>
                <w:rFonts w:asciiTheme="majorBidi" w:hAnsiTheme="majorBidi" w:cstheme="majorBidi"/>
                <w:sz w:val="24"/>
                <w:szCs w:val="24"/>
              </w:rPr>
              <w:t>f</w:t>
            </w:r>
          </w:p>
        </w:tc>
      </w:tr>
      <w:tr w:rsidR="001475C0" w:rsidTr="002D4087">
        <w:trPr>
          <w:trHeight w:val="284"/>
          <w:jc w:val="center"/>
        </w:trPr>
        <w:tc>
          <w:tcPr>
            <w:tcW w:w="1363" w:type="dxa"/>
            <w:vAlign w:val="center"/>
          </w:tcPr>
          <w:p w:rsidR="001475C0" w:rsidRDefault="001475C0" w:rsidP="002F4B52">
            <w:pPr>
              <w:autoSpaceDE w:val="0"/>
              <w:autoSpaceDN w:val="0"/>
              <w:adjustRightInd w:val="0"/>
              <w:spacing w:line="480" w:lineRule="auto"/>
              <w:jc w:val="center"/>
              <w:rPr>
                <w:rFonts w:asciiTheme="majorBidi" w:hAnsiTheme="majorBidi" w:cstheme="majorBidi"/>
                <w:sz w:val="24"/>
                <w:szCs w:val="24"/>
              </w:rPr>
            </w:pPr>
            <w:r>
              <w:rPr>
                <w:rFonts w:asciiTheme="majorBidi" w:hAnsiTheme="majorBidi" w:cstheme="majorBidi"/>
                <w:sz w:val="24"/>
                <w:szCs w:val="24"/>
              </w:rPr>
              <w:t>CAN</w:t>
            </w:r>
          </w:p>
        </w:tc>
        <w:tc>
          <w:tcPr>
            <w:tcW w:w="6379" w:type="dxa"/>
            <w:vAlign w:val="center"/>
          </w:tcPr>
          <w:p w:rsidR="001475C0" w:rsidRDefault="001475C0" w:rsidP="002F4B52">
            <w:pPr>
              <w:autoSpaceDE w:val="0"/>
              <w:autoSpaceDN w:val="0"/>
              <w:adjustRightInd w:val="0"/>
              <w:spacing w:line="480" w:lineRule="auto"/>
              <w:jc w:val="center"/>
              <w:rPr>
                <w:rFonts w:asciiTheme="majorBidi" w:hAnsiTheme="majorBidi" w:cstheme="majorBidi"/>
                <w:sz w:val="24"/>
                <w:szCs w:val="24"/>
              </w:rPr>
            </w:pPr>
            <w:r>
              <w:rPr>
                <w:rFonts w:asciiTheme="majorBidi" w:hAnsiTheme="majorBidi" w:cstheme="majorBidi"/>
                <w:sz w:val="24"/>
                <w:szCs w:val="24"/>
              </w:rPr>
              <w:t>Convertisseur analogique numérique</w:t>
            </w:r>
          </w:p>
        </w:tc>
        <w:tc>
          <w:tcPr>
            <w:tcW w:w="1134" w:type="dxa"/>
            <w:vAlign w:val="center"/>
          </w:tcPr>
          <w:p w:rsidR="001475C0" w:rsidRDefault="001475C0" w:rsidP="002F4B52">
            <w:pPr>
              <w:autoSpaceDE w:val="0"/>
              <w:autoSpaceDN w:val="0"/>
              <w:adjustRightInd w:val="0"/>
              <w:spacing w:line="480" w:lineRule="auto"/>
              <w:jc w:val="center"/>
              <w:rPr>
                <w:rFonts w:asciiTheme="majorBidi" w:hAnsiTheme="majorBidi" w:cstheme="majorBidi"/>
                <w:sz w:val="24"/>
                <w:szCs w:val="24"/>
              </w:rPr>
            </w:pPr>
            <w:r>
              <w:rPr>
                <w:rFonts w:asciiTheme="majorBidi" w:hAnsiTheme="majorBidi" w:cstheme="majorBidi"/>
                <w:sz w:val="24"/>
                <w:szCs w:val="24"/>
              </w:rPr>
              <w:t>-</w:t>
            </w:r>
          </w:p>
        </w:tc>
      </w:tr>
      <w:tr w:rsidR="001475C0" w:rsidTr="002D4087">
        <w:trPr>
          <w:trHeight w:val="284"/>
          <w:jc w:val="center"/>
        </w:trPr>
        <w:tc>
          <w:tcPr>
            <w:tcW w:w="1363" w:type="dxa"/>
            <w:vAlign w:val="center"/>
          </w:tcPr>
          <w:p w:rsidR="001475C0" w:rsidRDefault="001475C0" w:rsidP="002F4B52">
            <w:pPr>
              <w:autoSpaceDE w:val="0"/>
              <w:autoSpaceDN w:val="0"/>
              <w:adjustRightInd w:val="0"/>
              <w:spacing w:line="480" w:lineRule="auto"/>
              <w:jc w:val="center"/>
              <w:rPr>
                <w:rFonts w:asciiTheme="majorBidi" w:hAnsiTheme="majorBidi" w:cstheme="majorBidi"/>
                <w:sz w:val="24"/>
                <w:szCs w:val="24"/>
              </w:rPr>
            </w:pPr>
            <w:r>
              <w:rPr>
                <w:rFonts w:asciiTheme="majorBidi" w:hAnsiTheme="majorBidi" w:cstheme="majorBidi"/>
                <w:sz w:val="24"/>
                <w:szCs w:val="24"/>
              </w:rPr>
              <w:t>CCP</w:t>
            </w:r>
          </w:p>
        </w:tc>
        <w:tc>
          <w:tcPr>
            <w:tcW w:w="6379" w:type="dxa"/>
            <w:vAlign w:val="center"/>
          </w:tcPr>
          <w:p w:rsidR="001475C0" w:rsidRDefault="001475C0" w:rsidP="002F4B52">
            <w:pPr>
              <w:autoSpaceDE w:val="0"/>
              <w:autoSpaceDN w:val="0"/>
              <w:adjustRightInd w:val="0"/>
              <w:spacing w:line="480" w:lineRule="auto"/>
              <w:jc w:val="center"/>
              <w:rPr>
                <w:rFonts w:asciiTheme="majorBidi" w:hAnsiTheme="majorBidi" w:cstheme="majorBidi"/>
                <w:sz w:val="24"/>
                <w:szCs w:val="24"/>
              </w:rPr>
            </w:pPr>
            <w:r>
              <w:rPr>
                <w:rFonts w:asciiTheme="majorBidi" w:hAnsiTheme="majorBidi" w:cstheme="majorBidi"/>
                <w:color w:val="000000"/>
                <w:sz w:val="24"/>
                <w:szCs w:val="24"/>
              </w:rPr>
              <w:t>M</w:t>
            </w:r>
            <w:r w:rsidRPr="002318F1">
              <w:rPr>
                <w:rFonts w:asciiTheme="majorBidi" w:hAnsiTheme="majorBidi" w:cstheme="majorBidi"/>
                <w:color w:val="000000"/>
                <w:sz w:val="24"/>
                <w:szCs w:val="24"/>
              </w:rPr>
              <w:t>odules de capture et de comparaison</w:t>
            </w:r>
          </w:p>
        </w:tc>
        <w:tc>
          <w:tcPr>
            <w:tcW w:w="1134" w:type="dxa"/>
            <w:vAlign w:val="center"/>
          </w:tcPr>
          <w:p w:rsidR="001475C0" w:rsidRDefault="001475C0" w:rsidP="002F4B52">
            <w:pPr>
              <w:autoSpaceDE w:val="0"/>
              <w:autoSpaceDN w:val="0"/>
              <w:adjustRightInd w:val="0"/>
              <w:spacing w:line="480" w:lineRule="auto"/>
              <w:jc w:val="center"/>
              <w:rPr>
                <w:rFonts w:asciiTheme="majorBidi" w:hAnsiTheme="majorBidi" w:cstheme="majorBidi"/>
                <w:sz w:val="24"/>
                <w:szCs w:val="24"/>
              </w:rPr>
            </w:pPr>
            <w:r>
              <w:rPr>
                <w:rFonts w:asciiTheme="majorBidi" w:hAnsiTheme="majorBidi" w:cstheme="majorBidi"/>
                <w:sz w:val="24"/>
                <w:szCs w:val="24"/>
              </w:rPr>
              <w:t>-</w:t>
            </w:r>
          </w:p>
        </w:tc>
      </w:tr>
      <w:tr w:rsidR="001475C0" w:rsidTr="002D4087">
        <w:trPr>
          <w:trHeight w:val="284"/>
          <w:jc w:val="center"/>
        </w:trPr>
        <w:tc>
          <w:tcPr>
            <w:tcW w:w="1363" w:type="dxa"/>
            <w:vAlign w:val="center"/>
          </w:tcPr>
          <w:p w:rsidR="001475C0" w:rsidRDefault="001475C0" w:rsidP="002F4B52">
            <w:pPr>
              <w:autoSpaceDE w:val="0"/>
              <w:autoSpaceDN w:val="0"/>
              <w:adjustRightInd w:val="0"/>
              <w:spacing w:line="480" w:lineRule="auto"/>
              <w:jc w:val="center"/>
              <w:rPr>
                <w:rFonts w:asciiTheme="majorBidi" w:hAnsiTheme="majorBidi" w:cstheme="majorBidi"/>
                <w:sz w:val="24"/>
                <w:szCs w:val="24"/>
              </w:rPr>
            </w:pPr>
            <w:r>
              <w:rPr>
                <w:rFonts w:asciiTheme="majorBidi" w:hAnsiTheme="majorBidi" w:cstheme="majorBidi"/>
                <w:sz w:val="24"/>
                <w:szCs w:val="24"/>
              </w:rPr>
              <w:t>CCS</w:t>
            </w:r>
          </w:p>
        </w:tc>
        <w:tc>
          <w:tcPr>
            <w:tcW w:w="6379" w:type="dxa"/>
            <w:vAlign w:val="center"/>
          </w:tcPr>
          <w:p w:rsidR="001475C0" w:rsidRDefault="001475C0" w:rsidP="002F4B52">
            <w:pPr>
              <w:autoSpaceDE w:val="0"/>
              <w:autoSpaceDN w:val="0"/>
              <w:adjustRightInd w:val="0"/>
              <w:spacing w:line="480" w:lineRule="auto"/>
              <w:jc w:val="center"/>
              <w:rPr>
                <w:rFonts w:asciiTheme="majorBidi" w:hAnsiTheme="majorBidi" w:cstheme="majorBidi"/>
                <w:sz w:val="24"/>
                <w:szCs w:val="24"/>
              </w:rPr>
            </w:pPr>
            <w:r w:rsidRPr="000A60A7">
              <w:rPr>
                <w:rFonts w:asciiTheme="majorBidi" w:hAnsiTheme="majorBidi" w:cstheme="majorBidi"/>
                <w:color w:val="000000"/>
                <w:sz w:val="24"/>
                <w:szCs w:val="24"/>
              </w:rPr>
              <w:t>Computer Customs Service</w:t>
            </w:r>
          </w:p>
        </w:tc>
        <w:tc>
          <w:tcPr>
            <w:tcW w:w="1134" w:type="dxa"/>
            <w:vAlign w:val="center"/>
          </w:tcPr>
          <w:p w:rsidR="001475C0" w:rsidRDefault="001475C0" w:rsidP="002F4B52">
            <w:pPr>
              <w:autoSpaceDE w:val="0"/>
              <w:autoSpaceDN w:val="0"/>
              <w:adjustRightInd w:val="0"/>
              <w:spacing w:line="480" w:lineRule="auto"/>
              <w:jc w:val="center"/>
              <w:rPr>
                <w:rFonts w:asciiTheme="majorBidi" w:hAnsiTheme="majorBidi" w:cstheme="majorBidi"/>
                <w:sz w:val="24"/>
                <w:szCs w:val="24"/>
              </w:rPr>
            </w:pPr>
            <w:r>
              <w:rPr>
                <w:rFonts w:asciiTheme="majorBidi" w:hAnsiTheme="majorBidi" w:cstheme="majorBidi"/>
                <w:sz w:val="24"/>
                <w:szCs w:val="24"/>
              </w:rPr>
              <w:t>-</w:t>
            </w:r>
          </w:p>
        </w:tc>
      </w:tr>
      <w:tr w:rsidR="001475C0" w:rsidTr="002D4087">
        <w:trPr>
          <w:trHeight w:val="284"/>
          <w:jc w:val="center"/>
        </w:trPr>
        <w:tc>
          <w:tcPr>
            <w:tcW w:w="1363" w:type="dxa"/>
            <w:vAlign w:val="center"/>
          </w:tcPr>
          <w:p w:rsidR="001475C0" w:rsidRDefault="001475C0" w:rsidP="002F4B52">
            <w:pPr>
              <w:autoSpaceDE w:val="0"/>
              <w:autoSpaceDN w:val="0"/>
              <w:adjustRightInd w:val="0"/>
              <w:spacing w:line="480" w:lineRule="auto"/>
              <w:jc w:val="center"/>
              <w:rPr>
                <w:rFonts w:asciiTheme="majorBidi" w:hAnsiTheme="majorBidi" w:cstheme="majorBidi"/>
                <w:sz w:val="24"/>
                <w:szCs w:val="24"/>
              </w:rPr>
            </w:pPr>
            <w:r>
              <w:rPr>
                <w:rFonts w:asciiTheme="majorBidi" w:hAnsiTheme="majorBidi" w:cstheme="majorBidi"/>
                <w:sz w:val="24"/>
                <w:szCs w:val="24"/>
              </w:rPr>
              <w:t>CPU</w:t>
            </w:r>
          </w:p>
        </w:tc>
        <w:tc>
          <w:tcPr>
            <w:tcW w:w="6379" w:type="dxa"/>
            <w:vAlign w:val="center"/>
          </w:tcPr>
          <w:p w:rsidR="001475C0" w:rsidRDefault="001475C0" w:rsidP="002F4B52">
            <w:pPr>
              <w:autoSpaceDE w:val="0"/>
              <w:autoSpaceDN w:val="0"/>
              <w:adjustRightInd w:val="0"/>
              <w:spacing w:line="480" w:lineRule="auto"/>
              <w:jc w:val="center"/>
              <w:rPr>
                <w:rFonts w:asciiTheme="majorBidi" w:hAnsiTheme="majorBidi" w:cstheme="majorBidi"/>
                <w:sz w:val="24"/>
                <w:szCs w:val="24"/>
              </w:rPr>
            </w:pPr>
            <w:r>
              <w:rPr>
                <w:rFonts w:asciiTheme="majorBidi" w:hAnsiTheme="majorBidi" w:cstheme="majorBidi"/>
                <w:sz w:val="24"/>
                <w:szCs w:val="24"/>
              </w:rPr>
              <w:t>Unité central programmable</w:t>
            </w:r>
          </w:p>
        </w:tc>
        <w:tc>
          <w:tcPr>
            <w:tcW w:w="1134" w:type="dxa"/>
            <w:vAlign w:val="center"/>
          </w:tcPr>
          <w:p w:rsidR="001475C0" w:rsidRDefault="001475C0" w:rsidP="002F4B52">
            <w:pPr>
              <w:autoSpaceDE w:val="0"/>
              <w:autoSpaceDN w:val="0"/>
              <w:adjustRightInd w:val="0"/>
              <w:spacing w:line="480" w:lineRule="auto"/>
              <w:jc w:val="center"/>
              <w:rPr>
                <w:rFonts w:asciiTheme="majorBidi" w:hAnsiTheme="majorBidi" w:cstheme="majorBidi"/>
                <w:sz w:val="24"/>
                <w:szCs w:val="24"/>
              </w:rPr>
            </w:pPr>
            <w:r>
              <w:rPr>
                <w:rFonts w:asciiTheme="majorBidi" w:hAnsiTheme="majorBidi" w:cstheme="majorBidi"/>
                <w:sz w:val="24"/>
                <w:szCs w:val="24"/>
              </w:rPr>
              <w:t>-</w:t>
            </w:r>
          </w:p>
        </w:tc>
      </w:tr>
      <w:tr w:rsidR="001475C0" w:rsidTr="002D4087">
        <w:trPr>
          <w:trHeight w:val="284"/>
          <w:jc w:val="center"/>
        </w:trPr>
        <w:tc>
          <w:tcPr>
            <w:tcW w:w="1363" w:type="dxa"/>
            <w:vAlign w:val="center"/>
          </w:tcPr>
          <w:p w:rsidR="001475C0" w:rsidRDefault="001475C0" w:rsidP="002F4B52">
            <w:pPr>
              <w:autoSpaceDE w:val="0"/>
              <w:autoSpaceDN w:val="0"/>
              <w:adjustRightInd w:val="0"/>
              <w:spacing w:line="480" w:lineRule="auto"/>
              <w:jc w:val="center"/>
              <w:rPr>
                <w:rFonts w:asciiTheme="majorBidi" w:hAnsiTheme="majorBidi" w:cstheme="majorBidi"/>
                <w:sz w:val="24"/>
                <w:szCs w:val="24"/>
              </w:rPr>
            </w:pPr>
            <w:r>
              <w:rPr>
                <w:rFonts w:asciiTheme="majorBidi" w:hAnsiTheme="majorBidi" w:cstheme="majorBidi"/>
                <w:sz w:val="24"/>
                <w:szCs w:val="24"/>
              </w:rPr>
              <w:t>E</w:t>
            </w:r>
          </w:p>
        </w:tc>
        <w:tc>
          <w:tcPr>
            <w:tcW w:w="6379" w:type="dxa"/>
            <w:vAlign w:val="center"/>
          </w:tcPr>
          <w:p w:rsidR="001475C0" w:rsidRDefault="001475C0" w:rsidP="002F4B52">
            <w:pPr>
              <w:autoSpaceDE w:val="0"/>
              <w:autoSpaceDN w:val="0"/>
              <w:adjustRightInd w:val="0"/>
              <w:spacing w:line="480" w:lineRule="auto"/>
              <w:jc w:val="center"/>
              <w:rPr>
                <w:rFonts w:asciiTheme="majorBidi" w:hAnsiTheme="majorBidi" w:cstheme="majorBidi"/>
                <w:sz w:val="24"/>
                <w:szCs w:val="24"/>
              </w:rPr>
            </w:pPr>
            <w:r w:rsidRPr="004E3F7D">
              <w:rPr>
                <w:rFonts w:asciiTheme="majorBidi" w:hAnsiTheme="majorBidi" w:cstheme="majorBidi"/>
                <w:color w:val="000000"/>
                <w:sz w:val="24"/>
                <w:szCs w:val="24"/>
                <w:lang w:val="en-US"/>
              </w:rPr>
              <w:t>Enable</w:t>
            </w:r>
          </w:p>
        </w:tc>
        <w:tc>
          <w:tcPr>
            <w:tcW w:w="1134" w:type="dxa"/>
            <w:vAlign w:val="center"/>
          </w:tcPr>
          <w:p w:rsidR="001475C0" w:rsidRDefault="001475C0" w:rsidP="002F4B52">
            <w:pPr>
              <w:autoSpaceDE w:val="0"/>
              <w:autoSpaceDN w:val="0"/>
              <w:adjustRightInd w:val="0"/>
              <w:spacing w:line="480" w:lineRule="auto"/>
              <w:jc w:val="center"/>
              <w:rPr>
                <w:rFonts w:asciiTheme="majorBidi" w:hAnsiTheme="majorBidi" w:cstheme="majorBidi"/>
                <w:sz w:val="24"/>
                <w:szCs w:val="24"/>
              </w:rPr>
            </w:pPr>
            <w:r>
              <w:rPr>
                <w:rFonts w:asciiTheme="majorBidi" w:hAnsiTheme="majorBidi" w:cstheme="majorBidi"/>
                <w:sz w:val="24"/>
                <w:szCs w:val="24"/>
              </w:rPr>
              <w:t>-</w:t>
            </w:r>
          </w:p>
        </w:tc>
      </w:tr>
      <w:tr w:rsidR="001475C0" w:rsidTr="002D4087">
        <w:trPr>
          <w:trHeight w:val="284"/>
          <w:jc w:val="center"/>
        </w:trPr>
        <w:tc>
          <w:tcPr>
            <w:tcW w:w="1363" w:type="dxa"/>
            <w:vAlign w:val="center"/>
          </w:tcPr>
          <w:p w:rsidR="001475C0" w:rsidRDefault="001475C0" w:rsidP="002F4B52">
            <w:pPr>
              <w:autoSpaceDE w:val="0"/>
              <w:autoSpaceDN w:val="0"/>
              <w:adjustRightInd w:val="0"/>
              <w:spacing w:line="480" w:lineRule="auto"/>
              <w:jc w:val="center"/>
              <w:rPr>
                <w:rFonts w:asciiTheme="majorBidi" w:hAnsiTheme="majorBidi" w:cstheme="majorBidi"/>
                <w:sz w:val="24"/>
                <w:szCs w:val="24"/>
              </w:rPr>
            </w:pPr>
            <w:r>
              <w:rPr>
                <w:rFonts w:asciiTheme="majorBidi" w:hAnsiTheme="majorBidi" w:cstheme="majorBidi"/>
                <w:sz w:val="24"/>
                <w:szCs w:val="24"/>
              </w:rPr>
              <w:t>EEPROM</w:t>
            </w:r>
          </w:p>
        </w:tc>
        <w:tc>
          <w:tcPr>
            <w:tcW w:w="6379" w:type="dxa"/>
            <w:vAlign w:val="center"/>
          </w:tcPr>
          <w:p w:rsidR="001475C0" w:rsidRDefault="001475C0" w:rsidP="002F4B52">
            <w:pPr>
              <w:autoSpaceDE w:val="0"/>
              <w:autoSpaceDN w:val="0"/>
              <w:adjustRightInd w:val="0"/>
              <w:spacing w:line="480" w:lineRule="auto"/>
              <w:jc w:val="center"/>
              <w:rPr>
                <w:rFonts w:asciiTheme="majorBidi" w:hAnsiTheme="majorBidi" w:cstheme="majorBidi"/>
                <w:sz w:val="24"/>
                <w:szCs w:val="24"/>
              </w:rPr>
            </w:pPr>
            <w:r>
              <w:rPr>
                <w:rFonts w:asciiTheme="majorBidi" w:hAnsiTheme="majorBidi" w:cstheme="majorBidi"/>
                <w:sz w:val="24"/>
                <w:szCs w:val="24"/>
              </w:rPr>
              <w:t>Electric écrasable programmable ROM</w:t>
            </w:r>
          </w:p>
        </w:tc>
        <w:tc>
          <w:tcPr>
            <w:tcW w:w="1134" w:type="dxa"/>
            <w:vAlign w:val="center"/>
          </w:tcPr>
          <w:p w:rsidR="001475C0" w:rsidRDefault="001475C0" w:rsidP="002F4B52">
            <w:pPr>
              <w:autoSpaceDE w:val="0"/>
              <w:autoSpaceDN w:val="0"/>
              <w:adjustRightInd w:val="0"/>
              <w:spacing w:line="480" w:lineRule="auto"/>
              <w:jc w:val="center"/>
              <w:rPr>
                <w:rFonts w:asciiTheme="majorBidi" w:hAnsiTheme="majorBidi" w:cstheme="majorBidi"/>
                <w:sz w:val="24"/>
                <w:szCs w:val="24"/>
              </w:rPr>
            </w:pPr>
            <w:r>
              <w:rPr>
                <w:rFonts w:asciiTheme="majorBidi" w:hAnsiTheme="majorBidi" w:cstheme="majorBidi"/>
                <w:sz w:val="24"/>
                <w:szCs w:val="24"/>
              </w:rPr>
              <w:t>-</w:t>
            </w:r>
          </w:p>
        </w:tc>
      </w:tr>
      <w:tr w:rsidR="001475C0" w:rsidTr="002D4087">
        <w:trPr>
          <w:trHeight w:val="284"/>
          <w:jc w:val="center"/>
        </w:trPr>
        <w:tc>
          <w:tcPr>
            <w:tcW w:w="1363" w:type="dxa"/>
            <w:vAlign w:val="center"/>
          </w:tcPr>
          <w:p w:rsidR="001475C0" w:rsidRDefault="001475C0" w:rsidP="002F4B52">
            <w:pPr>
              <w:autoSpaceDE w:val="0"/>
              <w:autoSpaceDN w:val="0"/>
              <w:adjustRightInd w:val="0"/>
              <w:spacing w:line="480" w:lineRule="auto"/>
              <w:jc w:val="center"/>
              <w:rPr>
                <w:rFonts w:asciiTheme="majorBidi" w:hAnsiTheme="majorBidi" w:cstheme="majorBidi"/>
                <w:sz w:val="24"/>
                <w:szCs w:val="24"/>
              </w:rPr>
            </w:pPr>
            <w:r>
              <w:rPr>
                <w:rFonts w:asciiTheme="majorBidi" w:hAnsiTheme="majorBidi" w:cstheme="majorBidi"/>
                <w:sz w:val="24"/>
                <w:szCs w:val="24"/>
              </w:rPr>
              <w:t>EPIPAGE</w:t>
            </w:r>
          </w:p>
        </w:tc>
        <w:tc>
          <w:tcPr>
            <w:tcW w:w="6379" w:type="dxa"/>
            <w:vAlign w:val="center"/>
          </w:tcPr>
          <w:p w:rsidR="001475C0" w:rsidRDefault="001475C0" w:rsidP="002F4B52">
            <w:pPr>
              <w:autoSpaceDE w:val="0"/>
              <w:autoSpaceDN w:val="0"/>
              <w:adjustRightInd w:val="0"/>
              <w:spacing w:line="480" w:lineRule="auto"/>
              <w:jc w:val="center"/>
              <w:rPr>
                <w:rFonts w:asciiTheme="majorBidi" w:hAnsiTheme="majorBidi" w:cstheme="majorBidi"/>
                <w:sz w:val="24"/>
                <w:szCs w:val="24"/>
              </w:rPr>
            </w:pPr>
            <w:r w:rsidRPr="00A43902">
              <w:rPr>
                <w:rFonts w:asciiTheme="majorBidi" w:hAnsiTheme="majorBidi" w:cstheme="majorBidi"/>
                <w:color w:val="000000"/>
                <w:sz w:val="24"/>
                <w:szCs w:val="24"/>
              </w:rPr>
              <w:t>Étude épidémiologique sur les petits âges gestationnels</w:t>
            </w:r>
          </w:p>
        </w:tc>
        <w:tc>
          <w:tcPr>
            <w:tcW w:w="1134" w:type="dxa"/>
            <w:vAlign w:val="center"/>
          </w:tcPr>
          <w:p w:rsidR="001475C0" w:rsidRDefault="001475C0" w:rsidP="002F4B52">
            <w:pPr>
              <w:autoSpaceDE w:val="0"/>
              <w:autoSpaceDN w:val="0"/>
              <w:adjustRightInd w:val="0"/>
              <w:spacing w:line="480" w:lineRule="auto"/>
              <w:jc w:val="center"/>
              <w:rPr>
                <w:rFonts w:asciiTheme="majorBidi" w:hAnsiTheme="majorBidi" w:cstheme="majorBidi"/>
                <w:sz w:val="24"/>
                <w:szCs w:val="24"/>
              </w:rPr>
            </w:pPr>
            <w:r>
              <w:rPr>
                <w:rFonts w:asciiTheme="majorBidi" w:hAnsiTheme="majorBidi" w:cstheme="majorBidi"/>
                <w:sz w:val="24"/>
                <w:szCs w:val="24"/>
              </w:rPr>
              <w:t>-</w:t>
            </w:r>
          </w:p>
        </w:tc>
      </w:tr>
      <w:tr w:rsidR="001475C0" w:rsidTr="002D4087">
        <w:trPr>
          <w:trHeight w:val="284"/>
          <w:jc w:val="center"/>
        </w:trPr>
        <w:tc>
          <w:tcPr>
            <w:tcW w:w="1363" w:type="dxa"/>
            <w:vAlign w:val="center"/>
          </w:tcPr>
          <w:p w:rsidR="001475C0" w:rsidRDefault="001475C0" w:rsidP="002F4B52">
            <w:pPr>
              <w:autoSpaceDE w:val="0"/>
              <w:autoSpaceDN w:val="0"/>
              <w:adjustRightInd w:val="0"/>
              <w:spacing w:line="480" w:lineRule="auto"/>
              <w:jc w:val="center"/>
              <w:rPr>
                <w:rFonts w:asciiTheme="majorBidi" w:hAnsiTheme="majorBidi" w:cstheme="majorBidi"/>
                <w:sz w:val="24"/>
                <w:szCs w:val="24"/>
              </w:rPr>
            </w:pPr>
            <w:r>
              <w:rPr>
                <w:rFonts w:asciiTheme="majorBidi" w:hAnsiTheme="majorBidi" w:cstheme="majorBidi"/>
                <w:sz w:val="24"/>
                <w:szCs w:val="24"/>
              </w:rPr>
              <w:t>F</w:t>
            </w:r>
          </w:p>
        </w:tc>
        <w:tc>
          <w:tcPr>
            <w:tcW w:w="6379" w:type="dxa"/>
            <w:vAlign w:val="center"/>
          </w:tcPr>
          <w:p w:rsidR="001475C0" w:rsidRDefault="001475C0" w:rsidP="002F4B52">
            <w:pPr>
              <w:autoSpaceDE w:val="0"/>
              <w:autoSpaceDN w:val="0"/>
              <w:adjustRightInd w:val="0"/>
              <w:spacing w:line="480" w:lineRule="auto"/>
              <w:jc w:val="center"/>
              <w:rPr>
                <w:rFonts w:asciiTheme="majorBidi" w:hAnsiTheme="majorBidi" w:cstheme="majorBidi"/>
                <w:sz w:val="24"/>
                <w:szCs w:val="24"/>
              </w:rPr>
            </w:pPr>
            <w:r>
              <w:rPr>
                <w:rFonts w:asciiTheme="majorBidi" w:hAnsiTheme="majorBidi" w:cstheme="majorBidi"/>
                <w:sz w:val="24"/>
                <w:szCs w:val="24"/>
              </w:rPr>
              <w:t>Traction</w:t>
            </w:r>
          </w:p>
        </w:tc>
        <w:tc>
          <w:tcPr>
            <w:tcW w:w="1134" w:type="dxa"/>
            <w:vAlign w:val="center"/>
          </w:tcPr>
          <w:p w:rsidR="001475C0" w:rsidRDefault="001475C0" w:rsidP="002F4B52">
            <w:pPr>
              <w:autoSpaceDE w:val="0"/>
              <w:autoSpaceDN w:val="0"/>
              <w:adjustRightInd w:val="0"/>
              <w:spacing w:line="480" w:lineRule="auto"/>
              <w:jc w:val="center"/>
              <w:rPr>
                <w:rFonts w:asciiTheme="majorBidi" w:hAnsiTheme="majorBidi" w:cstheme="majorBidi"/>
                <w:sz w:val="24"/>
                <w:szCs w:val="24"/>
              </w:rPr>
            </w:pPr>
            <w:r>
              <w:rPr>
                <w:rFonts w:asciiTheme="majorBidi" w:hAnsiTheme="majorBidi" w:cstheme="majorBidi"/>
                <w:sz w:val="24"/>
                <w:szCs w:val="24"/>
              </w:rPr>
              <w:t>N</w:t>
            </w:r>
          </w:p>
        </w:tc>
      </w:tr>
      <w:tr w:rsidR="001475C0" w:rsidTr="002D4087">
        <w:trPr>
          <w:trHeight w:val="284"/>
          <w:jc w:val="center"/>
        </w:trPr>
        <w:tc>
          <w:tcPr>
            <w:tcW w:w="1363" w:type="dxa"/>
            <w:vAlign w:val="center"/>
          </w:tcPr>
          <w:p w:rsidR="001475C0" w:rsidRDefault="001475C0" w:rsidP="002F4B52">
            <w:pPr>
              <w:autoSpaceDE w:val="0"/>
              <w:autoSpaceDN w:val="0"/>
              <w:adjustRightInd w:val="0"/>
              <w:spacing w:line="480" w:lineRule="auto"/>
              <w:jc w:val="center"/>
              <w:rPr>
                <w:rFonts w:asciiTheme="majorBidi" w:hAnsiTheme="majorBidi" w:cstheme="majorBidi"/>
                <w:sz w:val="24"/>
                <w:szCs w:val="24"/>
              </w:rPr>
            </w:pPr>
            <w:r>
              <w:rPr>
                <w:rFonts w:asciiTheme="majorBidi" w:hAnsiTheme="majorBidi" w:cstheme="majorBidi"/>
                <w:sz w:val="24"/>
                <w:szCs w:val="24"/>
              </w:rPr>
              <w:t>g</w:t>
            </w:r>
          </w:p>
        </w:tc>
        <w:tc>
          <w:tcPr>
            <w:tcW w:w="6379" w:type="dxa"/>
            <w:vAlign w:val="center"/>
          </w:tcPr>
          <w:p w:rsidR="001475C0" w:rsidRDefault="001475C0" w:rsidP="002F4B52">
            <w:pPr>
              <w:autoSpaceDE w:val="0"/>
              <w:autoSpaceDN w:val="0"/>
              <w:adjustRightInd w:val="0"/>
              <w:spacing w:line="480" w:lineRule="auto"/>
              <w:jc w:val="center"/>
              <w:rPr>
                <w:rFonts w:asciiTheme="majorBidi" w:hAnsiTheme="majorBidi" w:cstheme="majorBidi"/>
                <w:sz w:val="24"/>
                <w:szCs w:val="24"/>
              </w:rPr>
            </w:pPr>
            <w:r>
              <w:rPr>
                <w:rFonts w:asciiTheme="majorBidi" w:hAnsiTheme="majorBidi" w:cstheme="majorBidi"/>
                <w:color w:val="000000"/>
                <w:sz w:val="24"/>
                <w:szCs w:val="24"/>
              </w:rPr>
              <w:t>grandeur</w:t>
            </w:r>
            <w:r w:rsidRPr="00366F12">
              <w:rPr>
                <w:rFonts w:asciiTheme="majorBidi" w:hAnsiTheme="majorBidi" w:cstheme="majorBidi"/>
                <w:color w:val="000000"/>
                <w:sz w:val="24"/>
                <w:szCs w:val="24"/>
              </w:rPr>
              <w:t xml:space="preserve"> d’influence</w:t>
            </w:r>
          </w:p>
        </w:tc>
        <w:tc>
          <w:tcPr>
            <w:tcW w:w="1134" w:type="dxa"/>
            <w:vAlign w:val="center"/>
          </w:tcPr>
          <w:p w:rsidR="001475C0" w:rsidRDefault="001475C0" w:rsidP="002F4B52">
            <w:pPr>
              <w:autoSpaceDE w:val="0"/>
              <w:autoSpaceDN w:val="0"/>
              <w:adjustRightInd w:val="0"/>
              <w:spacing w:line="480" w:lineRule="auto"/>
              <w:jc w:val="center"/>
              <w:rPr>
                <w:rFonts w:asciiTheme="majorBidi" w:hAnsiTheme="majorBidi" w:cstheme="majorBidi"/>
                <w:sz w:val="24"/>
                <w:szCs w:val="24"/>
              </w:rPr>
            </w:pPr>
            <w:r>
              <w:rPr>
                <w:rFonts w:asciiTheme="majorBidi" w:hAnsiTheme="majorBidi" w:cstheme="majorBidi"/>
                <w:sz w:val="24"/>
                <w:szCs w:val="24"/>
              </w:rPr>
              <w:t>-</w:t>
            </w:r>
          </w:p>
        </w:tc>
      </w:tr>
      <w:tr w:rsidR="001475C0" w:rsidTr="002D4087">
        <w:trPr>
          <w:trHeight w:val="284"/>
          <w:jc w:val="center"/>
        </w:trPr>
        <w:tc>
          <w:tcPr>
            <w:tcW w:w="1363" w:type="dxa"/>
            <w:vAlign w:val="center"/>
          </w:tcPr>
          <w:p w:rsidR="001475C0" w:rsidRDefault="001475C0" w:rsidP="002F4B52">
            <w:pPr>
              <w:autoSpaceDE w:val="0"/>
              <w:autoSpaceDN w:val="0"/>
              <w:adjustRightInd w:val="0"/>
              <w:spacing w:line="480" w:lineRule="auto"/>
              <w:jc w:val="center"/>
              <w:rPr>
                <w:rFonts w:asciiTheme="majorBidi" w:hAnsiTheme="majorBidi" w:cstheme="majorBidi"/>
                <w:sz w:val="24"/>
                <w:szCs w:val="24"/>
              </w:rPr>
            </w:pPr>
            <w:r>
              <w:rPr>
                <w:rFonts w:asciiTheme="majorBidi" w:hAnsiTheme="majorBidi" w:cstheme="majorBidi"/>
                <w:sz w:val="24"/>
                <w:szCs w:val="24"/>
              </w:rPr>
              <w:t>GND</w:t>
            </w:r>
          </w:p>
        </w:tc>
        <w:tc>
          <w:tcPr>
            <w:tcW w:w="6379" w:type="dxa"/>
            <w:vAlign w:val="center"/>
          </w:tcPr>
          <w:p w:rsidR="001475C0" w:rsidRDefault="001475C0" w:rsidP="002F4B52">
            <w:pPr>
              <w:autoSpaceDE w:val="0"/>
              <w:autoSpaceDN w:val="0"/>
              <w:adjustRightInd w:val="0"/>
              <w:spacing w:line="480" w:lineRule="auto"/>
              <w:jc w:val="center"/>
              <w:rPr>
                <w:rFonts w:asciiTheme="majorBidi" w:hAnsiTheme="majorBidi" w:cstheme="majorBidi"/>
                <w:sz w:val="24"/>
                <w:szCs w:val="24"/>
              </w:rPr>
            </w:pPr>
            <w:r w:rsidRPr="004E3F7D">
              <w:rPr>
                <w:rFonts w:asciiTheme="majorBidi" w:hAnsiTheme="majorBidi" w:cstheme="majorBidi"/>
                <w:sz w:val="24"/>
                <w:szCs w:val="24"/>
                <w:lang w:val="en-US"/>
              </w:rPr>
              <w:t>Ground</w:t>
            </w:r>
          </w:p>
        </w:tc>
        <w:tc>
          <w:tcPr>
            <w:tcW w:w="1134" w:type="dxa"/>
            <w:vAlign w:val="center"/>
          </w:tcPr>
          <w:p w:rsidR="001475C0" w:rsidRDefault="001475C0" w:rsidP="002F4B52">
            <w:pPr>
              <w:autoSpaceDE w:val="0"/>
              <w:autoSpaceDN w:val="0"/>
              <w:adjustRightInd w:val="0"/>
              <w:spacing w:line="480" w:lineRule="auto"/>
              <w:jc w:val="center"/>
              <w:rPr>
                <w:rFonts w:asciiTheme="majorBidi" w:hAnsiTheme="majorBidi" w:cstheme="majorBidi"/>
                <w:sz w:val="24"/>
                <w:szCs w:val="24"/>
              </w:rPr>
            </w:pPr>
            <w:r>
              <w:rPr>
                <w:rFonts w:asciiTheme="majorBidi" w:hAnsiTheme="majorBidi" w:cstheme="majorBidi"/>
                <w:sz w:val="24"/>
                <w:szCs w:val="24"/>
              </w:rPr>
              <w:t>-</w:t>
            </w:r>
          </w:p>
        </w:tc>
      </w:tr>
      <w:tr w:rsidR="001475C0" w:rsidTr="002D4087">
        <w:trPr>
          <w:trHeight w:val="284"/>
          <w:jc w:val="center"/>
        </w:trPr>
        <w:tc>
          <w:tcPr>
            <w:tcW w:w="1363" w:type="dxa"/>
            <w:vAlign w:val="center"/>
          </w:tcPr>
          <w:p w:rsidR="001475C0" w:rsidRDefault="001475C0" w:rsidP="002F4B52">
            <w:pPr>
              <w:autoSpaceDE w:val="0"/>
              <w:autoSpaceDN w:val="0"/>
              <w:adjustRightInd w:val="0"/>
              <w:spacing w:line="480" w:lineRule="auto"/>
              <w:jc w:val="center"/>
              <w:rPr>
                <w:rFonts w:asciiTheme="majorBidi" w:hAnsiTheme="majorBidi" w:cstheme="majorBidi"/>
                <w:sz w:val="24"/>
                <w:szCs w:val="24"/>
              </w:rPr>
            </w:pPr>
            <w:r>
              <w:rPr>
                <w:rFonts w:asciiTheme="majorBidi" w:hAnsiTheme="majorBidi" w:cstheme="majorBidi"/>
                <w:sz w:val="24"/>
                <w:szCs w:val="24"/>
              </w:rPr>
              <w:t>H</w:t>
            </w:r>
          </w:p>
        </w:tc>
        <w:tc>
          <w:tcPr>
            <w:tcW w:w="6379" w:type="dxa"/>
            <w:vAlign w:val="center"/>
          </w:tcPr>
          <w:p w:rsidR="001475C0" w:rsidRDefault="001475C0" w:rsidP="002F4B52">
            <w:pPr>
              <w:autoSpaceDE w:val="0"/>
              <w:autoSpaceDN w:val="0"/>
              <w:adjustRightInd w:val="0"/>
              <w:spacing w:line="480" w:lineRule="auto"/>
              <w:jc w:val="center"/>
              <w:rPr>
                <w:rFonts w:asciiTheme="majorBidi" w:hAnsiTheme="majorBidi" w:cstheme="majorBidi"/>
                <w:sz w:val="24"/>
                <w:szCs w:val="24"/>
              </w:rPr>
            </w:pPr>
            <w:r>
              <w:rPr>
                <w:rFonts w:asciiTheme="majorBidi" w:hAnsiTheme="majorBidi" w:cstheme="majorBidi"/>
                <w:sz w:val="24"/>
                <w:szCs w:val="24"/>
              </w:rPr>
              <w:t>Humidité</w:t>
            </w:r>
          </w:p>
        </w:tc>
        <w:tc>
          <w:tcPr>
            <w:tcW w:w="1134" w:type="dxa"/>
            <w:vAlign w:val="center"/>
          </w:tcPr>
          <w:p w:rsidR="001475C0" w:rsidRDefault="001475C0" w:rsidP="002F4B52">
            <w:pPr>
              <w:autoSpaceDE w:val="0"/>
              <w:autoSpaceDN w:val="0"/>
              <w:adjustRightInd w:val="0"/>
              <w:spacing w:line="480" w:lineRule="auto"/>
              <w:jc w:val="center"/>
              <w:rPr>
                <w:rFonts w:asciiTheme="majorBidi" w:hAnsiTheme="majorBidi" w:cstheme="majorBidi"/>
                <w:sz w:val="24"/>
                <w:szCs w:val="24"/>
              </w:rPr>
            </w:pPr>
            <w:r>
              <w:rPr>
                <w:rFonts w:asciiTheme="majorBidi" w:hAnsiTheme="majorBidi" w:cstheme="majorBidi"/>
                <w:sz w:val="24"/>
                <w:szCs w:val="24"/>
              </w:rPr>
              <w:t>%</w:t>
            </w:r>
          </w:p>
        </w:tc>
      </w:tr>
      <w:tr w:rsidR="001475C0" w:rsidTr="002D4087">
        <w:trPr>
          <w:trHeight w:val="284"/>
          <w:jc w:val="center"/>
        </w:trPr>
        <w:tc>
          <w:tcPr>
            <w:tcW w:w="1363" w:type="dxa"/>
            <w:vAlign w:val="center"/>
          </w:tcPr>
          <w:p w:rsidR="001475C0" w:rsidRDefault="001475C0" w:rsidP="002F4B52">
            <w:pPr>
              <w:autoSpaceDE w:val="0"/>
              <w:autoSpaceDN w:val="0"/>
              <w:adjustRightInd w:val="0"/>
              <w:spacing w:line="480" w:lineRule="auto"/>
              <w:jc w:val="center"/>
              <w:rPr>
                <w:rFonts w:asciiTheme="majorBidi" w:hAnsiTheme="majorBidi" w:cstheme="majorBidi"/>
                <w:sz w:val="24"/>
                <w:szCs w:val="24"/>
              </w:rPr>
            </w:pPr>
            <w:r>
              <w:rPr>
                <w:rFonts w:asciiTheme="majorBidi" w:hAnsiTheme="majorBidi" w:cstheme="majorBidi"/>
                <w:sz w:val="24"/>
                <w:szCs w:val="24"/>
              </w:rPr>
              <w:t>hex</w:t>
            </w:r>
          </w:p>
        </w:tc>
        <w:tc>
          <w:tcPr>
            <w:tcW w:w="6379" w:type="dxa"/>
            <w:vAlign w:val="center"/>
          </w:tcPr>
          <w:p w:rsidR="001475C0" w:rsidRDefault="001475C0" w:rsidP="002F4B52">
            <w:pPr>
              <w:autoSpaceDE w:val="0"/>
              <w:autoSpaceDN w:val="0"/>
              <w:adjustRightInd w:val="0"/>
              <w:spacing w:line="480" w:lineRule="auto"/>
              <w:jc w:val="center"/>
              <w:rPr>
                <w:rFonts w:asciiTheme="majorBidi" w:hAnsiTheme="majorBidi" w:cstheme="majorBidi"/>
                <w:sz w:val="24"/>
                <w:szCs w:val="24"/>
              </w:rPr>
            </w:pPr>
            <w:r>
              <w:rPr>
                <w:rFonts w:asciiTheme="majorBidi" w:hAnsiTheme="majorBidi" w:cstheme="majorBidi"/>
                <w:sz w:val="24"/>
                <w:szCs w:val="24"/>
              </w:rPr>
              <w:t>Hexadécimal</w:t>
            </w:r>
          </w:p>
        </w:tc>
        <w:tc>
          <w:tcPr>
            <w:tcW w:w="1134" w:type="dxa"/>
            <w:vAlign w:val="center"/>
          </w:tcPr>
          <w:p w:rsidR="001475C0" w:rsidRDefault="001475C0" w:rsidP="002F4B52">
            <w:pPr>
              <w:autoSpaceDE w:val="0"/>
              <w:autoSpaceDN w:val="0"/>
              <w:adjustRightInd w:val="0"/>
              <w:spacing w:line="480" w:lineRule="auto"/>
              <w:jc w:val="center"/>
              <w:rPr>
                <w:rFonts w:asciiTheme="majorBidi" w:hAnsiTheme="majorBidi" w:cstheme="majorBidi"/>
                <w:sz w:val="24"/>
                <w:szCs w:val="24"/>
              </w:rPr>
            </w:pPr>
            <w:r>
              <w:rPr>
                <w:rFonts w:asciiTheme="majorBidi" w:hAnsiTheme="majorBidi" w:cstheme="majorBidi"/>
                <w:sz w:val="24"/>
                <w:szCs w:val="24"/>
              </w:rPr>
              <w:t>-</w:t>
            </w:r>
          </w:p>
        </w:tc>
      </w:tr>
      <w:tr w:rsidR="001475C0" w:rsidTr="002D4087">
        <w:trPr>
          <w:trHeight w:val="284"/>
          <w:jc w:val="center"/>
        </w:trPr>
        <w:tc>
          <w:tcPr>
            <w:tcW w:w="1363" w:type="dxa"/>
            <w:vAlign w:val="center"/>
          </w:tcPr>
          <w:p w:rsidR="001475C0" w:rsidRDefault="001475C0" w:rsidP="002F4B52">
            <w:pPr>
              <w:autoSpaceDE w:val="0"/>
              <w:autoSpaceDN w:val="0"/>
              <w:adjustRightInd w:val="0"/>
              <w:spacing w:line="480" w:lineRule="auto"/>
              <w:jc w:val="center"/>
              <w:rPr>
                <w:rFonts w:asciiTheme="majorBidi" w:hAnsiTheme="majorBidi" w:cstheme="majorBidi"/>
                <w:sz w:val="24"/>
                <w:szCs w:val="24"/>
              </w:rPr>
            </w:pPr>
            <w:r>
              <w:rPr>
                <w:rFonts w:asciiTheme="majorBidi" w:hAnsiTheme="majorBidi" w:cstheme="majorBidi"/>
                <w:sz w:val="24"/>
                <w:szCs w:val="24"/>
              </w:rPr>
              <w:t>HTA</w:t>
            </w:r>
          </w:p>
        </w:tc>
        <w:tc>
          <w:tcPr>
            <w:tcW w:w="6379" w:type="dxa"/>
            <w:vAlign w:val="center"/>
          </w:tcPr>
          <w:p w:rsidR="001475C0" w:rsidRDefault="00EA3460" w:rsidP="002F4B52">
            <w:pPr>
              <w:autoSpaceDE w:val="0"/>
              <w:autoSpaceDN w:val="0"/>
              <w:adjustRightInd w:val="0"/>
              <w:spacing w:line="480" w:lineRule="auto"/>
              <w:jc w:val="center"/>
              <w:rPr>
                <w:rFonts w:asciiTheme="majorBidi" w:hAnsiTheme="majorBidi" w:cstheme="majorBidi"/>
                <w:sz w:val="24"/>
                <w:szCs w:val="24"/>
              </w:rPr>
            </w:pPr>
            <w:hyperlink r:id="rId114" w:tooltip="Hypertension artérielle" w:history="1">
              <w:r w:rsidR="001475C0">
                <w:rPr>
                  <w:rFonts w:asciiTheme="majorBidi" w:hAnsiTheme="majorBidi" w:cstheme="majorBidi"/>
                  <w:color w:val="000000"/>
                  <w:sz w:val="24"/>
                  <w:szCs w:val="24"/>
                </w:rPr>
                <w:t>H</w:t>
              </w:r>
              <w:r w:rsidR="001475C0" w:rsidRPr="00A43902">
                <w:rPr>
                  <w:rFonts w:asciiTheme="majorBidi" w:hAnsiTheme="majorBidi" w:cstheme="majorBidi"/>
                  <w:color w:val="000000"/>
                  <w:sz w:val="24"/>
                  <w:szCs w:val="24"/>
                </w:rPr>
                <w:t>ypertension artérielle</w:t>
              </w:r>
            </w:hyperlink>
          </w:p>
        </w:tc>
        <w:tc>
          <w:tcPr>
            <w:tcW w:w="1134" w:type="dxa"/>
            <w:vAlign w:val="center"/>
          </w:tcPr>
          <w:p w:rsidR="001475C0" w:rsidRDefault="001475C0" w:rsidP="002F4B52">
            <w:pPr>
              <w:autoSpaceDE w:val="0"/>
              <w:autoSpaceDN w:val="0"/>
              <w:adjustRightInd w:val="0"/>
              <w:spacing w:line="480" w:lineRule="auto"/>
              <w:jc w:val="center"/>
              <w:rPr>
                <w:rFonts w:asciiTheme="majorBidi" w:hAnsiTheme="majorBidi" w:cstheme="majorBidi"/>
                <w:sz w:val="24"/>
                <w:szCs w:val="24"/>
              </w:rPr>
            </w:pPr>
            <w:r>
              <w:rPr>
                <w:rFonts w:asciiTheme="majorBidi" w:hAnsiTheme="majorBidi" w:cstheme="majorBidi"/>
                <w:sz w:val="24"/>
                <w:szCs w:val="24"/>
              </w:rPr>
              <w:t>-</w:t>
            </w:r>
          </w:p>
        </w:tc>
      </w:tr>
      <w:tr w:rsidR="001475C0" w:rsidTr="002D4087">
        <w:trPr>
          <w:trHeight w:val="284"/>
          <w:jc w:val="center"/>
        </w:trPr>
        <w:tc>
          <w:tcPr>
            <w:tcW w:w="1363" w:type="dxa"/>
            <w:vAlign w:val="center"/>
          </w:tcPr>
          <w:p w:rsidR="001475C0" w:rsidRDefault="001475C0" w:rsidP="002F4B52">
            <w:pPr>
              <w:autoSpaceDE w:val="0"/>
              <w:autoSpaceDN w:val="0"/>
              <w:adjustRightInd w:val="0"/>
              <w:spacing w:line="480" w:lineRule="auto"/>
              <w:jc w:val="center"/>
              <w:rPr>
                <w:rFonts w:asciiTheme="majorBidi" w:hAnsiTheme="majorBidi" w:cstheme="majorBidi"/>
                <w:sz w:val="24"/>
                <w:szCs w:val="24"/>
              </w:rPr>
            </w:pPr>
            <w:r>
              <w:rPr>
                <w:rFonts w:asciiTheme="majorBidi" w:hAnsiTheme="majorBidi" w:cstheme="majorBidi"/>
                <w:sz w:val="24"/>
                <w:szCs w:val="24"/>
              </w:rPr>
              <w:t>I</w:t>
            </w:r>
          </w:p>
        </w:tc>
        <w:tc>
          <w:tcPr>
            <w:tcW w:w="6379" w:type="dxa"/>
            <w:vAlign w:val="center"/>
          </w:tcPr>
          <w:p w:rsidR="001475C0" w:rsidRDefault="001475C0" w:rsidP="002F4B52">
            <w:pPr>
              <w:autoSpaceDE w:val="0"/>
              <w:autoSpaceDN w:val="0"/>
              <w:adjustRightInd w:val="0"/>
              <w:spacing w:line="480" w:lineRule="auto"/>
              <w:jc w:val="center"/>
              <w:rPr>
                <w:rFonts w:asciiTheme="majorBidi" w:hAnsiTheme="majorBidi" w:cstheme="majorBidi"/>
                <w:sz w:val="24"/>
                <w:szCs w:val="24"/>
              </w:rPr>
            </w:pPr>
            <w:r>
              <w:rPr>
                <w:rFonts w:asciiTheme="majorBidi" w:hAnsiTheme="majorBidi" w:cstheme="majorBidi"/>
                <w:sz w:val="24"/>
                <w:szCs w:val="24"/>
              </w:rPr>
              <w:t>Courent</w:t>
            </w:r>
          </w:p>
        </w:tc>
        <w:tc>
          <w:tcPr>
            <w:tcW w:w="1134" w:type="dxa"/>
            <w:vAlign w:val="center"/>
          </w:tcPr>
          <w:p w:rsidR="001475C0" w:rsidRDefault="001475C0" w:rsidP="002F4B52">
            <w:pPr>
              <w:autoSpaceDE w:val="0"/>
              <w:autoSpaceDN w:val="0"/>
              <w:adjustRightInd w:val="0"/>
              <w:spacing w:line="480" w:lineRule="auto"/>
              <w:jc w:val="center"/>
              <w:rPr>
                <w:rFonts w:asciiTheme="majorBidi" w:hAnsiTheme="majorBidi" w:cstheme="majorBidi"/>
                <w:sz w:val="24"/>
                <w:szCs w:val="24"/>
              </w:rPr>
            </w:pPr>
            <w:r>
              <w:rPr>
                <w:rFonts w:asciiTheme="majorBidi" w:hAnsiTheme="majorBidi" w:cstheme="majorBidi"/>
                <w:sz w:val="24"/>
                <w:szCs w:val="24"/>
              </w:rPr>
              <w:t>A</w:t>
            </w:r>
          </w:p>
        </w:tc>
      </w:tr>
      <w:tr w:rsidR="001475C0" w:rsidTr="002D4087">
        <w:trPr>
          <w:trHeight w:val="284"/>
          <w:jc w:val="center"/>
        </w:trPr>
        <w:tc>
          <w:tcPr>
            <w:tcW w:w="1363" w:type="dxa"/>
            <w:vAlign w:val="center"/>
          </w:tcPr>
          <w:p w:rsidR="001475C0" w:rsidRDefault="001475C0" w:rsidP="002F4B52">
            <w:pPr>
              <w:autoSpaceDE w:val="0"/>
              <w:autoSpaceDN w:val="0"/>
              <w:adjustRightInd w:val="0"/>
              <w:spacing w:line="480" w:lineRule="auto"/>
              <w:jc w:val="center"/>
              <w:rPr>
                <w:rFonts w:asciiTheme="majorBidi" w:hAnsiTheme="majorBidi" w:cstheme="majorBidi"/>
                <w:sz w:val="24"/>
                <w:szCs w:val="24"/>
              </w:rPr>
            </w:pPr>
            <w:r>
              <w:rPr>
                <w:rFonts w:asciiTheme="majorBidi" w:hAnsiTheme="majorBidi" w:cstheme="majorBidi"/>
                <w:sz w:val="24"/>
                <w:szCs w:val="24"/>
              </w:rPr>
              <w:t>I /O</w:t>
            </w:r>
          </w:p>
        </w:tc>
        <w:tc>
          <w:tcPr>
            <w:tcW w:w="6379" w:type="dxa"/>
            <w:vAlign w:val="center"/>
          </w:tcPr>
          <w:p w:rsidR="001475C0" w:rsidRPr="001475C0" w:rsidRDefault="001475C0" w:rsidP="002F4B52">
            <w:pPr>
              <w:autoSpaceDE w:val="0"/>
              <w:autoSpaceDN w:val="0"/>
              <w:adjustRightInd w:val="0"/>
              <w:spacing w:line="480" w:lineRule="auto"/>
              <w:jc w:val="center"/>
              <w:rPr>
                <w:rFonts w:asciiTheme="majorBidi" w:hAnsiTheme="majorBidi" w:cstheme="majorBidi"/>
                <w:sz w:val="24"/>
                <w:szCs w:val="24"/>
                <w:lang w:val="en-US"/>
              </w:rPr>
            </w:pPr>
            <w:r>
              <w:rPr>
                <w:rFonts w:asciiTheme="majorBidi" w:hAnsiTheme="majorBidi" w:cstheme="majorBidi"/>
                <w:sz w:val="24"/>
                <w:szCs w:val="24"/>
                <w:lang w:val="en-US"/>
              </w:rPr>
              <w:t>Input/output</w:t>
            </w:r>
          </w:p>
        </w:tc>
        <w:tc>
          <w:tcPr>
            <w:tcW w:w="1134" w:type="dxa"/>
            <w:vAlign w:val="center"/>
          </w:tcPr>
          <w:p w:rsidR="001475C0" w:rsidRDefault="001475C0" w:rsidP="002F4B52">
            <w:pPr>
              <w:autoSpaceDE w:val="0"/>
              <w:autoSpaceDN w:val="0"/>
              <w:adjustRightInd w:val="0"/>
              <w:spacing w:line="480" w:lineRule="auto"/>
              <w:jc w:val="center"/>
              <w:rPr>
                <w:rFonts w:asciiTheme="majorBidi" w:hAnsiTheme="majorBidi" w:cstheme="majorBidi"/>
                <w:sz w:val="24"/>
                <w:szCs w:val="24"/>
              </w:rPr>
            </w:pPr>
            <w:r>
              <w:rPr>
                <w:rFonts w:asciiTheme="majorBidi" w:hAnsiTheme="majorBidi" w:cstheme="majorBidi"/>
                <w:sz w:val="24"/>
                <w:szCs w:val="24"/>
              </w:rPr>
              <w:t>-</w:t>
            </w:r>
          </w:p>
        </w:tc>
      </w:tr>
      <w:tr w:rsidR="001475C0" w:rsidTr="002D4087">
        <w:trPr>
          <w:trHeight w:val="284"/>
          <w:jc w:val="center"/>
        </w:trPr>
        <w:tc>
          <w:tcPr>
            <w:tcW w:w="1363" w:type="dxa"/>
            <w:vAlign w:val="center"/>
          </w:tcPr>
          <w:p w:rsidR="001475C0" w:rsidRDefault="001475C0" w:rsidP="002F4B52">
            <w:pPr>
              <w:autoSpaceDE w:val="0"/>
              <w:autoSpaceDN w:val="0"/>
              <w:adjustRightInd w:val="0"/>
              <w:spacing w:line="480" w:lineRule="auto"/>
              <w:jc w:val="center"/>
              <w:rPr>
                <w:rFonts w:asciiTheme="majorBidi" w:hAnsiTheme="majorBidi" w:cstheme="majorBidi"/>
                <w:sz w:val="24"/>
                <w:szCs w:val="24"/>
              </w:rPr>
            </w:pPr>
            <w:r>
              <w:rPr>
                <w:rFonts w:asciiTheme="majorBidi" w:hAnsiTheme="majorBidi" w:cstheme="majorBidi"/>
                <w:sz w:val="24"/>
                <w:szCs w:val="24"/>
              </w:rPr>
              <w:t>k</w:t>
            </w:r>
          </w:p>
        </w:tc>
        <w:tc>
          <w:tcPr>
            <w:tcW w:w="6379" w:type="dxa"/>
            <w:vAlign w:val="center"/>
          </w:tcPr>
          <w:p w:rsidR="001475C0" w:rsidRDefault="001475C0" w:rsidP="002F4B52">
            <w:pPr>
              <w:autoSpaceDE w:val="0"/>
              <w:autoSpaceDN w:val="0"/>
              <w:adjustRightInd w:val="0"/>
              <w:spacing w:line="480" w:lineRule="auto"/>
              <w:jc w:val="center"/>
              <w:rPr>
                <w:rFonts w:asciiTheme="majorBidi" w:hAnsiTheme="majorBidi" w:cstheme="majorBidi"/>
                <w:sz w:val="24"/>
                <w:szCs w:val="24"/>
              </w:rPr>
            </w:pPr>
            <w:r>
              <w:rPr>
                <w:rFonts w:asciiTheme="majorBidi" w:hAnsiTheme="majorBidi" w:cstheme="majorBidi"/>
                <w:sz w:val="24"/>
                <w:szCs w:val="24"/>
              </w:rPr>
              <w:t>Kilo</w:t>
            </w:r>
          </w:p>
        </w:tc>
        <w:tc>
          <w:tcPr>
            <w:tcW w:w="1134" w:type="dxa"/>
            <w:vAlign w:val="center"/>
          </w:tcPr>
          <w:p w:rsidR="001475C0" w:rsidRPr="00475C8B" w:rsidRDefault="001475C0" w:rsidP="002F4B52">
            <w:pPr>
              <w:autoSpaceDE w:val="0"/>
              <w:autoSpaceDN w:val="0"/>
              <w:adjustRightInd w:val="0"/>
              <w:spacing w:line="480" w:lineRule="auto"/>
              <w:jc w:val="center"/>
              <w:rPr>
                <w:rFonts w:asciiTheme="majorBidi" w:hAnsiTheme="majorBidi" w:cstheme="majorBidi"/>
                <w:sz w:val="24"/>
                <w:szCs w:val="24"/>
              </w:rPr>
            </w:pPr>
            <w:r>
              <w:rPr>
                <w:rFonts w:asciiTheme="majorBidi" w:hAnsiTheme="majorBidi" w:cstheme="majorBidi"/>
                <w:sz w:val="24"/>
                <w:szCs w:val="24"/>
              </w:rPr>
              <w:t>(.10</w:t>
            </w:r>
            <w:r>
              <w:rPr>
                <w:rFonts w:asciiTheme="majorBidi" w:hAnsiTheme="majorBidi" w:cstheme="majorBidi"/>
                <w:sz w:val="24"/>
                <w:szCs w:val="24"/>
                <w:vertAlign w:val="superscript"/>
              </w:rPr>
              <w:t>3</w:t>
            </w:r>
            <w:r>
              <w:rPr>
                <w:rFonts w:asciiTheme="majorBidi" w:hAnsiTheme="majorBidi" w:cstheme="majorBidi"/>
                <w:sz w:val="24"/>
                <w:szCs w:val="24"/>
              </w:rPr>
              <w:t>)</w:t>
            </w:r>
          </w:p>
        </w:tc>
      </w:tr>
      <w:tr w:rsidR="001475C0" w:rsidTr="002D4087">
        <w:trPr>
          <w:trHeight w:val="284"/>
          <w:jc w:val="center"/>
        </w:trPr>
        <w:tc>
          <w:tcPr>
            <w:tcW w:w="1363" w:type="dxa"/>
            <w:vAlign w:val="center"/>
          </w:tcPr>
          <w:p w:rsidR="001475C0" w:rsidRDefault="001475C0" w:rsidP="002F4B52">
            <w:pPr>
              <w:autoSpaceDE w:val="0"/>
              <w:autoSpaceDN w:val="0"/>
              <w:adjustRightInd w:val="0"/>
              <w:spacing w:line="480" w:lineRule="auto"/>
              <w:jc w:val="center"/>
              <w:rPr>
                <w:rFonts w:asciiTheme="majorBidi" w:hAnsiTheme="majorBidi" w:cstheme="majorBidi"/>
                <w:sz w:val="24"/>
                <w:szCs w:val="24"/>
              </w:rPr>
            </w:pPr>
            <w:r>
              <w:rPr>
                <w:rFonts w:asciiTheme="majorBidi" w:hAnsiTheme="majorBidi" w:cstheme="majorBidi"/>
                <w:sz w:val="24"/>
                <w:szCs w:val="24"/>
              </w:rPr>
              <w:t>K</w:t>
            </w:r>
          </w:p>
        </w:tc>
        <w:tc>
          <w:tcPr>
            <w:tcW w:w="6379" w:type="dxa"/>
            <w:vAlign w:val="center"/>
          </w:tcPr>
          <w:p w:rsidR="001475C0" w:rsidRDefault="001475C0" w:rsidP="002F4B52">
            <w:pPr>
              <w:autoSpaceDE w:val="0"/>
              <w:autoSpaceDN w:val="0"/>
              <w:adjustRightInd w:val="0"/>
              <w:spacing w:line="480" w:lineRule="auto"/>
              <w:jc w:val="center"/>
              <w:rPr>
                <w:rFonts w:asciiTheme="majorBidi" w:hAnsiTheme="majorBidi" w:cstheme="majorBidi"/>
                <w:sz w:val="24"/>
                <w:szCs w:val="24"/>
              </w:rPr>
            </w:pPr>
            <w:r>
              <w:rPr>
                <w:rFonts w:asciiTheme="majorBidi" w:hAnsiTheme="majorBidi" w:cstheme="majorBidi"/>
                <w:sz w:val="24"/>
                <w:szCs w:val="24"/>
              </w:rPr>
              <w:t>Facteur de jauge</w:t>
            </w:r>
          </w:p>
        </w:tc>
        <w:tc>
          <w:tcPr>
            <w:tcW w:w="1134" w:type="dxa"/>
            <w:vAlign w:val="center"/>
          </w:tcPr>
          <w:p w:rsidR="001475C0" w:rsidRDefault="001475C0" w:rsidP="002F4B52">
            <w:pPr>
              <w:autoSpaceDE w:val="0"/>
              <w:autoSpaceDN w:val="0"/>
              <w:adjustRightInd w:val="0"/>
              <w:spacing w:line="480" w:lineRule="auto"/>
              <w:jc w:val="center"/>
              <w:rPr>
                <w:rFonts w:asciiTheme="majorBidi" w:hAnsiTheme="majorBidi" w:cstheme="majorBidi"/>
                <w:sz w:val="24"/>
                <w:szCs w:val="24"/>
              </w:rPr>
            </w:pPr>
            <w:r>
              <w:rPr>
                <w:rFonts w:asciiTheme="majorBidi" w:hAnsiTheme="majorBidi" w:cstheme="majorBidi"/>
                <w:sz w:val="24"/>
                <w:szCs w:val="24"/>
              </w:rPr>
              <w:t>-</w:t>
            </w:r>
          </w:p>
        </w:tc>
      </w:tr>
      <w:tr w:rsidR="001475C0" w:rsidTr="002D4087">
        <w:trPr>
          <w:trHeight w:val="284"/>
          <w:jc w:val="center"/>
        </w:trPr>
        <w:tc>
          <w:tcPr>
            <w:tcW w:w="1363" w:type="dxa"/>
            <w:vAlign w:val="center"/>
          </w:tcPr>
          <w:p w:rsidR="001475C0" w:rsidRPr="00475C8B" w:rsidRDefault="001475C0" w:rsidP="002F4B52">
            <w:pPr>
              <w:autoSpaceDE w:val="0"/>
              <w:autoSpaceDN w:val="0"/>
              <w:adjustRightInd w:val="0"/>
              <w:spacing w:line="480" w:lineRule="auto"/>
              <w:jc w:val="center"/>
              <w:rPr>
                <w:rFonts w:asciiTheme="majorBidi" w:hAnsiTheme="majorBidi" w:cstheme="majorBidi"/>
                <w:sz w:val="24"/>
                <w:szCs w:val="24"/>
                <w:vertAlign w:val="subscript"/>
              </w:rPr>
            </w:pPr>
            <w:r>
              <w:rPr>
                <w:rFonts w:asciiTheme="majorBidi" w:hAnsiTheme="majorBidi" w:cstheme="majorBidi"/>
                <w:sz w:val="24"/>
                <w:szCs w:val="24"/>
              </w:rPr>
              <w:t>K</w:t>
            </w:r>
            <w:r>
              <w:rPr>
                <w:rFonts w:asciiTheme="majorBidi" w:hAnsiTheme="majorBidi" w:cstheme="majorBidi"/>
                <w:sz w:val="24"/>
                <w:szCs w:val="24"/>
                <w:vertAlign w:val="subscript"/>
              </w:rPr>
              <w:t>H</w:t>
            </w:r>
          </w:p>
        </w:tc>
        <w:tc>
          <w:tcPr>
            <w:tcW w:w="6379" w:type="dxa"/>
            <w:vAlign w:val="center"/>
          </w:tcPr>
          <w:p w:rsidR="001475C0" w:rsidRDefault="001475C0" w:rsidP="002F4B52">
            <w:pPr>
              <w:autoSpaceDE w:val="0"/>
              <w:autoSpaceDN w:val="0"/>
              <w:adjustRightInd w:val="0"/>
              <w:spacing w:line="480" w:lineRule="auto"/>
              <w:jc w:val="center"/>
              <w:rPr>
                <w:rFonts w:asciiTheme="majorBidi" w:hAnsiTheme="majorBidi" w:cstheme="majorBidi"/>
                <w:sz w:val="24"/>
                <w:szCs w:val="24"/>
              </w:rPr>
            </w:pPr>
            <w:r>
              <w:rPr>
                <w:rFonts w:asciiTheme="majorBidi" w:hAnsiTheme="majorBidi" w:cstheme="majorBidi"/>
                <w:color w:val="000000"/>
                <w:sz w:val="24"/>
                <w:szCs w:val="24"/>
              </w:rPr>
              <w:t>C</w:t>
            </w:r>
            <w:r w:rsidR="004E3F7D">
              <w:rPr>
                <w:rFonts w:asciiTheme="majorBidi" w:hAnsiTheme="majorBidi" w:cstheme="majorBidi"/>
                <w:color w:val="000000"/>
                <w:sz w:val="24"/>
                <w:szCs w:val="24"/>
              </w:rPr>
              <w:t>on</w:t>
            </w:r>
            <w:r>
              <w:rPr>
                <w:rFonts w:asciiTheme="majorBidi" w:hAnsiTheme="majorBidi" w:cstheme="majorBidi"/>
                <w:color w:val="000000"/>
                <w:sz w:val="24"/>
                <w:szCs w:val="24"/>
              </w:rPr>
              <w:t>st</w:t>
            </w:r>
            <w:r w:rsidR="004E3F7D">
              <w:rPr>
                <w:rFonts w:asciiTheme="majorBidi" w:hAnsiTheme="majorBidi" w:cstheme="majorBidi"/>
                <w:color w:val="000000"/>
                <w:sz w:val="24"/>
                <w:szCs w:val="24"/>
              </w:rPr>
              <w:t>ante</w:t>
            </w:r>
            <w:r>
              <w:rPr>
                <w:rFonts w:asciiTheme="majorBidi" w:hAnsiTheme="majorBidi" w:cstheme="majorBidi"/>
                <w:color w:val="000000"/>
                <w:sz w:val="24"/>
                <w:szCs w:val="24"/>
              </w:rPr>
              <w:t xml:space="preserve"> </w:t>
            </w:r>
            <w:r w:rsidRPr="00366F12">
              <w:rPr>
                <w:rFonts w:asciiTheme="majorBidi" w:hAnsiTheme="majorBidi" w:cstheme="majorBidi"/>
                <w:color w:val="000000"/>
                <w:sz w:val="24"/>
                <w:szCs w:val="24"/>
              </w:rPr>
              <w:t>dépend du matériau et des dimensions de la plaquette</w:t>
            </w:r>
          </w:p>
        </w:tc>
        <w:tc>
          <w:tcPr>
            <w:tcW w:w="1134" w:type="dxa"/>
            <w:vAlign w:val="center"/>
          </w:tcPr>
          <w:p w:rsidR="001475C0" w:rsidRDefault="001475C0" w:rsidP="002F4B52">
            <w:pPr>
              <w:autoSpaceDE w:val="0"/>
              <w:autoSpaceDN w:val="0"/>
              <w:adjustRightInd w:val="0"/>
              <w:spacing w:line="480" w:lineRule="auto"/>
              <w:jc w:val="center"/>
              <w:rPr>
                <w:rFonts w:asciiTheme="majorBidi" w:hAnsiTheme="majorBidi" w:cstheme="majorBidi"/>
                <w:sz w:val="24"/>
                <w:szCs w:val="24"/>
              </w:rPr>
            </w:pPr>
            <w:r>
              <w:rPr>
                <w:rFonts w:asciiTheme="majorBidi" w:hAnsiTheme="majorBidi" w:cstheme="majorBidi"/>
                <w:sz w:val="24"/>
                <w:szCs w:val="24"/>
              </w:rPr>
              <w:t>-</w:t>
            </w:r>
          </w:p>
        </w:tc>
      </w:tr>
      <w:tr w:rsidR="001475C0" w:rsidTr="002D4087">
        <w:trPr>
          <w:trHeight w:val="284"/>
          <w:jc w:val="center"/>
        </w:trPr>
        <w:tc>
          <w:tcPr>
            <w:tcW w:w="1363" w:type="dxa"/>
            <w:vAlign w:val="center"/>
          </w:tcPr>
          <w:p w:rsidR="001475C0" w:rsidRDefault="001475C0" w:rsidP="002F4B52">
            <w:pPr>
              <w:autoSpaceDE w:val="0"/>
              <w:autoSpaceDN w:val="0"/>
              <w:adjustRightInd w:val="0"/>
              <w:spacing w:line="480" w:lineRule="auto"/>
              <w:jc w:val="center"/>
              <w:rPr>
                <w:rFonts w:asciiTheme="majorBidi" w:hAnsiTheme="majorBidi" w:cstheme="majorBidi"/>
                <w:sz w:val="24"/>
                <w:szCs w:val="24"/>
              </w:rPr>
            </w:pPr>
            <w:r>
              <w:rPr>
                <w:rFonts w:asciiTheme="majorBidi" w:hAnsiTheme="majorBidi" w:cstheme="majorBidi"/>
                <w:sz w:val="24"/>
                <w:szCs w:val="24"/>
              </w:rPr>
              <w:t>L</w:t>
            </w:r>
          </w:p>
        </w:tc>
        <w:tc>
          <w:tcPr>
            <w:tcW w:w="6379" w:type="dxa"/>
            <w:vAlign w:val="center"/>
          </w:tcPr>
          <w:p w:rsidR="001475C0" w:rsidRDefault="001475C0" w:rsidP="002F4B52">
            <w:pPr>
              <w:autoSpaceDE w:val="0"/>
              <w:autoSpaceDN w:val="0"/>
              <w:adjustRightInd w:val="0"/>
              <w:spacing w:line="480" w:lineRule="auto"/>
              <w:jc w:val="center"/>
              <w:rPr>
                <w:rFonts w:asciiTheme="majorBidi" w:hAnsiTheme="majorBidi" w:cstheme="majorBidi"/>
                <w:sz w:val="24"/>
                <w:szCs w:val="24"/>
              </w:rPr>
            </w:pPr>
            <w:r>
              <w:rPr>
                <w:rFonts w:asciiTheme="majorBidi" w:hAnsiTheme="majorBidi" w:cstheme="majorBidi"/>
                <w:sz w:val="24"/>
                <w:szCs w:val="24"/>
              </w:rPr>
              <w:t>Longueur</w:t>
            </w:r>
          </w:p>
        </w:tc>
        <w:tc>
          <w:tcPr>
            <w:tcW w:w="1134" w:type="dxa"/>
            <w:vAlign w:val="center"/>
          </w:tcPr>
          <w:p w:rsidR="001475C0" w:rsidRDefault="001475C0" w:rsidP="002F4B52">
            <w:pPr>
              <w:autoSpaceDE w:val="0"/>
              <w:autoSpaceDN w:val="0"/>
              <w:adjustRightInd w:val="0"/>
              <w:spacing w:line="480" w:lineRule="auto"/>
              <w:jc w:val="center"/>
              <w:rPr>
                <w:rFonts w:asciiTheme="majorBidi" w:hAnsiTheme="majorBidi" w:cstheme="majorBidi"/>
                <w:sz w:val="24"/>
                <w:szCs w:val="24"/>
              </w:rPr>
            </w:pPr>
            <w:r>
              <w:rPr>
                <w:rFonts w:asciiTheme="majorBidi" w:hAnsiTheme="majorBidi" w:cstheme="majorBidi"/>
                <w:sz w:val="24"/>
                <w:szCs w:val="24"/>
              </w:rPr>
              <w:t>m</w:t>
            </w:r>
          </w:p>
        </w:tc>
      </w:tr>
      <w:tr w:rsidR="001475C0" w:rsidTr="002D4087">
        <w:trPr>
          <w:trHeight w:val="284"/>
          <w:jc w:val="center"/>
        </w:trPr>
        <w:tc>
          <w:tcPr>
            <w:tcW w:w="1363" w:type="dxa"/>
            <w:vAlign w:val="center"/>
          </w:tcPr>
          <w:p w:rsidR="001475C0" w:rsidRDefault="001475C0" w:rsidP="002F4B52">
            <w:pPr>
              <w:autoSpaceDE w:val="0"/>
              <w:autoSpaceDN w:val="0"/>
              <w:adjustRightInd w:val="0"/>
              <w:spacing w:line="480" w:lineRule="auto"/>
              <w:jc w:val="center"/>
              <w:rPr>
                <w:rFonts w:asciiTheme="majorBidi" w:hAnsiTheme="majorBidi" w:cstheme="majorBidi"/>
                <w:sz w:val="24"/>
                <w:szCs w:val="24"/>
              </w:rPr>
            </w:pPr>
            <w:r>
              <w:rPr>
                <w:rFonts w:asciiTheme="majorBidi" w:hAnsiTheme="majorBidi" w:cstheme="majorBidi"/>
                <w:sz w:val="24"/>
                <w:szCs w:val="24"/>
              </w:rPr>
              <w:lastRenderedPageBreak/>
              <w:t>LCD</w:t>
            </w:r>
          </w:p>
        </w:tc>
        <w:tc>
          <w:tcPr>
            <w:tcW w:w="6379" w:type="dxa"/>
            <w:vAlign w:val="center"/>
          </w:tcPr>
          <w:p w:rsidR="001475C0" w:rsidRPr="004E3F7D" w:rsidRDefault="001475C0" w:rsidP="002F4B52">
            <w:pPr>
              <w:autoSpaceDE w:val="0"/>
              <w:autoSpaceDN w:val="0"/>
              <w:adjustRightInd w:val="0"/>
              <w:spacing w:line="480" w:lineRule="auto"/>
              <w:jc w:val="center"/>
              <w:rPr>
                <w:rFonts w:asciiTheme="majorBidi" w:hAnsiTheme="majorBidi" w:cstheme="majorBidi"/>
                <w:sz w:val="24"/>
                <w:szCs w:val="24"/>
                <w:lang w:val="en-US"/>
              </w:rPr>
            </w:pPr>
            <w:r w:rsidRPr="004E3F7D">
              <w:rPr>
                <w:rFonts w:asciiTheme="majorBidi" w:hAnsiTheme="majorBidi" w:cstheme="majorBidi"/>
                <w:sz w:val="24"/>
                <w:szCs w:val="24"/>
                <w:lang w:val="en-US"/>
              </w:rPr>
              <w:t>Liquid Crystal Display</w:t>
            </w:r>
          </w:p>
        </w:tc>
        <w:tc>
          <w:tcPr>
            <w:tcW w:w="1134" w:type="dxa"/>
            <w:vAlign w:val="center"/>
          </w:tcPr>
          <w:p w:rsidR="001475C0" w:rsidRDefault="001475C0" w:rsidP="002F4B52">
            <w:pPr>
              <w:autoSpaceDE w:val="0"/>
              <w:autoSpaceDN w:val="0"/>
              <w:adjustRightInd w:val="0"/>
              <w:spacing w:line="480" w:lineRule="auto"/>
              <w:jc w:val="center"/>
              <w:rPr>
                <w:rFonts w:asciiTheme="majorBidi" w:hAnsiTheme="majorBidi" w:cstheme="majorBidi"/>
                <w:sz w:val="24"/>
                <w:szCs w:val="24"/>
              </w:rPr>
            </w:pPr>
            <w:r>
              <w:rPr>
                <w:rFonts w:asciiTheme="majorBidi" w:hAnsiTheme="majorBidi" w:cstheme="majorBidi"/>
                <w:sz w:val="24"/>
                <w:szCs w:val="24"/>
              </w:rPr>
              <w:t>-</w:t>
            </w:r>
          </w:p>
        </w:tc>
      </w:tr>
      <w:tr w:rsidR="001475C0" w:rsidTr="002D4087">
        <w:trPr>
          <w:trHeight w:val="284"/>
          <w:jc w:val="center"/>
        </w:trPr>
        <w:tc>
          <w:tcPr>
            <w:tcW w:w="1363" w:type="dxa"/>
            <w:vAlign w:val="center"/>
          </w:tcPr>
          <w:p w:rsidR="001475C0" w:rsidRDefault="001475C0" w:rsidP="002F4B52">
            <w:pPr>
              <w:autoSpaceDE w:val="0"/>
              <w:autoSpaceDN w:val="0"/>
              <w:adjustRightInd w:val="0"/>
              <w:spacing w:line="480" w:lineRule="auto"/>
              <w:jc w:val="center"/>
              <w:rPr>
                <w:rFonts w:asciiTheme="majorBidi" w:hAnsiTheme="majorBidi" w:cstheme="majorBidi"/>
                <w:sz w:val="24"/>
                <w:szCs w:val="24"/>
              </w:rPr>
            </w:pPr>
            <w:r>
              <w:rPr>
                <w:rFonts w:asciiTheme="majorBidi" w:hAnsiTheme="majorBidi" w:cstheme="majorBidi"/>
                <w:sz w:val="24"/>
                <w:szCs w:val="24"/>
              </w:rPr>
              <w:t>LPV</w:t>
            </w:r>
          </w:p>
        </w:tc>
        <w:tc>
          <w:tcPr>
            <w:tcW w:w="6379" w:type="dxa"/>
            <w:vAlign w:val="center"/>
          </w:tcPr>
          <w:p w:rsidR="001475C0" w:rsidRDefault="001475C0" w:rsidP="002F4B52">
            <w:pPr>
              <w:autoSpaceDE w:val="0"/>
              <w:autoSpaceDN w:val="0"/>
              <w:adjustRightInd w:val="0"/>
              <w:spacing w:line="480" w:lineRule="auto"/>
              <w:jc w:val="center"/>
              <w:rPr>
                <w:rFonts w:asciiTheme="majorBidi" w:hAnsiTheme="majorBidi" w:cstheme="majorBidi"/>
                <w:sz w:val="24"/>
                <w:szCs w:val="24"/>
              </w:rPr>
            </w:pPr>
            <w:r w:rsidRPr="00A43902">
              <w:rPr>
                <w:rFonts w:asciiTheme="majorBidi" w:hAnsiTheme="majorBidi" w:cstheme="majorBidi"/>
                <w:color w:val="000000"/>
                <w:sz w:val="24"/>
                <w:szCs w:val="24"/>
              </w:rPr>
              <w:t>leuco-malacie péri-ventriculaire</w:t>
            </w:r>
          </w:p>
        </w:tc>
        <w:tc>
          <w:tcPr>
            <w:tcW w:w="1134" w:type="dxa"/>
            <w:vAlign w:val="center"/>
          </w:tcPr>
          <w:p w:rsidR="001475C0" w:rsidRDefault="001475C0" w:rsidP="002F4B52">
            <w:pPr>
              <w:autoSpaceDE w:val="0"/>
              <w:autoSpaceDN w:val="0"/>
              <w:adjustRightInd w:val="0"/>
              <w:spacing w:line="480" w:lineRule="auto"/>
              <w:jc w:val="center"/>
              <w:rPr>
                <w:rFonts w:asciiTheme="majorBidi" w:hAnsiTheme="majorBidi" w:cstheme="majorBidi"/>
                <w:sz w:val="24"/>
                <w:szCs w:val="24"/>
              </w:rPr>
            </w:pPr>
            <w:r>
              <w:rPr>
                <w:rFonts w:asciiTheme="majorBidi" w:hAnsiTheme="majorBidi" w:cstheme="majorBidi"/>
                <w:sz w:val="24"/>
                <w:szCs w:val="24"/>
              </w:rPr>
              <w:t>-</w:t>
            </w:r>
          </w:p>
        </w:tc>
      </w:tr>
      <w:tr w:rsidR="001475C0" w:rsidTr="002D4087">
        <w:trPr>
          <w:trHeight w:val="284"/>
          <w:jc w:val="center"/>
        </w:trPr>
        <w:tc>
          <w:tcPr>
            <w:tcW w:w="1363" w:type="dxa"/>
            <w:vAlign w:val="center"/>
          </w:tcPr>
          <w:p w:rsidR="001475C0" w:rsidRDefault="001475C0" w:rsidP="002F4B52">
            <w:pPr>
              <w:autoSpaceDE w:val="0"/>
              <w:autoSpaceDN w:val="0"/>
              <w:adjustRightInd w:val="0"/>
              <w:spacing w:line="480" w:lineRule="auto"/>
              <w:jc w:val="center"/>
              <w:rPr>
                <w:rFonts w:asciiTheme="majorBidi" w:hAnsiTheme="majorBidi" w:cstheme="majorBidi"/>
                <w:sz w:val="24"/>
                <w:szCs w:val="24"/>
              </w:rPr>
            </w:pPr>
            <w:r>
              <w:rPr>
                <w:rFonts w:asciiTheme="majorBidi" w:hAnsiTheme="majorBidi" w:cstheme="majorBidi"/>
                <w:sz w:val="24"/>
                <w:szCs w:val="24"/>
              </w:rPr>
              <w:t>m</w:t>
            </w:r>
          </w:p>
        </w:tc>
        <w:tc>
          <w:tcPr>
            <w:tcW w:w="6379" w:type="dxa"/>
            <w:vAlign w:val="center"/>
          </w:tcPr>
          <w:p w:rsidR="001475C0" w:rsidRDefault="001475C0" w:rsidP="002F4B52">
            <w:pPr>
              <w:autoSpaceDE w:val="0"/>
              <w:autoSpaceDN w:val="0"/>
              <w:adjustRightInd w:val="0"/>
              <w:spacing w:line="480" w:lineRule="auto"/>
              <w:jc w:val="center"/>
              <w:rPr>
                <w:rFonts w:asciiTheme="majorBidi" w:hAnsiTheme="majorBidi" w:cstheme="majorBidi"/>
                <w:sz w:val="24"/>
                <w:szCs w:val="24"/>
              </w:rPr>
            </w:pPr>
            <w:r>
              <w:rPr>
                <w:rFonts w:asciiTheme="majorBidi" w:hAnsiTheme="majorBidi" w:cstheme="majorBidi"/>
                <w:sz w:val="24"/>
                <w:szCs w:val="24"/>
              </w:rPr>
              <w:t>Mesurande</w:t>
            </w:r>
          </w:p>
        </w:tc>
        <w:tc>
          <w:tcPr>
            <w:tcW w:w="1134" w:type="dxa"/>
            <w:vAlign w:val="center"/>
          </w:tcPr>
          <w:p w:rsidR="001475C0" w:rsidRDefault="001475C0" w:rsidP="002F4B52">
            <w:pPr>
              <w:autoSpaceDE w:val="0"/>
              <w:autoSpaceDN w:val="0"/>
              <w:adjustRightInd w:val="0"/>
              <w:spacing w:line="480" w:lineRule="auto"/>
              <w:jc w:val="center"/>
              <w:rPr>
                <w:rFonts w:asciiTheme="majorBidi" w:hAnsiTheme="majorBidi" w:cstheme="majorBidi"/>
                <w:sz w:val="24"/>
                <w:szCs w:val="24"/>
              </w:rPr>
            </w:pPr>
            <w:r>
              <w:rPr>
                <w:rFonts w:asciiTheme="majorBidi" w:hAnsiTheme="majorBidi" w:cstheme="majorBidi"/>
                <w:sz w:val="24"/>
                <w:szCs w:val="24"/>
              </w:rPr>
              <w:t>-</w:t>
            </w:r>
          </w:p>
        </w:tc>
      </w:tr>
      <w:tr w:rsidR="001475C0" w:rsidTr="002D4087">
        <w:trPr>
          <w:trHeight w:val="284"/>
          <w:jc w:val="center"/>
        </w:trPr>
        <w:tc>
          <w:tcPr>
            <w:tcW w:w="1363" w:type="dxa"/>
            <w:vAlign w:val="center"/>
          </w:tcPr>
          <w:p w:rsidR="001475C0" w:rsidRDefault="001475C0" w:rsidP="002F4B52">
            <w:pPr>
              <w:autoSpaceDE w:val="0"/>
              <w:autoSpaceDN w:val="0"/>
              <w:adjustRightInd w:val="0"/>
              <w:spacing w:line="480" w:lineRule="auto"/>
              <w:jc w:val="center"/>
              <w:rPr>
                <w:rFonts w:asciiTheme="majorBidi" w:hAnsiTheme="majorBidi" w:cstheme="majorBidi"/>
                <w:sz w:val="24"/>
                <w:szCs w:val="24"/>
              </w:rPr>
            </w:pPr>
            <w:r>
              <w:rPr>
                <w:rFonts w:asciiTheme="majorBidi" w:hAnsiTheme="majorBidi" w:cstheme="majorBidi"/>
                <w:sz w:val="24"/>
                <w:szCs w:val="24"/>
              </w:rPr>
              <w:t>M</w:t>
            </w:r>
          </w:p>
        </w:tc>
        <w:tc>
          <w:tcPr>
            <w:tcW w:w="6379" w:type="dxa"/>
            <w:vAlign w:val="center"/>
          </w:tcPr>
          <w:p w:rsidR="001475C0" w:rsidRDefault="001475C0" w:rsidP="002F4B52">
            <w:pPr>
              <w:autoSpaceDE w:val="0"/>
              <w:autoSpaceDN w:val="0"/>
              <w:adjustRightInd w:val="0"/>
              <w:spacing w:line="480" w:lineRule="auto"/>
              <w:jc w:val="center"/>
              <w:rPr>
                <w:rFonts w:asciiTheme="majorBidi" w:hAnsiTheme="majorBidi" w:cstheme="majorBidi"/>
                <w:sz w:val="24"/>
                <w:szCs w:val="24"/>
              </w:rPr>
            </w:pPr>
            <w:r>
              <w:rPr>
                <w:rFonts w:asciiTheme="majorBidi" w:hAnsiTheme="majorBidi" w:cstheme="majorBidi"/>
                <w:sz w:val="24"/>
                <w:szCs w:val="24"/>
              </w:rPr>
              <w:t>Méga</w:t>
            </w:r>
          </w:p>
        </w:tc>
        <w:tc>
          <w:tcPr>
            <w:tcW w:w="1134" w:type="dxa"/>
            <w:vAlign w:val="center"/>
          </w:tcPr>
          <w:p w:rsidR="001475C0" w:rsidRDefault="001475C0" w:rsidP="002F4B52">
            <w:pPr>
              <w:autoSpaceDE w:val="0"/>
              <w:autoSpaceDN w:val="0"/>
              <w:adjustRightInd w:val="0"/>
              <w:spacing w:line="480" w:lineRule="auto"/>
              <w:jc w:val="center"/>
              <w:rPr>
                <w:rFonts w:asciiTheme="majorBidi" w:hAnsiTheme="majorBidi" w:cstheme="majorBidi"/>
                <w:sz w:val="24"/>
                <w:szCs w:val="24"/>
              </w:rPr>
            </w:pPr>
            <w:r>
              <w:rPr>
                <w:rFonts w:asciiTheme="majorBidi" w:hAnsiTheme="majorBidi" w:cstheme="majorBidi"/>
                <w:sz w:val="24"/>
                <w:szCs w:val="24"/>
              </w:rPr>
              <w:t>(.10</w:t>
            </w:r>
            <w:r>
              <w:rPr>
                <w:rFonts w:asciiTheme="majorBidi" w:hAnsiTheme="majorBidi" w:cstheme="majorBidi"/>
                <w:sz w:val="24"/>
                <w:szCs w:val="24"/>
                <w:vertAlign w:val="superscript"/>
              </w:rPr>
              <w:t>6</w:t>
            </w:r>
            <w:r>
              <w:rPr>
                <w:rFonts w:asciiTheme="majorBidi" w:hAnsiTheme="majorBidi" w:cstheme="majorBidi"/>
                <w:sz w:val="24"/>
                <w:szCs w:val="24"/>
              </w:rPr>
              <w:t>)</w:t>
            </w:r>
          </w:p>
        </w:tc>
      </w:tr>
      <w:tr w:rsidR="001475C0" w:rsidTr="002D4087">
        <w:trPr>
          <w:trHeight w:val="284"/>
          <w:jc w:val="center"/>
        </w:trPr>
        <w:tc>
          <w:tcPr>
            <w:tcW w:w="1363" w:type="dxa"/>
            <w:vAlign w:val="center"/>
          </w:tcPr>
          <w:p w:rsidR="001475C0" w:rsidRDefault="001475C0" w:rsidP="002F4B52">
            <w:pPr>
              <w:autoSpaceDE w:val="0"/>
              <w:autoSpaceDN w:val="0"/>
              <w:adjustRightInd w:val="0"/>
              <w:spacing w:line="480" w:lineRule="auto"/>
              <w:jc w:val="center"/>
              <w:rPr>
                <w:rFonts w:asciiTheme="majorBidi" w:hAnsiTheme="majorBidi" w:cstheme="majorBidi"/>
                <w:sz w:val="24"/>
                <w:szCs w:val="24"/>
              </w:rPr>
            </w:pPr>
            <w:r>
              <w:rPr>
                <w:rFonts w:asciiTheme="majorBidi" w:hAnsiTheme="majorBidi" w:cstheme="majorBidi"/>
                <w:sz w:val="24"/>
                <w:szCs w:val="24"/>
              </w:rPr>
              <w:t>NRDS</w:t>
            </w:r>
          </w:p>
        </w:tc>
        <w:tc>
          <w:tcPr>
            <w:tcW w:w="6379" w:type="dxa"/>
            <w:vAlign w:val="center"/>
          </w:tcPr>
          <w:p w:rsidR="001475C0" w:rsidRPr="004E3F7D" w:rsidRDefault="001475C0" w:rsidP="002F4B52">
            <w:pPr>
              <w:autoSpaceDE w:val="0"/>
              <w:autoSpaceDN w:val="0"/>
              <w:adjustRightInd w:val="0"/>
              <w:spacing w:line="480" w:lineRule="auto"/>
              <w:jc w:val="center"/>
              <w:rPr>
                <w:rFonts w:asciiTheme="majorBidi" w:hAnsiTheme="majorBidi" w:cstheme="majorBidi"/>
                <w:sz w:val="24"/>
                <w:szCs w:val="24"/>
                <w:lang w:val="en-US"/>
              </w:rPr>
            </w:pPr>
            <w:r w:rsidRPr="004E3F7D">
              <w:rPr>
                <w:rFonts w:asciiTheme="majorBidi" w:hAnsiTheme="majorBidi" w:cstheme="majorBidi"/>
                <w:sz w:val="24"/>
                <w:szCs w:val="24"/>
                <w:lang w:val="en-US"/>
              </w:rPr>
              <w:t>Newborn Respiratory Distress Syndrome</w:t>
            </w:r>
          </w:p>
        </w:tc>
        <w:tc>
          <w:tcPr>
            <w:tcW w:w="1134" w:type="dxa"/>
            <w:vAlign w:val="center"/>
          </w:tcPr>
          <w:p w:rsidR="001475C0" w:rsidRDefault="001475C0" w:rsidP="002F4B52">
            <w:pPr>
              <w:autoSpaceDE w:val="0"/>
              <w:autoSpaceDN w:val="0"/>
              <w:adjustRightInd w:val="0"/>
              <w:spacing w:line="480" w:lineRule="auto"/>
              <w:jc w:val="center"/>
              <w:rPr>
                <w:rFonts w:asciiTheme="majorBidi" w:hAnsiTheme="majorBidi" w:cstheme="majorBidi"/>
                <w:sz w:val="24"/>
                <w:szCs w:val="24"/>
              </w:rPr>
            </w:pPr>
            <w:r>
              <w:rPr>
                <w:rFonts w:asciiTheme="majorBidi" w:hAnsiTheme="majorBidi" w:cstheme="majorBidi"/>
                <w:sz w:val="24"/>
                <w:szCs w:val="24"/>
              </w:rPr>
              <w:t>-</w:t>
            </w:r>
          </w:p>
        </w:tc>
      </w:tr>
      <w:tr w:rsidR="001475C0" w:rsidTr="002D4087">
        <w:trPr>
          <w:trHeight w:val="284"/>
          <w:jc w:val="center"/>
        </w:trPr>
        <w:tc>
          <w:tcPr>
            <w:tcW w:w="1363" w:type="dxa"/>
            <w:vAlign w:val="center"/>
          </w:tcPr>
          <w:p w:rsidR="001475C0" w:rsidRDefault="001475C0" w:rsidP="002F4B52">
            <w:pPr>
              <w:autoSpaceDE w:val="0"/>
              <w:autoSpaceDN w:val="0"/>
              <w:adjustRightInd w:val="0"/>
              <w:spacing w:line="480" w:lineRule="auto"/>
              <w:jc w:val="center"/>
              <w:rPr>
                <w:rFonts w:asciiTheme="majorBidi" w:hAnsiTheme="majorBidi" w:cstheme="majorBidi"/>
                <w:sz w:val="24"/>
                <w:szCs w:val="24"/>
              </w:rPr>
            </w:pPr>
            <w:r>
              <w:rPr>
                <w:rFonts w:asciiTheme="majorBidi" w:hAnsiTheme="majorBidi" w:cstheme="majorBidi"/>
                <w:sz w:val="24"/>
                <w:szCs w:val="24"/>
              </w:rPr>
              <w:t>P</w:t>
            </w:r>
          </w:p>
        </w:tc>
        <w:tc>
          <w:tcPr>
            <w:tcW w:w="6379" w:type="dxa"/>
            <w:vAlign w:val="center"/>
          </w:tcPr>
          <w:p w:rsidR="001475C0" w:rsidRDefault="001475C0" w:rsidP="002F4B52">
            <w:pPr>
              <w:autoSpaceDE w:val="0"/>
              <w:autoSpaceDN w:val="0"/>
              <w:adjustRightInd w:val="0"/>
              <w:spacing w:line="480" w:lineRule="auto"/>
              <w:jc w:val="center"/>
              <w:rPr>
                <w:rFonts w:asciiTheme="majorBidi" w:hAnsiTheme="majorBidi" w:cstheme="majorBidi"/>
                <w:sz w:val="24"/>
                <w:szCs w:val="24"/>
              </w:rPr>
            </w:pPr>
            <w:r>
              <w:rPr>
                <w:rFonts w:asciiTheme="majorBidi" w:hAnsiTheme="majorBidi" w:cstheme="majorBidi"/>
                <w:sz w:val="24"/>
                <w:szCs w:val="24"/>
              </w:rPr>
              <w:t>Pression</w:t>
            </w:r>
          </w:p>
        </w:tc>
        <w:tc>
          <w:tcPr>
            <w:tcW w:w="1134" w:type="dxa"/>
            <w:vAlign w:val="center"/>
          </w:tcPr>
          <w:p w:rsidR="001475C0" w:rsidRDefault="001475C0" w:rsidP="002F4B52">
            <w:pPr>
              <w:autoSpaceDE w:val="0"/>
              <w:autoSpaceDN w:val="0"/>
              <w:adjustRightInd w:val="0"/>
              <w:spacing w:line="480" w:lineRule="auto"/>
              <w:jc w:val="center"/>
              <w:rPr>
                <w:rFonts w:asciiTheme="majorBidi" w:hAnsiTheme="majorBidi" w:cstheme="majorBidi"/>
                <w:sz w:val="24"/>
                <w:szCs w:val="24"/>
              </w:rPr>
            </w:pPr>
            <w:r>
              <w:rPr>
                <w:rFonts w:asciiTheme="majorBidi" w:hAnsiTheme="majorBidi" w:cstheme="majorBidi"/>
                <w:sz w:val="24"/>
                <w:szCs w:val="24"/>
              </w:rPr>
              <w:t>Pa</w:t>
            </w:r>
          </w:p>
        </w:tc>
      </w:tr>
      <w:tr w:rsidR="001475C0" w:rsidTr="002D4087">
        <w:trPr>
          <w:trHeight w:val="284"/>
          <w:jc w:val="center"/>
        </w:trPr>
        <w:tc>
          <w:tcPr>
            <w:tcW w:w="1363" w:type="dxa"/>
            <w:vAlign w:val="center"/>
          </w:tcPr>
          <w:p w:rsidR="001475C0" w:rsidRDefault="001475C0" w:rsidP="002F4B52">
            <w:pPr>
              <w:autoSpaceDE w:val="0"/>
              <w:autoSpaceDN w:val="0"/>
              <w:adjustRightInd w:val="0"/>
              <w:spacing w:line="480" w:lineRule="auto"/>
              <w:jc w:val="center"/>
              <w:rPr>
                <w:rFonts w:asciiTheme="majorBidi" w:hAnsiTheme="majorBidi" w:cstheme="majorBidi"/>
                <w:sz w:val="24"/>
                <w:szCs w:val="24"/>
              </w:rPr>
            </w:pPr>
            <w:r>
              <w:rPr>
                <w:rFonts w:asciiTheme="majorBidi" w:hAnsiTheme="majorBidi" w:cstheme="majorBidi"/>
                <w:sz w:val="24"/>
                <w:szCs w:val="24"/>
              </w:rPr>
              <w:t>PIC</w:t>
            </w:r>
          </w:p>
        </w:tc>
        <w:tc>
          <w:tcPr>
            <w:tcW w:w="6379" w:type="dxa"/>
            <w:vAlign w:val="center"/>
          </w:tcPr>
          <w:p w:rsidR="001475C0" w:rsidRPr="004E3F7D" w:rsidRDefault="001475C0" w:rsidP="002F4B52">
            <w:pPr>
              <w:autoSpaceDE w:val="0"/>
              <w:autoSpaceDN w:val="0"/>
              <w:adjustRightInd w:val="0"/>
              <w:spacing w:line="480" w:lineRule="auto"/>
              <w:jc w:val="center"/>
              <w:rPr>
                <w:rFonts w:asciiTheme="majorBidi" w:hAnsiTheme="majorBidi" w:cstheme="majorBidi"/>
                <w:sz w:val="24"/>
                <w:szCs w:val="24"/>
                <w:lang w:val="en-US"/>
              </w:rPr>
            </w:pPr>
            <w:r w:rsidRPr="004E3F7D">
              <w:rPr>
                <w:rFonts w:asciiTheme="majorBidi" w:hAnsiTheme="majorBidi" w:cstheme="majorBidi"/>
                <w:sz w:val="24"/>
                <w:szCs w:val="24"/>
                <w:lang w:val="en-US"/>
              </w:rPr>
              <w:t xml:space="preserve">Programmable interface </w:t>
            </w:r>
            <w:proofErr w:type="spellStart"/>
            <w:r w:rsidRPr="004E3F7D">
              <w:rPr>
                <w:rFonts w:asciiTheme="majorBidi" w:hAnsiTheme="majorBidi" w:cstheme="majorBidi"/>
                <w:sz w:val="24"/>
                <w:szCs w:val="24"/>
                <w:lang w:val="en-US"/>
              </w:rPr>
              <w:t>controler</w:t>
            </w:r>
            <w:proofErr w:type="spellEnd"/>
          </w:p>
        </w:tc>
        <w:tc>
          <w:tcPr>
            <w:tcW w:w="1134" w:type="dxa"/>
            <w:vAlign w:val="center"/>
          </w:tcPr>
          <w:p w:rsidR="001475C0" w:rsidRDefault="001475C0" w:rsidP="002F4B52">
            <w:pPr>
              <w:autoSpaceDE w:val="0"/>
              <w:autoSpaceDN w:val="0"/>
              <w:adjustRightInd w:val="0"/>
              <w:spacing w:line="480" w:lineRule="auto"/>
              <w:jc w:val="center"/>
              <w:rPr>
                <w:rFonts w:asciiTheme="majorBidi" w:hAnsiTheme="majorBidi" w:cstheme="majorBidi"/>
                <w:sz w:val="24"/>
                <w:szCs w:val="24"/>
              </w:rPr>
            </w:pPr>
            <w:r>
              <w:rPr>
                <w:rFonts w:asciiTheme="majorBidi" w:hAnsiTheme="majorBidi" w:cstheme="majorBidi"/>
                <w:sz w:val="24"/>
                <w:szCs w:val="24"/>
              </w:rPr>
              <w:t>-</w:t>
            </w:r>
          </w:p>
        </w:tc>
      </w:tr>
      <w:tr w:rsidR="001475C0" w:rsidTr="002D4087">
        <w:trPr>
          <w:trHeight w:val="284"/>
          <w:jc w:val="center"/>
        </w:trPr>
        <w:tc>
          <w:tcPr>
            <w:tcW w:w="1363" w:type="dxa"/>
            <w:vAlign w:val="center"/>
          </w:tcPr>
          <w:p w:rsidR="001475C0" w:rsidRDefault="001475C0" w:rsidP="002F4B52">
            <w:pPr>
              <w:autoSpaceDE w:val="0"/>
              <w:autoSpaceDN w:val="0"/>
              <w:adjustRightInd w:val="0"/>
              <w:spacing w:line="480" w:lineRule="auto"/>
              <w:jc w:val="center"/>
              <w:rPr>
                <w:rFonts w:asciiTheme="majorBidi" w:hAnsiTheme="majorBidi" w:cstheme="majorBidi"/>
                <w:sz w:val="24"/>
                <w:szCs w:val="24"/>
              </w:rPr>
            </w:pPr>
            <w:r>
              <w:rPr>
                <w:rFonts w:asciiTheme="majorBidi" w:hAnsiTheme="majorBidi" w:cstheme="majorBidi"/>
                <w:sz w:val="24"/>
                <w:szCs w:val="24"/>
              </w:rPr>
              <w:t>PWM</w:t>
            </w:r>
          </w:p>
        </w:tc>
        <w:tc>
          <w:tcPr>
            <w:tcW w:w="6379" w:type="dxa"/>
            <w:vAlign w:val="center"/>
          </w:tcPr>
          <w:p w:rsidR="001475C0" w:rsidRDefault="001475C0" w:rsidP="002F4B52">
            <w:pPr>
              <w:autoSpaceDE w:val="0"/>
              <w:autoSpaceDN w:val="0"/>
              <w:adjustRightInd w:val="0"/>
              <w:spacing w:line="480" w:lineRule="auto"/>
              <w:jc w:val="center"/>
              <w:rPr>
                <w:rFonts w:asciiTheme="majorBidi" w:hAnsiTheme="majorBidi" w:cstheme="majorBidi"/>
                <w:sz w:val="24"/>
                <w:szCs w:val="24"/>
              </w:rPr>
            </w:pPr>
            <w:r w:rsidRPr="004E3F7D">
              <w:rPr>
                <w:rFonts w:asciiTheme="majorBidi" w:hAnsiTheme="majorBidi" w:cstheme="majorBidi"/>
                <w:sz w:val="24"/>
                <w:szCs w:val="24"/>
              </w:rPr>
              <w:t>Modulation de Largeur d’impulsions</w:t>
            </w:r>
          </w:p>
        </w:tc>
        <w:tc>
          <w:tcPr>
            <w:tcW w:w="1134" w:type="dxa"/>
            <w:vAlign w:val="center"/>
          </w:tcPr>
          <w:p w:rsidR="001475C0" w:rsidRDefault="001475C0" w:rsidP="002F4B52">
            <w:pPr>
              <w:autoSpaceDE w:val="0"/>
              <w:autoSpaceDN w:val="0"/>
              <w:adjustRightInd w:val="0"/>
              <w:spacing w:line="480" w:lineRule="auto"/>
              <w:jc w:val="center"/>
              <w:rPr>
                <w:rFonts w:asciiTheme="majorBidi" w:hAnsiTheme="majorBidi" w:cstheme="majorBidi"/>
                <w:sz w:val="24"/>
                <w:szCs w:val="24"/>
              </w:rPr>
            </w:pPr>
            <w:r>
              <w:rPr>
                <w:rFonts w:asciiTheme="majorBidi" w:hAnsiTheme="majorBidi" w:cstheme="majorBidi"/>
                <w:sz w:val="24"/>
                <w:szCs w:val="24"/>
              </w:rPr>
              <w:t>-</w:t>
            </w:r>
          </w:p>
        </w:tc>
      </w:tr>
      <w:tr w:rsidR="001475C0" w:rsidTr="004E3F7D">
        <w:trPr>
          <w:trHeight w:val="366"/>
          <w:jc w:val="center"/>
        </w:trPr>
        <w:tc>
          <w:tcPr>
            <w:tcW w:w="1363" w:type="dxa"/>
            <w:vAlign w:val="center"/>
          </w:tcPr>
          <w:p w:rsidR="001475C0" w:rsidRDefault="001475C0" w:rsidP="002F4B52">
            <w:pPr>
              <w:autoSpaceDE w:val="0"/>
              <w:autoSpaceDN w:val="0"/>
              <w:adjustRightInd w:val="0"/>
              <w:spacing w:line="480" w:lineRule="auto"/>
              <w:jc w:val="center"/>
              <w:rPr>
                <w:rFonts w:asciiTheme="majorBidi" w:hAnsiTheme="majorBidi" w:cstheme="majorBidi"/>
                <w:sz w:val="24"/>
                <w:szCs w:val="24"/>
              </w:rPr>
            </w:pPr>
            <w:r>
              <w:rPr>
                <w:rFonts w:asciiTheme="majorBidi" w:hAnsiTheme="majorBidi" w:cstheme="majorBidi"/>
                <w:sz w:val="24"/>
                <w:szCs w:val="24"/>
              </w:rPr>
              <w:t>R</w:t>
            </w:r>
          </w:p>
        </w:tc>
        <w:tc>
          <w:tcPr>
            <w:tcW w:w="6379" w:type="dxa"/>
            <w:vAlign w:val="center"/>
          </w:tcPr>
          <w:p w:rsidR="001475C0" w:rsidRDefault="001475C0" w:rsidP="002F4B52">
            <w:pPr>
              <w:autoSpaceDE w:val="0"/>
              <w:autoSpaceDN w:val="0"/>
              <w:adjustRightInd w:val="0"/>
              <w:spacing w:line="480" w:lineRule="auto"/>
              <w:jc w:val="center"/>
              <w:rPr>
                <w:rFonts w:asciiTheme="majorBidi" w:hAnsiTheme="majorBidi" w:cstheme="majorBidi"/>
                <w:sz w:val="24"/>
                <w:szCs w:val="24"/>
              </w:rPr>
            </w:pPr>
            <w:r>
              <w:rPr>
                <w:rFonts w:asciiTheme="majorBidi" w:hAnsiTheme="majorBidi" w:cstheme="majorBidi"/>
                <w:sz w:val="24"/>
                <w:szCs w:val="24"/>
              </w:rPr>
              <w:t>Resistance</w:t>
            </w:r>
          </w:p>
        </w:tc>
        <w:tc>
          <w:tcPr>
            <w:tcW w:w="1134" w:type="dxa"/>
            <w:vAlign w:val="center"/>
          </w:tcPr>
          <w:p w:rsidR="001475C0" w:rsidRDefault="001475C0" w:rsidP="002F4B52">
            <w:pPr>
              <w:autoSpaceDE w:val="0"/>
              <w:autoSpaceDN w:val="0"/>
              <w:adjustRightInd w:val="0"/>
              <w:spacing w:line="480" w:lineRule="auto"/>
              <w:jc w:val="center"/>
              <w:rPr>
                <w:rFonts w:asciiTheme="majorBidi" w:hAnsiTheme="majorBidi" w:cstheme="majorBidi"/>
                <w:sz w:val="24"/>
                <w:szCs w:val="24"/>
              </w:rPr>
            </w:pPr>
            <w:r>
              <w:rPr>
                <w:rFonts w:asciiTheme="majorBidi" w:hAnsiTheme="majorBidi" w:cstheme="majorBidi"/>
                <w:sz w:val="24"/>
                <w:szCs w:val="24"/>
              </w:rPr>
              <w:t>Ω</w:t>
            </w:r>
          </w:p>
        </w:tc>
      </w:tr>
      <w:tr w:rsidR="001475C0" w:rsidTr="002D4087">
        <w:trPr>
          <w:trHeight w:val="284"/>
          <w:jc w:val="center"/>
        </w:trPr>
        <w:tc>
          <w:tcPr>
            <w:tcW w:w="1363" w:type="dxa"/>
            <w:vAlign w:val="center"/>
          </w:tcPr>
          <w:p w:rsidR="001475C0" w:rsidRDefault="001475C0" w:rsidP="002F4B52">
            <w:pPr>
              <w:autoSpaceDE w:val="0"/>
              <w:autoSpaceDN w:val="0"/>
              <w:adjustRightInd w:val="0"/>
              <w:spacing w:line="480" w:lineRule="auto"/>
              <w:jc w:val="center"/>
              <w:rPr>
                <w:rFonts w:asciiTheme="majorBidi" w:hAnsiTheme="majorBidi" w:cstheme="majorBidi"/>
                <w:sz w:val="24"/>
                <w:szCs w:val="24"/>
              </w:rPr>
            </w:pPr>
            <w:r>
              <w:rPr>
                <w:rFonts w:asciiTheme="majorBidi" w:hAnsiTheme="majorBidi" w:cstheme="majorBidi"/>
                <w:sz w:val="24"/>
                <w:szCs w:val="24"/>
              </w:rPr>
              <w:t>RAM</w:t>
            </w:r>
          </w:p>
        </w:tc>
        <w:tc>
          <w:tcPr>
            <w:tcW w:w="6379" w:type="dxa"/>
            <w:vAlign w:val="center"/>
          </w:tcPr>
          <w:p w:rsidR="001475C0" w:rsidRPr="00580AE5" w:rsidRDefault="001475C0" w:rsidP="002F4B52">
            <w:pPr>
              <w:autoSpaceDE w:val="0"/>
              <w:autoSpaceDN w:val="0"/>
              <w:adjustRightInd w:val="0"/>
              <w:spacing w:line="480" w:lineRule="auto"/>
              <w:jc w:val="center"/>
              <w:rPr>
                <w:rFonts w:asciiTheme="majorBidi" w:hAnsiTheme="majorBidi" w:cstheme="majorBidi"/>
                <w:sz w:val="24"/>
                <w:szCs w:val="24"/>
                <w:lang w:val="en-US"/>
              </w:rPr>
            </w:pPr>
            <w:r>
              <w:rPr>
                <w:rFonts w:asciiTheme="majorBidi" w:hAnsiTheme="majorBidi" w:cstheme="majorBidi"/>
                <w:sz w:val="24"/>
                <w:szCs w:val="24"/>
                <w:lang w:val="en-US"/>
              </w:rPr>
              <w:t xml:space="preserve">Random access memory  </w:t>
            </w:r>
          </w:p>
        </w:tc>
        <w:tc>
          <w:tcPr>
            <w:tcW w:w="1134" w:type="dxa"/>
            <w:vAlign w:val="center"/>
          </w:tcPr>
          <w:p w:rsidR="001475C0" w:rsidRDefault="001475C0" w:rsidP="002F4B52">
            <w:pPr>
              <w:autoSpaceDE w:val="0"/>
              <w:autoSpaceDN w:val="0"/>
              <w:adjustRightInd w:val="0"/>
              <w:spacing w:line="480" w:lineRule="auto"/>
              <w:jc w:val="center"/>
              <w:rPr>
                <w:rFonts w:asciiTheme="majorBidi" w:hAnsiTheme="majorBidi" w:cstheme="majorBidi"/>
                <w:sz w:val="24"/>
                <w:szCs w:val="24"/>
              </w:rPr>
            </w:pPr>
            <w:r>
              <w:rPr>
                <w:rFonts w:asciiTheme="majorBidi" w:hAnsiTheme="majorBidi" w:cstheme="majorBidi"/>
                <w:sz w:val="24"/>
                <w:szCs w:val="24"/>
              </w:rPr>
              <w:t>-</w:t>
            </w:r>
          </w:p>
        </w:tc>
      </w:tr>
      <w:tr w:rsidR="001475C0" w:rsidTr="002D4087">
        <w:trPr>
          <w:trHeight w:val="284"/>
          <w:jc w:val="center"/>
        </w:trPr>
        <w:tc>
          <w:tcPr>
            <w:tcW w:w="1363" w:type="dxa"/>
            <w:vAlign w:val="center"/>
          </w:tcPr>
          <w:p w:rsidR="001475C0" w:rsidRDefault="001475C0" w:rsidP="002F4B52">
            <w:pPr>
              <w:autoSpaceDE w:val="0"/>
              <w:autoSpaceDN w:val="0"/>
              <w:adjustRightInd w:val="0"/>
              <w:spacing w:line="480" w:lineRule="auto"/>
              <w:jc w:val="center"/>
              <w:rPr>
                <w:rFonts w:asciiTheme="majorBidi" w:hAnsiTheme="majorBidi" w:cstheme="majorBidi"/>
                <w:sz w:val="24"/>
                <w:szCs w:val="24"/>
              </w:rPr>
            </w:pPr>
            <w:r>
              <w:rPr>
                <w:rFonts w:asciiTheme="majorBidi" w:hAnsiTheme="majorBidi" w:cstheme="majorBidi"/>
                <w:sz w:val="24"/>
                <w:szCs w:val="24"/>
              </w:rPr>
              <w:t>RCIV</w:t>
            </w:r>
          </w:p>
        </w:tc>
        <w:tc>
          <w:tcPr>
            <w:tcW w:w="6379" w:type="dxa"/>
            <w:vAlign w:val="center"/>
          </w:tcPr>
          <w:p w:rsidR="001475C0" w:rsidRDefault="00EA3460" w:rsidP="002F4B52">
            <w:pPr>
              <w:autoSpaceDE w:val="0"/>
              <w:autoSpaceDN w:val="0"/>
              <w:adjustRightInd w:val="0"/>
              <w:spacing w:line="480" w:lineRule="auto"/>
              <w:jc w:val="center"/>
              <w:rPr>
                <w:rFonts w:asciiTheme="majorBidi" w:hAnsiTheme="majorBidi" w:cstheme="majorBidi"/>
                <w:sz w:val="24"/>
                <w:szCs w:val="24"/>
              </w:rPr>
            </w:pPr>
            <w:hyperlink r:id="rId115" w:tooltip="Retard de croissance intra-utérin" w:history="1">
              <w:r w:rsidR="001475C0">
                <w:rPr>
                  <w:rFonts w:asciiTheme="majorBidi" w:hAnsiTheme="majorBidi" w:cstheme="majorBidi"/>
                  <w:color w:val="000000"/>
                  <w:sz w:val="24"/>
                  <w:szCs w:val="24"/>
                </w:rPr>
                <w:t>R</w:t>
              </w:r>
              <w:r w:rsidR="001475C0" w:rsidRPr="00A43902">
                <w:rPr>
                  <w:rFonts w:asciiTheme="majorBidi" w:hAnsiTheme="majorBidi" w:cstheme="majorBidi"/>
                  <w:color w:val="000000"/>
                  <w:sz w:val="24"/>
                  <w:szCs w:val="24"/>
                </w:rPr>
                <w:t>etard de croissance intra-utérin</w:t>
              </w:r>
            </w:hyperlink>
          </w:p>
        </w:tc>
        <w:tc>
          <w:tcPr>
            <w:tcW w:w="1134" w:type="dxa"/>
            <w:vAlign w:val="center"/>
          </w:tcPr>
          <w:p w:rsidR="001475C0" w:rsidRDefault="001475C0" w:rsidP="002F4B52">
            <w:pPr>
              <w:autoSpaceDE w:val="0"/>
              <w:autoSpaceDN w:val="0"/>
              <w:adjustRightInd w:val="0"/>
              <w:spacing w:line="480" w:lineRule="auto"/>
              <w:jc w:val="center"/>
              <w:rPr>
                <w:rFonts w:asciiTheme="majorBidi" w:hAnsiTheme="majorBidi" w:cstheme="majorBidi"/>
                <w:sz w:val="24"/>
                <w:szCs w:val="24"/>
              </w:rPr>
            </w:pPr>
            <w:r>
              <w:rPr>
                <w:rFonts w:asciiTheme="majorBidi" w:hAnsiTheme="majorBidi" w:cstheme="majorBidi"/>
                <w:sz w:val="24"/>
                <w:szCs w:val="24"/>
              </w:rPr>
              <w:t>-</w:t>
            </w:r>
          </w:p>
        </w:tc>
      </w:tr>
      <w:tr w:rsidR="001475C0" w:rsidTr="002D4087">
        <w:trPr>
          <w:trHeight w:val="284"/>
          <w:jc w:val="center"/>
        </w:trPr>
        <w:tc>
          <w:tcPr>
            <w:tcW w:w="1363" w:type="dxa"/>
            <w:vAlign w:val="center"/>
          </w:tcPr>
          <w:p w:rsidR="001475C0" w:rsidRDefault="001475C0" w:rsidP="002F4B52">
            <w:pPr>
              <w:autoSpaceDE w:val="0"/>
              <w:autoSpaceDN w:val="0"/>
              <w:adjustRightInd w:val="0"/>
              <w:spacing w:line="480" w:lineRule="auto"/>
              <w:jc w:val="center"/>
              <w:rPr>
                <w:rFonts w:asciiTheme="majorBidi" w:hAnsiTheme="majorBidi" w:cstheme="majorBidi"/>
                <w:sz w:val="24"/>
                <w:szCs w:val="24"/>
              </w:rPr>
            </w:pPr>
            <w:r>
              <w:rPr>
                <w:rFonts w:asciiTheme="majorBidi" w:hAnsiTheme="majorBidi" w:cstheme="majorBidi"/>
                <w:sz w:val="24"/>
                <w:szCs w:val="24"/>
              </w:rPr>
              <w:t>RH</w:t>
            </w:r>
          </w:p>
        </w:tc>
        <w:tc>
          <w:tcPr>
            <w:tcW w:w="6379" w:type="dxa"/>
            <w:vAlign w:val="center"/>
          </w:tcPr>
          <w:p w:rsidR="001475C0" w:rsidRDefault="001475C0" w:rsidP="002F4B52">
            <w:pPr>
              <w:autoSpaceDE w:val="0"/>
              <w:autoSpaceDN w:val="0"/>
              <w:adjustRightInd w:val="0"/>
              <w:spacing w:line="480" w:lineRule="auto"/>
              <w:jc w:val="center"/>
              <w:rPr>
                <w:rFonts w:asciiTheme="majorBidi" w:hAnsiTheme="majorBidi" w:cstheme="majorBidi"/>
                <w:sz w:val="24"/>
                <w:szCs w:val="24"/>
              </w:rPr>
            </w:pPr>
            <w:r>
              <w:rPr>
                <w:rFonts w:asciiTheme="majorBidi" w:hAnsiTheme="majorBidi" w:cstheme="majorBidi"/>
                <w:sz w:val="24"/>
                <w:szCs w:val="24"/>
              </w:rPr>
              <w:t>Humidité relative</w:t>
            </w:r>
          </w:p>
        </w:tc>
        <w:tc>
          <w:tcPr>
            <w:tcW w:w="1134" w:type="dxa"/>
            <w:vAlign w:val="center"/>
          </w:tcPr>
          <w:p w:rsidR="001475C0" w:rsidRDefault="001475C0" w:rsidP="002F4B52">
            <w:pPr>
              <w:autoSpaceDE w:val="0"/>
              <w:autoSpaceDN w:val="0"/>
              <w:adjustRightInd w:val="0"/>
              <w:spacing w:line="480" w:lineRule="auto"/>
              <w:jc w:val="center"/>
              <w:rPr>
                <w:rFonts w:asciiTheme="majorBidi" w:hAnsiTheme="majorBidi" w:cstheme="majorBidi"/>
                <w:sz w:val="24"/>
                <w:szCs w:val="24"/>
              </w:rPr>
            </w:pPr>
            <w:r>
              <w:rPr>
                <w:rFonts w:asciiTheme="majorBidi" w:hAnsiTheme="majorBidi" w:cstheme="majorBidi"/>
                <w:sz w:val="24"/>
                <w:szCs w:val="24"/>
              </w:rPr>
              <w:t>%</w:t>
            </w:r>
          </w:p>
        </w:tc>
      </w:tr>
      <w:tr w:rsidR="001475C0" w:rsidTr="002D4087">
        <w:trPr>
          <w:trHeight w:val="284"/>
          <w:jc w:val="center"/>
        </w:trPr>
        <w:tc>
          <w:tcPr>
            <w:tcW w:w="1363" w:type="dxa"/>
            <w:vAlign w:val="center"/>
          </w:tcPr>
          <w:p w:rsidR="001475C0" w:rsidRDefault="001475C0" w:rsidP="002F4B52">
            <w:pPr>
              <w:autoSpaceDE w:val="0"/>
              <w:autoSpaceDN w:val="0"/>
              <w:adjustRightInd w:val="0"/>
              <w:spacing w:line="480" w:lineRule="auto"/>
              <w:jc w:val="center"/>
              <w:rPr>
                <w:rFonts w:asciiTheme="majorBidi" w:hAnsiTheme="majorBidi" w:cstheme="majorBidi"/>
                <w:sz w:val="24"/>
                <w:szCs w:val="24"/>
              </w:rPr>
            </w:pPr>
            <w:r>
              <w:rPr>
                <w:rFonts w:asciiTheme="majorBidi" w:hAnsiTheme="majorBidi" w:cstheme="majorBidi"/>
                <w:sz w:val="24"/>
                <w:szCs w:val="24"/>
              </w:rPr>
              <w:t>RISC</w:t>
            </w:r>
          </w:p>
        </w:tc>
        <w:tc>
          <w:tcPr>
            <w:tcW w:w="6379" w:type="dxa"/>
            <w:vAlign w:val="center"/>
          </w:tcPr>
          <w:p w:rsidR="001475C0" w:rsidRPr="004E3F7D" w:rsidRDefault="001475C0" w:rsidP="002F4B52">
            <w:pPr>
              <w:autoSpaceDE w:val="0"/>
              <w:autoSpaceDN w:val="0"/>
              <w:adjustRightInd w:val="0"/>
              <w:spacing w:line="480" w:lineRule="auto"/>
              <w:jc w:val="center"/>
              <w:rPr>
                <w:rFonts w:asciiTheme="majorBidi" w:hAnsiTheme="majorBidi" w:cstheme="majorBidi"/>
                <w:color w:val="000000"/>
                <w:sz w:val="24"/>
                <w:szCs w:val="24"/>
                <w:lang w:val="en-US"/>
              </w:rPr>
            </w:pPr>
            <w:r w:rsidRPr="004E3F7D">
              <w:rPr>
                <w:rFonts w:asciiTheme="majorBidi" w:hAnsiTheme="majorBidi" w:cstheme="majorBidi"/>
                <w:color w:val="000000"/>
                <w:sz w:val="24"/>
                <w:szCs w:val="24"/>
                <w:lang w:val="en-US"/>
              </w:rPr>
              <w:t>Reduced Instructions Set Computer</w:t>
            </w:r>
          </w:p>
        </w:tc>
        <w:tc>
          <w:tcPr>
            <w:tcW w:w="1134" w:type="dxa"/>
            <w:vAlign w:val="center"/>
          </w:tcPr>
          <w:p w:rsidR="001475C0" w:rsidRDefault="001475C0" w:rsidP="002F4B52">
            <w:pPr>
              <w:autoSpaceDE w:val="0"/>
              <w:autoSpaceDN w:val="0"/>
              <w:adjustRightInd w:val="0"/>
              <w:spacing w:line="480" w:lineRule="auto"/>
              <w:jc w:val="center"/>
              <w:rPr>
                <w:rFonts w:asciiTheme="majorBidi" w:hAnsiTheme="majorBidi" w:cstheme="majorBidi"/>
                <w:sz w:val="24"/>
                <w:szCs w:val="24"/>
              </w:rPr>
            </w:pPr>
            <w:r>
              <w:rPr>
                <w:rFonts w:asciiTheme="majorBidi" w:hAnsiTheme="majorBidi" w:cstheme="majorBidi"/>
                <w:sz w:val="24"/>
                <w:szCs w:val="24"/>
              </w:rPr>
              <w:t>-</w:t>
            </w:r>
          </w:p>
        </w:tc>
      </w:tr>
      <w:tr w:rsidR="001475C0" w:rsidTr="002D4087">
        <w:trPr>
          <w:trHeight w:val="284"/>
          <w:jc w:val="center"/>
        </w:trPr>
        <w:tc>
          <w:tcPr>
            <w:tcW w:w="1363" w:type="dxa"/>
            <w:vAlign w:val="center"/>
          </w:tcPr>
          <w:p w:rsidR="001475C0" w:rsidRDefault="001475C0" w:rsidP="002F4B52">
            <w:pPr>
              <w:autoSpaceDE w:val="0"/>
              <w:autoSpaceDN w:val="0"/>
              <w:adjustRightInd w:val="0"/>
              <w:spacing w:line="480" w:lineRule="auto"/>
              <w:jc w:val="center"/>
              <w:rPr>
                <w:rFonts w:asciiTheme="majorBidi" w:hAnsiTheme="majorBidi" w:cstheme="majorBidi"/>
                <w:sz w:val="24"/>
                <w:szCs w:val="24"/>
              </w:rPr>
            </w:pPr>
            <w:r>
              <w:rPr>
                <w:rFonts w:asciiTheme="majorBidi" w:hAnsiTheme="majorBidi" w:cstheme="majorBidi"/>
                <w:sz w:val="24"/>
                <w:szCs w:val="24"/>
              </w:rPr>
              <w:t>ROM</w:t>
            </w:r>
          </w:p>
        </w:tc>
        <w:tc>
          <w:tcPr>
            <w:tcW w:w="6379" w:type="dxa"/>
            <w:vAlign w:val="center"/>
          </w:tcPr>
          <w:p w:rsidR="001475C0" w:rsidRPr="005E4E1D" w:rsidRDefault="001475C0" w:rsidP="002F4B52">
            <w:pPr>
              <w:autoSpaceDE w:val="0"/>
              <w:autoSpaceDN w:val="0"/>
              <w:adjustRightInd w:val="0"/>
              <w:spacing w:line="480" w:lineRule="auto"/>
              <w:jc w:val="center"/>
              <w:rPr>
                <w:rFonts w:asciiTheme="majorBidi" w:hAnsiTheme="majorBidi" w:cstheme="majorBidi"/>
                <w:sz w:val="24"/>
                <w:szCs w:val="24"/>
                <w:lang w:val="en-US"/>
              </w:rPr>
            </w:pPr>
            <w:r>
              <w:rPr>
                <w:rFonts w:asciiTheme="majorBidi" w:hAnsiTheme="majorBidi" w:cstheme="majorBidi"/>
                <w:sz w:val="24"/>
                <w:szCs w:val="24"/>
                <w:lang w:val="en-US"/>
              </w:rPr>
              <w:t>Read only memory</w:t>
            </w:r>
          </w:p>
        </w:tc>
        <w:tc>
          <w:tcPr>
            <w:tcW w:w="1134" w:type="dxa"/>
            <w:vAlign w:val="center"/>
          </w:tcPr>
          <w:p w:rsidR="001475C0" w:rsidRDefault="001475C0" w:rsidP="002F4B52">
            <w:pPr>
              <w:autoSpaceDE w:val="0"/>
              <w:autoSpaceDN w:val="0"/>
              <w:adjustRightInd w:val="0"/>
              <w:spacing w:line="480" w:lineRule="auto"/>
              <w:jc w:val="center"/>
              <w:rPr>
                <w:rFonts w:asciiTheme="majorBidi" w:hAnsiTheme="majorBidi" w:cstheme="majorBidi"/>
                <w:sz w:val="24"/>
                <w:szCs w:val="24"/>
              </w:rPr>
            </w:pPr>
            <w:r>
              <w:rPr>
                <w:rFonts w:asciiTheme="majorBidi" w:hAnsiTheme="majorBidi" w:cstheme="majorBidi"/>
                <w:sz w:val="24"/>
                <w:szCs w:val="24"/>
              </w:rPr>
              <w:t>-</w:t>
            </w:r>
          </w:p>
        </w:tc>
      </w:tr>
      <w:tr w:rsidR="001475C0" w:rsidTr="002D4087">
        <w:trPr>
          <w:trHeight w:val="284"/>
          <w:jc w:val="center"/>
        </w:trPr>
        <w:tc>
          <w:tcPr>
            <w:tcW w:w="1363" w:type="dxa"/>
            <w:vAlign w:val="center"/>
          </w:tcPr>
          <w:p w:rsidR="001475C0" w:rsidRDefault="001475C0" w:rsidP="002F4B52">
            <w:pPr>
              <w:autoSpaceDE w:val="0"/>
              <w:autoSpaceDN w:val="0"/>
              <w:adjustRightInd w:val="0"/>
              <w:spacing w:line="480" w:lineRule="auto"/>
              <w:jc w:val="center"/>
              <w:rPr>
                <w:rFonts w:asciiTheme="majorBidi" w:hAnsiTheme="majorBidi" w:cstheme="majorBidi"/>
                <w:sz w:val="24"/>
                <w:szCs w:val="24"/>
              </w:rPr>
            </w:pPr>
            <w:r>
              <w:rPr>
                <w:rFonts w:asciiTheme="majorBidi" w:hAnsiTheme="majorBidi" w:cstheme="majorBidi"/>
                <w:sz w:val="24"/>
                <w:szCs w:val="24"/>
              </w:rPr>
              <w:t>RS</w:t>
            </w:r>
          </w:p>
        </w:tc>
        <w:tc>
          <w:tcPr>
            <w:tcW w:w="6379" w:type="dxa"/>
            <w:vAlign w:val="center"/>
          </w:tcPr>
          <w:p w:rsidR="001475C0" w:rsidRPr="004E3F7D" w:rsidRDefault="001475C0" w:rsidP="002F4B52">
            <w:pPr>
              <w:autoSpaceDE w:val="0"/>
              <w:autoSpaceDN w:val="0"/>
              <w:adjustRightInd w:val="0"/>
              <w:spacing w:line="480" w:lineRule="auto"/>
              <w:jc w:val="center"/>
              <w:rPr>
                <w:rFonts w:asciiTheme="majorBidi" w:hAnsiTheme="majorBidi" w:cstheme="majorBidi"/>
                <w:sz w:val="24"/>
                <w:szCs w:val="24"/>
                <w:lang w:val="en-US"/>
              </w:rPr>
            </w:pPr>
            <w:r w:rsidRPr="004E3F7D">
              <w:rPr>
                <w:rFonts w:asciiTheme="majorBidi" w:hAnsiTheme="majorBidi" w:cstheme="majorBidi"/>
                <w:color w:val="000000"/>
                <w:sz w:val="24"/>
                <w:szCs w:val="24"/>
                <w:lang w:val="en-US"/>
              </w:rPr>
              <w:t>Register Select</w:t>
            </w:r>
          </w:p>
        </w:tc>
        <w:tc>
          <w:tcPr>
            <w:tcW w:w="1134" w:type="dxa"/>
            <w:vAlign w:val="center"/>
          </w:tcPr>
          <w:p w:rsidR="001475C0" w:rsidRDefault="001475C0" w:rsidP="002F4B52">
            <w:pPr>
              <w:autoSpaceDE w:val="0"/>
              <w:autoSpaceDN w:val="0"/>
              <w:adjustRightInd w:val="0"/>
              <w:spacing w:line="480" w:lineRule="auto"/>
              <w:jc w:val="center"/>
              <w:rPr>
                <w:rFonts w:asciiTheme="majorBidi" w:hAnsiTheme="majorBidi" w:cstheme="majorBidi"/>
                <w:sz w:val="24"/>
                <w:szCs w:val="24"/>
              </w:rPr>
            </w:pPr>
            <w:r>
              <w:rPr>
                <w:rFonts w:asciiTheme="majorBidi" w:hAnsiTheme="majorBidi" w:cstheme="majorBidi"/>
                <w:sz w:val="24"/>
                <w:szCs w:val="24"/>
              </w:rPr>
              <w:t>-</w:t>
            </w:r>
          </w:p>
        </w:tc>
      </w:tr>
      <w:tr w:rsidR="001475C0" w:rsidTr="002D4087">
        <w:trPr>
          <w:trHeight w:val="284"/>
          <w:jc w:val="center"/>
        </w:trPr>
        <w:tc>
          <w:tcPr>
            <w:tcW w:w="1363" w:type="dxa"/>
            <w:vAlign w:val="center"/>
          </w:tcPr>
          <w:p w:rsidR="001475C0" w:rsidRDefault="001475C0" w:rsidP="002F4B52">
            <w:pPr>
              <w:autoSpaceDE w:val="0"/>
              <w:autoSpaceDN w:val="0"/>
              <w:adjustRightInd w:val="0"/>
              <w:spacing w:line="480" w:lineRule="auto"/>
              <w:jc w:val="center"/>
              <w:rPr>
                <w:rFonts w:asciiTheme="majorBidi" w:hAnsiTheme="majorBidi" w:cstheme="majorBidi"/>
                <w:sz w:val="24"/>
                <w:szCs w:val="24"/>
              </w:rPr>
            </w:pPr>
            <w:r>
              <w:rPr>
                <w:rFonts w:asciiTheme="majorBidi" w:hAnsiTheme="majorBidi" w:cstheme="majorBidi"/>
                <w:sz w:val="24"/>
                <w:szCs w:val="24"/>
              </w:rPr>
              <w:t>RW</w:t>
            </w:r>
          </w:p>
        </w:tc>
        <w:tc>
          <w:tcPr>
            <w:tcW w:w="6379" w:type="dxa"/>
            <w:vAlign w:val="center"/>
          </w:tcPr>
          <w:p w:rsidR="001475C0" w:rsidRPr="004E3F7D" w:rsidRDefault="001475C0" w:rsidP="002F4B52">
            <w:pPr>
              <w:autoSpaceDE w:val="0"/>
              <w:autoSpaceDN w:val="0"/>
              <w:adjustRightInd w:val="0"/>
              <w:spacing w:line="480" w:lineRule="auto"/>
              <w:jc w:val="center"/>
              <w:rPr>
                <w:rFonts w:asciiTheme="majorBidi" w:hAnsiTheme="majorBidi" w:cstheme="majorBidi"/>
                <w:sz w:val="24"/>
                <w:szCs w:val="24"/>
                <w:lang w:val="en-US"/>
              </w:rPr>
            </w:pPr>
            <w:r w:rsidRPr="004E3F7D">
              <w:rPr>
                <w:rFonts w:asciiTheme="majorBidi" w:hAnsiTheme="majorBidi" w:cstheme="majorBidi"/>
                <w:color w:val="000000"/>
                <w:sz w:val="24"/>
                <w:szCs w:val="24"/>
                <w:lang w:val="en-US"/>
              </w:rPr>
              <w:t>Read/Write</w:t>
            </w:r>
          </w:p>
        </w:tc>
        <w:tc>
          <w:tcPr>
            <w:tcW w:w="1134" w:type="dxa"/>
            <w:vAlign w:val="center"/>
          </w:tcPr>
          <w:p w:rsidR="001475C0" w:rsidRDefault="001475C0" w:rsidP="002F4B52">
            <w:pPr>
              <w:autoSpaceDE w:val="0"/>
              <w:autoSpaceDN w:val="0"/>
              <w:adjustRightInd w:val="0"/>
              <w:spacing w:line="480" w:lineRule="auto"/>
              <w:jc w:val="center"/>
              <w:rPr>
                <w:rFonts w:asciiTheme="majorBidi" w:hAnsiTheme="majorBidi" w:cstheme="majorBidi"/>
                <w:sz w:val="24"/>
                <w:szCs w:val="24"/>
              </w:rPr>
            </w:pPr>
            <w:r>
              <w:rPr>
                <w:rFonts w:asciiTheme="majorBidi" w:hAnsiTheme="majorBidi" w:cstheme="majorBidi"/>
                <w:sz w:val="24"/>
                <w:szCs w:val="24"/>
              </w:rPr>
              <w:t>-</w:t>
            </w:r>
          </w:p>
        </w:tc>
      </w:tr>
      <w:tr w:rsidR="001475C0" w:rsidTr="002D4087">
        <w:trPr>
          <w:trHeight w:val="284"/>
          <w:jc w:val="center"/>
        </w:trPr>
        <w:tc>
          <w:tcPr>
            <w:tcW w:w="1363" w:type="dxa"/>
            <w:vAlign w:val="center"/>
          </w:tcPr>
          <w:p w:rsidR="001475C0" w:rsidRDefault="001475C0" w:rsidP="002F4B52">
            <w:pPr>
              <w:autoSpaceDE w:val="0"/>
              <w:autoSpaceDN w:val="0"/>
              <w:adjustRightInd w:val="0"/>
              <w:spacing w:line="480" w:lineRule="auto"/>
              <w:jc w:val="center"/>
              <w:rPr>
                <w:rFonts w:asciiTheme="majorBidi" w:hAnsiTheme="majorBidi" w:cstheme="majorBidi"/>
                <w:sz w:val="24"/>
                <w:szCs w:val="24"/>
              </w:rPr>
            </w:pPr>
            <w:r>
              <w:rPr>
                <w:rFonts w:asciiTheme="majorBidi" w:hAnsiTheme="majorBidi" w:cstheme="majorBidi"/>
                <w:sz w:val="24"/>
                <w:szCs w:val="24"/>
              </w:rPr>
              <w:t>s</w:t>
            </w:r>
          </w:p>
        </w:tc>
        <w:tc>
          <w:tcPr>
            <w:tcW w:w="6379" w:type="dxa"/>
            <w:vAlign w:val="center"/>
          </w:tcPr>
          <w:p w:rsidR="001475C0" w:rsidRDefault="001475C0" w:rsidP="002F4B52">
            <w:pPr>
              <w:autoSpaceDE w:val="0"/>
              <w:autoSpaceDN w:val="0"/>
              <w:adjustRightInd w:val="0"/>
              <w:spacing w:line="480" w:lineRule="auto"/>
              <w:jc w:val="center"/>
              <w:rPr>
                <w:rFonts w:asciiTheme="majorBidi" w:hAnsiTheme="majorBidi" w:cstheme="majorBidi"/>
                <w:sz w:val="24"/>
                <w:szCs w:val="24"/>
              </w:rPr>
            </w:pPr>
            <w:r>
              <w:rPr>
                <w:rFonts w:asciiTheme="majorBidi" w:hAnsiTheme="majorBidi" w:cstheme="majorBidi"/>
                <w:color w:val="000000"/>
                <w:sz w:val="24"/>
                <w:szCs w:val="24"/>
              </w:rPr>
              <w:t>G</w:t>
            </w:r>
            <w:r w:rsidRPr="00E13A07">
              <w:rPr>
                <w:rFonts w:asciiTheme="majorBidi" w:hAnsiTheme="majorBidi" w:cstheme="majorBidi"/>
                <w:color w:val="000000"/>
                <w:sz w:val="24"/>
                <w:szCs w:val="24"/>
              </w:rPr>
              <w:t>randeur de sortie ou réponse du capteur</w:t>
            </w:r>
          </w:p>
        </w:tc>
        <w:tc>
          <w:tcPr>
            <w:tcW w:w="1134" w:type="dxa"/>
            <w:vAlign w:val="center"/>
          </w:tcPr>
          <w:p w:rsidR="001475C0" w:rsidRDefault="001475C0" w:rsidP="002F4B52">
            <w:pPr>
              <w:autoSpaceDE w:val="0"/>
              <w:autoSpaceDN w:val="0"/>
              <w:adjustRightInd w:val="0"/>
              <w:spacing w:line="480" w:lineRule="auto"/>
              <w:jc w:val="center"/>
              <w:rPr>
                <w:rFonts w:asciiTheme="majorBidi" w:hAnsiTheme="majorBidi" w:cstheme="majorBidi"/>
                <w:sz w:val="24"/>
                <w:szCs w:val="24"/>
              </w:rPr>
            </w:pPr>
            <w:r>
              <w:rPr>
                <w:rFonts w:asciiTheme="majorBidi" w:hAnsiTheme="majorBidi" w:cstheme="majorBidi"/>
                <w:sz w:val="24"/>
                <w:szCs w:val="24"/>
              </w:rPr>
              <w:t>-</w:t>
            </w:r>
          </w:p>
        </w:tc>
      </w:tr>
      <w:tr w:rsidR="001475C0" w:rsidTr="002D4087">
        <w:trPr>
          <w:trHeight w:val="284"/>
          <w:jc w:val="center"/>
        </w:trPr>
        <w:tc>
          <w:tcPr>
            <w:tcW w:w="1363" w:type="dxa"/>
            <w:vAlign w:val="center"/>
          </w:tcPr>
          <w:p w:rsidR="001475C0" w:rsidRDefault="001475C0" w:rsidP="002F4B52">
            <w:pPr>
              <w:autoSpaceDE w:val="0"/>
              <w:autoSpaceDN w:val="0"/>
              <w:adjustRightInd w:val="0"/>
              <w:spacing w:line="480" w:lineRule="auto"/>
              <w:jc w:val="center"/>
              <w:rPr>
                <w:rFonts w:asciiTheme="majorBidi" w:hAnsiTheme="majorBidi" w:cstheme="majorBidi"/>
                <w:sz w:val="24"/>
                <w:szCs w:val="24"/>
              </w:rPr>
            </w:pPr>
            <w:r>
              <w:rPr>
                <w:rFonts w:asciiTheme="majorBidi" w:hAnsiTheme="majorBidi" w:cstheme="majorBidi"/>
                <w:sz w:val="24"/>
                <w:szCs w:val="24"/>
              </w:rPr>
              <w:t>S</w:t>
            </w:r>
          </w:p>
        </w:tc>
        <w:tc>
          <w:tcPr>
            <w:tcW w:w="6379" w:type="dxa"/>
            <w:vAlign w:val="center"/>
          </w:tcPr>
          <w:p w:rsidR="001475C0" w:rsidRDefault="001475C0" w:rsidP="002F4B52">
            <w:pPr>
              <w:autoSpaceDE w:val="0"/>
              <w:autoSpaceDN w:val="0"/>
              <w:adjustRightInd w:val="0"/>
              <w:spacing w:line="480" w:lineRule="auto"/>
              <w:jc w:val="center"/>
              <w:rPr>
                <w:rFonts w:asciiTheme="majorBidi" w:hAnsiTheme="majorBidi" w:cstheme="majorBidi"/>
                <w:sz w:val="24"/>
                <w:szCs w:val="24"/>
              </w:rPr>
            </w:pPr>
            <w:r>
              <w:rPr>
                <w:rFonts w:asciiTheme="majorBidi" w:hAnsiTheme="majorBidi" w:cstheme="majorBidi"/>
                <w:color w:val="000000"/>
                <w:sz w:val="24"/>
                <w:szCs w:val="24"/>
              </w:rPr>
              <w:t>S</w:t>
            </w:r>
            <w:r w:rsidRPr="00EE6E3D">
              <w:rPr>
                <w:rFonts w:asciiTheme="majorBidi" w:hAnsiTheme="majorBidi" w:cstheme="majorBidi"/>
                <w:color w:val="000000"/>
                <w:sz w:val="24"/>
                <w:szCs w:val="24"/>
              </w:rPr>
              <w:t>ensibilité du capteur</w:t>
            </w:r>
          </w:p>
        </w:tc>
        <w:tc>
          <w:tcPr>
            <w:tcW w:w="1134" w:type="dxa"/>
            <w:vAlign w:val="center"/>
          </w:tcPr>
          <w:p w:rsidR="001475C0" w:rsidRDefault="001475C0" w:rsidP="002F4B52">
            <w:pPr>
              <w:autoSpaceDE w:val="0"/>
              <w:autoSpaceDN w:val="0"/>
              <w:adjustRightInd w:val="0"/>
              <w:spacing w:line="480" w:lineRule="auto"/>
              <w:jc w:val="center"/>
              <w:rPr>
                <w:rFonts w:asciiTheme="majorBidi" w:hAnsiTheme="majorBidi" w:cstheme="majorBidi"/>
                <w:sz w:val="24"/>
                <w:szCs w:val="24"/>
              </w:rPr>
            </w:pPr>
            <w:r>
              <w:rPr>
                <w:rFonts w:asciiTheme="majorBidi" w:hAnsiTheme="majorBidi" w:cstheme="majorBidi"/>
                <w:sz w:val="24"/>
                <w:szCs w:val="24"/>
              </w:rPr>
              <w:t>-</w:t>
            </w:r>
          </w:p>
        </w:tc>
      </w:tr>
      <w:tr w:rsidR="001475C0" w:rsidTr="002D4087">
        <w:trPr>
          <w:trHeight w:val="284"/>
          <w:jc w:val="center"/>
        </w:trPr>
        <w:tc>
          <w:tcPr>
            <w:tcW w:w="1363" w:type="dxa"/>
            <w:vAlign w:val="center"/>
          </w:tcPr>
          <w:p w:rsidR="001475C0" w:rsidRDefault="001475C0" w:rsidP="002F4B52">
            <w:pPr>
              <w:autoSpaceDE w:val="0"/>
              <w:autoSpaceDN w:val="0"/>
              <w:adjustRightInd w:val="0"/>
              <w:spacing w:line="480" w:lineRule="auto"/>
              <w:jc w:val="center"/>
              <w:rPr>
                <w:rFonts w:asciiTheme="majorBidi" w:hAnsiTheme="majorBidi" w:cstheme="majorBidi"/>
                <w:sz w:val="24"/>
                <w:szCs w:val="24"/>
              </w:rPr>
            </w:pPr>
            <w:r>
              <w:rPr>
                <w:rFonts w:asciiTheme="majorBidi" w:hAnsiTheme="majorBidi" w:cstheme="majorBidi"/>
                <w:sz w:val="24"/>
                <w:szCs w:val="24"/>
              </w:rPr>
              <w:t>SA</w:t>
            </w:r>
          </w:p>
        </w:tc>
        <w:tc>
          <w:tcPr>
            <w:tcW w:w="6379" w:type="dxa"/>
            <w:vAlign w:val="center"/>
          </w:tcPr>
          <w:p w:rsidR="001475C0" w:rsidRDefault="001475C0" w:rsidP="002F4B52">
            <w:pPr>
              <w:autoSpaceDE w:val="0"/>
              <w:autoSpaceDN w:val="0"/>
              <w:adjustRightInd w:val="0"/>
              <w:spacing w:line="480" w:lineRule="auto"/>
              <w:jc w:val="center"/>
              <w:rPr>
                <w:rFonts w:asciiTheme="majorBidi" w:hAnsiTheme="majorBidi" w:cstheme="majorBidi"/>
                <w:sz w:val="24"/>
                <w:szCs w:val="24"/>
              </w:rPr>
            </w:pPr>
            <w:r>
              <w:rPr>
                <w:rFonts w:asciiTheme="majorBidi" w:hAnsiTheme="majorBidi" w:cstheme="majorBidi"/>
                <w:sz w:val="24"/>
                <w:szCs w:val="24"/>
              </w:rPr>
              <w:t>Semaine avent</w:t>
            </w:r>
          </w:p>
        </w:tc>
        <w:tc>
          <w:tcPr>
            <w:tcW w:w="1134" w:type="dxa"/>
            <w:vAlign w:val="center"/>
          </w:tcPr>
          <w:p w:rsidR="001475C0" w:rsidRDefault="001475C0" w:rsidP="002F4B52">
            <w:pPr>
              <w:autoSpaceDE w:val="0"/>
              <w:autoSpaceDN w:val="0"/>
              <w:adjustRightInd w:val="0"/>
              <w:spacing w:line="480" w:lineRule="auto"/>
              <w:jc w:val="center"/>
              <w:rPr>
                <w:rFonts w:asciiTheme="majorBidi" w:hAnsiTheme="majorBidi" w:cstheme="majorBidi"/>
                <w:sz w:val="24"/>
                <w:szCs w:val="24"/>
              </w:rPr>
            </w:pPr>
            <w:r>
              <w:rPr>
                <w:rFonts w:asciiTheme="majorBidi" w:hAnsiTheme="majorBidi" w:cstheme="majorBidi"/>
                <w:sz w:val="24"/>
                <w:szCs w:val="24"/>
              </w:rPr>
              <w:t>-</w:t>
            </w:r>
          </w:p>
        </w:tc>
      </w:tr>
      <w:tr w:rsidR="001475C0" w:rsidTr="002D4087">
        <w:trPr>
          <w:trHeight w:val="284"/>
          <w:jc w:val="center"/>
        </w:trPr>
        <w:tc>
          <w:tcPr>
            <w:tcW w:w="1363" w:type="dxa"/>
            <w:vAlign w:val="center"/>
          </w:tcPr>
          <w:p w:rsidR="001475C0" w:rsidRDefault="001475C0" w:rsidP="002F4B52">
            <w:pPr>
              <w:autoSpaceDE w:val="0"/>
              <w:autoSpaceDN w:val="0"/>
              <w:adjustRightInd w:val="0"/>
              <w:spacing w:line="480" w:lineRule="auto"/>
              <w:jc w:val="center"/>
              <w:rPr>
                <w:rFonts w:asciiTheme="majorBidi" w:hAnsiTheme="majorBidi" w:cstheme="majorBidi"/>
                <w:sz w:val="24"/>
                <w:szCs w:val="24"/>
              </w:rPr>
            </w:pPr>
            <w:r>
              <w:rPr>
                <w:rFonts w:asciiTheme="majorBidi" w:hAnsiTheme="majorBidi" w:cstheme="majorBidi"/>
                <w:sz w:val="24"/>
                <w:szCs w:val="24"/>
              </w:rPr>
              <w:t>T</w:t>
            </w:r>
          </w:p>
        </w:tc>
        <w:tc>
          <w:tcPr>
            <w:tcW w:w="6379" w:type="dxa"/>
            <w:vAlign w:val="center"/>
          </w:tcPr>
          <w:p w:rsidR="001475C0" w:rsidRDefault="001475C0" w:rsidP="002F4B52">
            <w:pPr>
              <w:autoSpaceDE w:val="0"/>
              <w:autoSpaceDN w:val="0"/>
              <w:adjustRightInd w:val="0"/>
              <w:spacing w:line="480" w:lineRule="auto"/>
              <w:jc w:val="center"/>
              <w:rPr>
                <w:rFonts w:asciiTheme="majorBidi" w:hAnsiTheme="majorBidi" w:cstheme="majorBidi"/>
                <w:sz w:val="24"/>
                <w:szCs w:val="24"/>
              </w:rPr>
            </w:pPr>
            <w:r>
              <w:rPr>
                <w:rFonts w:asciiTheme="majorBidi" w:hAnsiTheme="majorBidi" w:cstheme="majorBidi"/>
                <w:sz w:val="24"/>
                <w:szCs w:val="24"/>
              </w:rPr>
              <w:t>Température</w:t>
            </w:r>
          </w:p>
        </w:tc>
        <w:tc>
          <w:tcPr>
            <w:tcW w:w="1134" w:type="dxa"/>
            <w:vAlign w:val="center"/>
          </w:tcPr>
          <w:p w:rsidR="001475C0" w:rsidRDefault="001475C0" w:rsidP="002F4B52">
            <w:pPr>
              <w:autoSpaceDE w:val="0"/>
              <w:autoSpaceDN w:val="0"/>
              <w:adjustRightInd w:val="0"/>
              <w:spacing w:line="480" w:lineRule="auto"/>
              <w:jc w:val="center"/>
              <w:rPr>
                <w:rFonts w:asciiTheme="majorBidi" w:hAnsiTheme="majorBidi" w:cstheme="majorBidi"/>
                <w:sz w:val="24"/>
                <w:szCs w:val="24"/>
              </w:rPr>
            </w:pPr>
            <w:r>
              <w:rPr>
                <w:rFonts w:asciiTheme="majorBidi" w:hAnsiTheme="majorBidi" w:cstheme="majorBidi"/>
                <w:sz w:val="24"/>
                <w:szCs w:val="24"/>
              </w:rPr>
              <w:t>C° ou K</w:t>
            </w:r>
          </w:p>
        </w:tc>
      </w:tr>
      <w:tr w:rsidR="001475C0" w:rsidTr="002D4087">
        <w:trPr>
          <w:trHeight w:val="284"/>
          <w:jc w:val="center"/>
        </w:trPr>
        <w:tc>
          <w:tcPr>
            <w:tcW w:w="1363" w:type="dxa"/>
            <w:vAlign w:val="center"/>
          </w:tcPr>
          <w:p w:rsidR="001475C0" w:rsidRPr="006F27A5" w:rsidRDefault="001475C0" w:rsidP="002F4B52">
            <w:pPr>
              <w:autoSpaceDE w:val="0"/>
              <w:autoSpaceDN w:val="0"/>
              <w:adjustRightInd w:val="0"/>
              <w:spacing w:line="480" w:lineRule="auto"/>
              <w:jc w:val="center"/>
              <w:rPr>
                <w:rFonts w:asciiTheme="majorBidi" w:hAnsiTheme="majorBidi" w:cstheme="majorBidi"/>
                <w:sz w:val="24"/>
                <w:szCs w:val="24"/>
                <w:vertAlign w:val="subscript"/>
              </w:rPr>
            </w:pPr>
            <w:r>
              <w:rPr>
                <w:rFonts w:asciiTheme="majorBidi" w:hAnsiTheme="majorBidi" w:cstheme="majorBidi"/>
                <w:sz w:val="24"/>
                <w:szCs w:val="24"/>
              </w:rPr>
              <w:t>V</w:t>
            </w:r>
            <w:r>
              <w:rPr>
                <w:rFonts w:asciiTheme="majorBidi" w:hAnsiTheme="majorBidi" w:cstheme="majorBidi"/>
                <w:sz w:val="24"/>
                <w:szCs w:val="24"/>
                <w:vertAlign w:val="subscript"/>
              </w:rPr>
              <w:t>H</w:t>
            </w:r>
          </w:p>
        </w:tc>
        <w:tc>
          <w:tcPr>
            <w:tcW w:w="6379" w:type="dxa"/>
            <w:vAlign w:val="center"/>
          </w:tcPr>
          <w:p w:rsidR="001475C0" w:rsidRDefault="001475C0" w:rsidP="002F4B52">
            <w:pPr>
              <w:autoSpaceDE w:val="0"/>
              <w:autoSpaceDN w:val="0"/>
              <w:adjustRightInd w:val="0"/>
              <w:spacing w:line="480" w:lineRule="auto"/>
              <w:jc w:val="center"/>
              <w:rPr>
                <w:rFonts w:asciiTheme="majorBidi" w:hAnsiTheme="majorBidi" w:cstheme="majorBidi"/>
                <w:sz w:val="24"/>
                <w:szCs w:val="24"/>
              </w:rPr>
            </w:pPr>
            <w:r>
              <w:rPr>
                <w:rFonts w:asciiTheme="majorBidi" w:hAnsiTheme="majorBidi" w:cstheme="majorBidi"/>
                <w:sz w:val="24"/>
                <w:szCs w:val="24"/>
              </w:rPr>
              <w:t xml:space="preserve">Tension dépende </w:t>
            </w:r>
            <w:r w:rsidRPr="00366F12">
              <w:rPr>
                <w:rFonts w:asciiTheme="majorBidi" w:hAnsiTheme="majorBidi" w:cstheme="majorBidi"/>
                <w:color w:val="000000"/>
                <w:sz w:val="24"/>
                <w:szCs w:val="24"/>
              </w:rPr>
              <w:t>du matériau</w:t>
            </w:r>
          </w:p>
        </w:tc>
        <w:tc>
          <w:tcPr>
            <w:tcW w:w="1134" w:type="dxa"/>
            <w:vAlign w:val="center"/>
          </w:tcPr>
          <w:p w:rsidR="001475C0" w:rsidRDefault="001475C0" w:rsidP="002F4B52">
            <w:pPr>
              <w:autoSpaceDE w:val="0"/>
              <w:autoSpaceDN w:val="0"/>
              <w:adjustRightInd w:val="0"/>
              <w:spacing w:line="480" w:lineRule="auto"/>
              <w:jc w:val="center"/>
              <w:rPr>
                <w:rFonts w:asciiTheme="majorBidi" w:hAnsiTheme="majorBidi" w:cstheme="majorBidi"/>
                <w:sz w:val="24"/>
                <w:szCs w:val="24"/>
              </w:rPr>
            </w:pPr>
            <w:r>
              <w:rPr>
                <w:rFonts w:asciiTheme="majorBidi" w:hAnsiTheme="majorBidi" w:cstheme="majorBidi"/>
                <w:sz w:val="24"/>
                <w:szCs w:val="24"/>
              </w:rPr>
              <w:t>V</w:t>
            </w:r>
          </w:p>
        </w:tc>
      </w:tr>
      <w:tr w:rsidR="001475C0" w:rsidTr="002D4087">
        <w:trPr>
          <w:trHeight w:val="284"/>
          <w:jc w:val="center"/>
        </w:trPr>
        <w:tc>
          <w:tcPr>
            <w:tcW w:w="1363" w:type="dxa"/>
            <w:vAlign w:val="center"/>
          </w:tcPr>
          <w:p w:rsidR="001475C0" w:rsidRPr="00A37B0E" w:rsidRDefault="001475C0" w:rsidP="002F4B52">
            <w:pPr>
              <w:autoSpaceDE w:val="0"/>
              <w:autoSpaceDN w:val="0"/>
              <w:adjustRightInd w:val="0"/>
              <w:spacing w:line="480" w:lineRule="auto"/>
              <w:jc w:val="center"/>
              <w:rPr>
                <w:rFonts w:asciiTheme="majorBidi" w:hAnsiTheme="majorBidi" w:cstheme="majorBidi"/>
                <w:sz w:val="24"/>
                <w:szCs w:val="24"/>
                <w:vertAlign w:val="subscript"/>
              </w:rPr>
            </w:pPr>
            <w:r>
              <w:rPr>
                <w:rFonts w:asciiTheme="majorBidi" w:hAnsiTheme="majorBidi" w:cstheme="majorBidi"/>
                <w:sz w:val="24"/>
                <w:szCs w:val="24"/>
              </w:rPr>
              <w:t>V</w:t>
            </w:r>
            <w:r>
              <w:rPr>
                <w:rFonts w:asciiTheme="majorBidi" w:hAnsiTheme="majorBidi" w:cstheme="majorBidi"/>
                <w:sz w:val="24"/>
                <w:szCs w:val="24"/>
                <w:vertAlign w:val="subscript"/>
              </w:rPr>
              <w:t>out</w:t>
            </w:r>
          </w:p>
        </w:tc>
        <w:tc>
          <w:tcPr>
            <w:tcW w:w="6379" w:type="dxa"/>
            <w:vAlign w:val="center"/>
          </w:tcPr>
          <w:p w:rsidR="001475C0" w:rsidRDefault="001475C0" w:rsidP="002F4B52">
            <w:pPr>
              <w:autoSpaceDE w:val="0"/>
              <w:autoSpaceDN w:val="0"/>
              <w:adjustRightInd w:val="0"/>
              <w:spacing w:line="480" w:lineRule="auto"/>
              <w:jc w:val="center"/>
              <w:rPr>
                <w:rFonts w:asciiTheme="majorBidi" w:hAnsiTheme="majorBidi" w:cstheme="majorBidi"/>
                <w:sz w:val="24"/>
                <w:szCs w:val="24"/>
              </w:rPr>
            </w:pPr>
            <w:r>
              <w:rPr>
                <w:rFonts w:asciiTheme="majorBidi" w:hAnsiTheme="majorBidi" w:cstheme="majorBidi"/>
                <w:sz w:val="24"/>
                <w:szCs w:val="24"/>
              </w:rPr>
              <w:t>Tension de sortie</w:t>
            </w:r>
          </w:p>
        </w:tc>
        <w:tc>
          <w:tcPr>
            <w:tcW w:w="1134" w:type="dxa"/>
            <w:vAlign w:val="center"/>
          </w:tcPr>
          <w:p w:rsidR="001475C0" w:rsidRDefault="001475C0" w:rsidP="002F4B52">
            <w:pPr>
              <w:autoSpaceDE w:val="0"/>
              <w:autoSpaceDN w:val="0"/>
              <w:adjustRightInd w:val="0"/>
              <w:spacing w:line="480" w:lineRule="auto"/>
              <w:jc w:val="center"/>
              <w:rPr>
                <w:rFonts w:asciiTheme="majorBidi" w:hAnsiTheme="majorBidi" w:cstheme="majorBidi"/>
                <w:sz w:val="24"/>
                <w:szCs w:val="24"/>
              </w:rPr>
            </w:pPr>
            <w:r>
              <w:rPr>
                <w:rFonts w:asciiTheme="majorBidi" w:hAnsiTheme="majorBidi" w:cstheme="majorBidi"/>
                <w:sz w:val="24"/>
                <w:szCs w:val="24"/>
              </w:rPr>
              <w:t>V</w:t>
            </w:r>
          </w:p>
        </w:tc>
      </w:tr>
      <w:tr w:rsidR="001475C0" w:rsidTr="002D4087">
        <w:trPr>
          <w:trHeight w:val="284"/>
          <w:jc w:val="center"/>
        </w:trPr>
        <w:tc>
          <w:tcPr>
            <w:tcW w:w="1363" w:type="dxa"/>
            <w:vAlign w:val="center"/>
          </w:tcPr>
          <w:p w:rsidR="001475C0" w:rsidRPr="00A37B0E" w:rsidRDefault="001475C0" w:rsidP="002F4B52">
            <w:pPr>
              <w:autoSpaceDE w:val="0"/>
              <w:autoSpaceDN w:val="0"/>
              <w:adjustRightInd w:val="0"/>
              <w:spacing w:line="480" w:lineRule="auto"/>
              <w:jc w:val="center"/>
              <w:rPr>
                <w:rFonts w:asciiTheme="majorBidi" w:hAnsiTheme="majorBidi" w:cstheme="majorBidi"/>
                <w:sz w:val="24"/>
                <w:szCs w:val="24"/>
                <w:vertAlign w:val="subscript"/>
              </w:rPr>
            </w:pPr>
            <w:r>
              <w:rPr>
                <w:rFonts w:asciiTheme="majorBidi" w:hAnsiTheme="majorBidi" w:cstheme="majorBidi"/>
                <w:sz w:val="24"/>
                <w:szCs w:val="24"/>
              </w:rPr>
              <w:t>V</w:t>
            </w:r>
            <w:r>
              <w:rPr>
                <w:rFonts w:asciiTheme="majorBidi" w:hAnsiTheme="majorBidi" w:cstheme="majorBidi"/>
                <w:sz w:val="24"/>
                <w:szCs w:val="24"/>
                <w:vertAlign w:val="subscript"/>
              </w:rPr>
              <w:t>S</w:t>
            </w:r>
          </w:p>
        </w:tc>
        <w:tc>
          <w:tcPr>
            <w:tcW w:w="6379" w:type="dxa"/>
            <w:vAlign w:val="center"/>
          </w:tcPr>
          <w:p w:rsidR="001475C0" w:rsidRDefault="001475C0" w:rsidP="002F4B52">
            <w:pPr>
              <w:autoSpaceDE w:val="0"/>
              <w:autoSpaceDN w:val="0"/>
              <w:adjustRightInd w:val="0"/>
              <w:spacing w:line="480" w:lineRule="auto"/>
              <w:jc w:val="center"/>
              <w:rPr>
                <w:rFonts w:asciiTheme="majorBidi" w:hAnsiTheme="majorBidi" w:cstheme="majorBidi"/>
                <w:sz w:val="24"/>
                <w:szCs w:val="24"/>
              </w:rPr>
            </w:pPr>
            <w:r>
              <w:rPr>
                <w:rFonts w:asciiTheme="majorBidi" w:hAnsiTheme="majorBidi" w:cstheme="majorBidi"/>
                <w:sz w:val="24"/>
                <w:szCs w:val="24"/>
              </w:rPr>
              <w:t>Tension de seuil</w:t>
            </w:r>
          </w:p>
        </w:tc>
        <w:tc>
          <w:tcPr>
            <w:tcW w:w="1134" w:type="dxa"/>
            <w:vAlign w:val="center"/>
          </w:tcPr>
          <w:p w:rsidR="001475C0" w:rsidRDefault="001475C0" w:rsidP="002F4B52">
            <w:pPr>
              <w:autoSpaceDE w:val="0"/>
              <w:autoSpaceDN w:val="0"/>
              <w:adjustRightInd w:val="0"/>
              <w:spacing w:line="480" w:lineRule="auto"/>
              <w:jc w:val="center"/>
              <w:rPr>
                <w:rFonts w:asciiTheme="majorBidi" w:hAnsiTheme="majorBidi" w:cstheme="majorBidi"/>
                <w:sz w:val="24"/>
                <w:szCs w:val="24"/>
              </w:rPr>
            </w:pPr>
            <w:r>
              <w:rPr>
                <w:rFonts w:asciiTheme="majorBidi" w:hAnsiTheme="majorBidi" w:cstheme="majorBidi"/>
                <w:sz w:val="24"/>
                <w:szCs w:val="24"/>
              </w:rPr>
              <w:t>V</w:t>
            </w:r>
          </w:p>
        </w:tc>
      </w:tr>
      <w:tr w:rsidR="001475C0" w:rsidTr="002D4087">
        <w:trPr>
          <w:trHeight w:val="284"/>
          <w:jc w:val="center"/>
        </w:trPr>
        <w:tc>
          <w:tcPr>
            <w:tcW w:w="1363" w:type="dxa"/>
            <w:vAlign w:val="center"/>
          </w:tcPr>
          <w:p w:rsidR="001475C0" w:rsidRDefault="001475C0" w:rsidP="002F4B52">
            <w:pPr>
              <w:autoSpaceDE w:val="0"/>
              <w:autoSpaceDN w:val="0"/>
              <w:adjustRightInd w:val="0"/>
              <w:spacing w:line="480" w:lineRule="auto"/>
              <w:jc w:val="center"/>
              <w:rPr>
                <w:rFonts w:asciiTheme="majorBidi" w:hAnsiTheme="majorBidi" w:cstheme="majorBidi"/>
                <w:sz w:val="24"/>
                <w:szCs w:val="24"/>
              </w:rPr>
            </w:pPr>
            <w:r>
              <w:rPr>
                <w:rFonts w:asciiTheme="majorBidi" w:hAnsiTheme="majorBidi" w:cstheme="majorBidi"/>
                <w:sz w:val="24"/>
                <w:szCs w:val="24"/>
              </w:rPr>
              <w:t>WDT</w:t>
            </w:r>
          </w:p>
        </w:tc>
        <w:tc>
          <w:tcPr>
            <w:tcW w:w="6379" w:type="dxa"/>
            <w:vAlign w:val="center"/>
          </w:tcPr>
          <w:p w:rsidR="001475C0" w:rsidRDefault="001475C0" w:rsidP="002F4B52">
            <w:pPr>
              <w:autoSpaceDE w:val="0"/>
              <w:autoSpaceDN w:val="0"/>
              <w:adjustRightInd w:val="0"/>
              <w:spacing w:line="480" w:lineRule="auto"/>
              <w:jc w:val="center"/>
              <w:rPr>
                <w:rFonts w:asciiTheme="majorBidi" w:hAnsiTheme="majorBidi" w:cstheme="majorBidi"/>
                <w:sz w:val="24"/>
                <w:szCs w:val="24"/>
              </w:rPr>
            </w:pPr>
            <w:r w:rsidRPr="00A37B0E">
              <w:rPr>
                <w:rFonts w:asciiTheme="majorBidi" w:hAnsiTheme="majorBidi" w:cstheme="majorBidi"/>
                <w:sz w:val="24"/>
                <w:szCs w:val="24"/>
              </w:rPr>
              <w:t>Chien de garde</w:t>
            </w:r>
          </w:p>
        </w:tc>
        <w:tc>
          <w:tcPr>
            <w:tcW w:w="1134" w:type="dxa"/>
            <w:vAlign w:val="center"/>
          </w:tcPr>
          <w:p w:rsidR="001475C0" w:rsidRDefault="001475C0" w:rsidP="002F4B52">
            <w:pPr>
              <w:autoSpaceDE w:val="0"/>
              <w:autoSpaceDN w:val="0"/>
              <w:adjustRightInd w:val="0"/>
              <w:spacing w:line="480" w:lineRule="auto"/>
              <w:jc w:val="center"/>
              <w:rPr>
                <w:rFonts w:asciiTheme="majorBidi" w:hAnsiTheme="majorBidi" w:cstheme="majorBidi"/>
                <w:sz w:val="24"/>
                <w:szCs w:val="24"/>
              </w:rPr>
            </w:pPr>
            <w:r>
              <w:rPr>
                <w:rFonts w:asciiTheme="majorBidi" w:hAnsiTheme="majorBidi" w:cstheme="majorBidi"/>
                <w:sz w:val="24"/>
                <w:szCs w:val="24"/>
              </w:rPr>
              <w:t>-</w:t>
            </w:r>
          </w:p>
        </w:tc>
      </w:tr>
      <w:tr w:rsidR="001475C0" w:rsidTr="002D4087">
        <w:trPr>
          <w:trHeight w:val="284"/>
          <w:jc w:val="center"/>
        </w:trPr>
        <w:tc>
          <w:tcPr>
            <w:tcW w:w="1363" w:type="dxa"/>
            <w:vAlign w:val="center"/>
          </w:tcPr>
          <w:p w:rsidR="001475C0" w:rsidRDefault="001475C0" w:rsidP="002F4B52">
            <w:pPr>
              <w:autoSpaceDE w:val="0"/>
              <w:autoSpaceDN w:val="0"/>
              <w:adjustRightInd w:val="0"/>
              <w:spacing w:line="480" w:lineRule="auto"/>
              <w:jc w:val="center"/>
              <w:rPr>
                <w:rFonts w:asciiTheme="majorBidi" w:hAnsiTheme="majorBidi" w:cstheme="majorBidi"/>
                <w:sz w:val="24"/>
                <w:szCs w:val="24"/>
              </w:rPr>
            </w:pPr>
            <w:r>
              <w:rPr>
                <w:rFonts w:asciiTheme="majorBidi" w:hAnsiTheme="majorBidi" w:cstheme="majorBidi"/>
                <w:sz w:val="24"/>
                <w:szCs w:val="24"/>
              </w:rPr>
              <w:t>Y</w:t>
            </w:r>
          </w:p>
        </w:tc>
        <w:tc>
          <w:tcPr>
            <w:tcW w:w="6379" w:type="dxa"/>
            <w:vAlign w:val="center"/>
          </w:tcPr>
          <w:p w:rsidR="001475C0" w:rsidRDefault="001475C0" w:rsidP="002F4B52">
            <w:pPr>
              <w:autoSpaceDE w:val="0"/>
              <w:autoSpaceDN w:val="0"/>
              <w:adjustRightInd w:val="0"/>
              <w:spacing w:line="480" w:lineRule="auto"/>
              <w:jc w:val="center"/>
              <w:rPr>
                <w:rFonts w:asciiTheme="majorBidi" w:hAnsiTheme="majorBidi" w:cstheme="majorBidi"/>
                <w:sz w:val="24"/>
                <w:szCs w:val="24"/>
              </w:rPr>
            </w:pPr>
            <w:r>
              <w:rPr>
                <w:rFonts w:asciiTheme="majorBidi" w:hAnsiTheme="majorBidi" w:cstheme="majorBidi"/>
                <w:sz w:val="24"/>
                <w:szCs w:val="24"/>
              </w:rPr>
              <w:t xml:space="preserve">Module de </w:t>
            </w:r>
            <w:proofErr w:type="spellStart"/>
            <w:r>
              <w:rPr>
                <w:rFonts w:asciiTheme="majorBidi" w:hAnsiTheme="majorBidi" w:cstheme="majorBidi"/>
                <w:sz w:val="24"/>
                <w:szCs w:val="24"/>
              </w:rPr>
              <w:t>young</w:t>
            </w:r>
            <w:proofErr w:type="spellEnd"/>
          </w:p>
        </w:tc>
        <w:tc>
          <w:tcPr>
            <w:tcW w:w="1134" w:type="dxa"/>
            <w:vAlign w:val="center"/>
          </w:tcPr>
          <w:p w:rsidR="001475C0" w:rsidRDefault="001475C0" w:rsidP="002F4B52">
            <w:pPr>
              <w:autoSpaceDE w:val="0"/>
              <w:autoSpaceDN w:val="0"/>
              <w:adjustRightInd w:val="0"/>
              <w:spacing w:line="480" w:lineRule="auto"/>
              <w:jc w:val="center"/>
              <w:rPr>
                <w:rFonts w:asciiTheme="majorBidi" w:hAnsiTheme="majorBidi" w:cstheme="majorBidi"/>
                <w:sz w:val="24"/>
                <w:szCs w:val="24"/>
              </w:rPr>
            </w:pPr>
            <w:r>
              <w:rPr>
                <w:rFonts w:asciiTheme="majorBidi" w:hAnsiTheme="majorBidi" w:cstheme="majorBidi"/>
                <w:sz w:val="24"/>
                <w:szCs w:val="24"/>
              </w:rPr>
              <w:t>-</w:t>
            </w:r>
          </w:p>
        </w:tc>
      </w:tr>
      <w:tr w:rsidR="001475C0" w:rsidTr="002D4087">
        <w:trPr>
          <w:trHeight w:val="284"/>
          <w:jc w:val="center"/>
        </w:trPr>
        <w:tc>
          <w:tcPr>
            <w:tcW w:w="1363" w:type="dxa"/>
            <w:vAlign w:val="center"/>
          </w:tcPr>
          <w:p w:rsidR="001475C0" w:rsidRDefault="001475C0" w:rsidP="002F4B52">
            <w:pPr>
              <w:autoSpaceDE w:val="0"/>
              <w:autoSpaceDN w:val="0"/>
              <w:adjustRightInd w:val="0"/>
              <w:spacing w:line="480" w:lineRule="auto"/>
              <w:jc w:val="center"/>
              <w:rPr>
                <w:rFonts w:asciiTheme="majorBidi" w:hAnsiTheme="majorBidi" w:cstheme="majorBidi"/>
                <w:sz w:val="24"/>
                <w:szCs w:val="24"/>
              </w:rPr>
            </w:pPr>
            <w:r w:rsidRPr="00C3745A">
              <w:rPr>
                <w:rFonts w:asciiTheme="majorBidi" w:hAnsiTheme="majorBidi" w:cstheme="majorBidi"/>
                <w:b/>
                <w:bCs/>
                <w:sz w:val="24"/>
                <w:szCs w:val="24"/>
              </w:rPr>
              <w:lastRenderedPageBreak/>
              <w:t>ε</w:t>
            </w:r>
          </w:p>
        </w:tc>
        <w:tc>
          <w:tcPr>
            <w:tcW w:w="6379" w:type="dxa"/>
            <w:vAlign w:val="center"/>
          </w:tcPr>
          <w:p w:rsidR="001475C0" w:rsidRDefault="001475C0" w:rsidP="002F4B52">
            <w:pPr>
              <w:autoSpaceDE w:val="0"/>
              <w:autoSpaceDN w:val="0"/>
              <w:adjustRightInd w:val="0"/>
              <w:spacing w:line="480" w:lineRule="auto"/>
              <w:jc w:val="center"/>
              <w:rPr>
                <w:rFonts w:asciiTheme="majorBidi" w:hAnsiTheme="majorBidi" w:cstheme="majorBidi"/>
                <w:sz w:val="24"/>
                <w:szCs w:val="24"/>
              </w:rPr>
            </w:pPr>
            <w:r>
              <w:rPr>
                <w:rFonts w:asciiTheme="majorBidi" w:hAnsiTheme="majorBidi" w:cstheme="majorBidi"/>
                <w:sz w:val="24"/>
                <w:szCs w:val="24"/>
              </w:rPr>
              <w:t>C</w:t>
            </w:r>
            <w:r w:rsidRPr="004E6B5A">
              <w:rPr>
                <w:rFonts w:asciiTheme="majorBidi" w:hAnsiTheme="majorBidi" w:cstheme="majorBidi"/>
                <w:sz w:val="24"/>
                <w:szCs w:val="24"/>
              </w:rPr>
              <w:t>onstante diélectrique</w:t>
            </w:r>
          </w:p>
        </w:tc>
        <w:tc>
          <w:tcPr>
            <w:tcW w:w="1134" w:type="dxa"/>
            <w:vAlign w:val="center"/>
          </w:tcPr>
          <w:p w:rsidR="001475C0" w:rsidRDefault="000C22FC" w:rsidP="00FA473C">
            <w:pPr>
              <w:autoSpaceDE w:val="0"/>
              <w:autoSpaceDN w:val="0"/>
              <w:adjustRightInd w:val="0"/>
              <w:spacing w:line="480" w:lineRule="auto"/>
              <w:jc w:val="center"/>
              <w:rPr>
                <w:rFonts w:asciiTheme="majorBidi" w:hAnsiTheme="majorBidi" w:cstheme="majorBidi"/>
                <w:sz w:val="24"/>
                <w:szCs w:val="24"/>
              </w:rPr>
            </w:pPr>
            <w:r>
              <w:t>A.</w:t>
            </w:r>
            <w:r w:rsidR="00FA473C">
              <w:t>s</w:t>
            </w:r>
            <w:r>
              <w:t>.V</w:t>
            </w:r>
            <w:r>
              <w:rPr>
                <w:vertAlign w:val="superscript"/>
              </w:rPr>
              <w:t>−1</w:t>
            </w:r>
            <w:r>
              <w:t>.m</w:t>
            </w:r>
            <w:r>
              <w:rPr>
                <w:vertAlign w:val="superscript"/>
              </w:rPr>
              <w:t>−1</w:t>
            </w:r>
          </w:p>
        </w:tc>
      </w:tr>
      <w:tr w:rsidR="001475C0" w:rsidTr="002D4087">
        <w:trPr>
          <w:trHeight w:val="284"/>
          <w:jc w:val="center"/>
        </w:trPr>
        <w:tc>
          <w:tcPr>
            <w:tcW w:w="1363" w:type="dxa"/>
            <w:vAlign w:val="center"/>
          </w:tcPr>
          <w:p w:rsidR="001475C0" w:rsidRDefault="001475C0" w:rsidP="002F4B52">
            <w:pPr>
              <w:autoSpaceDE w:val="0"/>
              <w:autoSpaceDN w:val="0"/>
              <w:adjustRightInd w:val="0"/>
              <w:spacing w:line="480" w:lineRule="auto"/>
              <w:jc w:val="center"/>
              <w:rPr>
                <w:rFonts w:asciiTheme="majorBidi" w:hAnsiTheme="majorBidi" w:cstheme="majorBidi"/>
                <w:sz w:val="24"/>
                <w:szCs w:val="24"/>
              </w:rPr>
            </w:pPr>
            <w:r w:rsidRPr="00C3745A">
              <w:rPr>
                <w:rFonts w:asciiTheme="majorBidi" w:hAnsiTheme="majorBidi" w:cstheme="majorBidi"/>
                <w:b/>
                <w:bCs/>
                <w:sz w:val="24"/>
                <w:szCs w:val="24"/>
              </w:rPr>
              <w:t>μ</w:t>
            </w:r>
          </w:p>
        </w:tc>
        <w:tc>
          <w:tcPr>
            <w:tcW w:w="6379" w:type="dxa"/>
            <w:vAlign w:val="center"/>
          </w:tcPr>
          <w:p w:rsidR="001475C0" w:rsidRDefault="001475C0" w:rsidP="002F4B52">
            <w:pPr>
              <w:autoSpaceDE w:val="0"/>
              <w:autoSpaceDN w:val="0"/>
              <w:adjustRightInd w:val="0"/>
              <w:spacing w:line="480" w:lineRule="auto"/>
              <w:jc w:val="center"/>
              <w:rPr>
                <w:rFonts w:asciiTheme="majorBidi" w:hAnsiTheme="majorBidi" w:cstheme="majorBidi"/>
                <w:sz w:val="24"/>
                <w:szCs w:val="24"/>
              </w:rPr>
            </w:pPr>
            <w:r>
              <w:rPr>
                <w:rFonts w:asciiTheme="majorBidi" w:hAnsiTheme="majorBidi" w:cstheme="majorBidi"/>
                <w:sz w:val="24"/>
                <w:szCs w:val="24"/>
              </w:rPr>
              <w:t>P</w:t>
            </w:r>
            <w:r w:rsidRPr="004E6B5A">
              <w:rPr>
                <w:rFonts w:asciiTheme="majorBidi" w:hAnsiTheme="majorBidi" w:cstheme="majorBidi"/>
                <w:sz w:val="24"/>
                <w:szCs w:val="24"/>
              </w:rPr>
              <w:t>erméabilité magnétique</w:t>
            </w:r>
          </w:p>
        </w:tc>
        <w:tc>
          <w:tcPr>
            <w:tcW w:w="1134" w:type="dxa"/>
            <w:vAlign w:val="center"/>
          </w:tcPr>
          <w:p w:rsidR="001475C0" w:rsidRPr="00FA473C" w:rsidRDefault="00FA473C" w:rsidP="00FA473C">
            <w:pPr>
              <w:autoSpaceDE w:val="0"/>
              <w:autoSpaceDN w:val="0"/>
              <w:adjustRightInd w:val="0"/>
              <w:spacing w:line="480" w:lineRule="auto"/>
              <w:jc w:val="center"/>
              <w:rPr>
                <w:rFonts w:asciiTheme="majorBidi" w:hAnsiTheme="majorBidi" w:cstheme="majorBidi"/>
                <w:sz w:val="24"/>
                <w:szCs w:val="24"/>
                <w:vertAlign w:val="superscript"/>
              </w:rPr>
            </w:pPr>
            <w:r w:rsidRPr="00FA473C">
              <w:rPr>
                <w:rFonts w:asciiTheme="majorBidi" w:hAnsiTheme="majorBidi" w:cstheme="majorBidi"/>
                <w:sz w:val="24"/>
                <w:szCs w:val="24"/>
              </w:rPr>
              <w:t>H</w:t>
            </w:r>
            <w:r>
              <w:rPr>
                <w:rFonts w:asciiTheme="majorBidi" w:hAnsiTheme="majorBidi" w:cstheme="majorBidi"/>
                <w:sz w:val="24"/>
                <w:szCs w:val="24"/>
              </w:rPr>
              <w:t>.</w:t>
            </w:r>
            <w:r w:rsidRPr="00FA473C">
              <w:rPr>
                <w:rFonts w:asciiTheme="majorBidi" w:hAnsiTheme="majorBidi" w:cstheme="majorBidi"/>
                <w:sz w:val="24"/>
                <w:szCs w:val="24"/>
              </w:rPr>
              <w:t>m</w:t>
            </w:r>
            <w:r>
              <w:rPr>
                <w:rFonts w:asciiTheme="majorBidi" w:hAnsiTheme="majorBidi" w:cstheme="majorBidi"/>
                <w:sz w:val="24"/>
                <w:szCs w:val="24"/>
                <w:vertAlign w:val="superscript"/>
              </w:rPr>
              <w:t>-1</w:t>
            </w:r>
          </w:p>
        </w:tc>
      </w:tr>
      <w:tr w:rsidR="001475C0" w:rsidTr="002D4087">
        <w:trPr>
          <w:trHeight w:val="284"/>
          <w:jc w:val="center"/>
        </w:trPr>
        <w:tc>
          <w:tcPr>
            <w:tcW w:w="1363" w:type="dxa"/>
            <w:vAlign w:val="center"/>
          </w:tcPr>
          <w:p w:rsidR="001475C0" w:rsidRDefault="001475C0" w:rsidP="002F4B52">
            <w:pPr>
              <w:autoSpaceDE w:val="0"/>
              <w:autoSpaceDN w:val="0"/>
              <w:adjustRightInd w:val="0"/>
              <w:spacing w:line="480" w:lineRule="auto"/>
              <w:jc w:val="center"/>
              <w:rPr>
                <w:rFonts w:asciiTheme="majorBidi" w:hAnsiTheme="majorBidi" w:cstheme="majorBidi"/>
                <w:sz w:val="24"/>
                <w:szCs w:val="24"/>
              </w:rPr>
            </w:pPr>
            <w:r w:rsidRPr="00C3745A">
              <w:rPr>
                <w:rFonts w:asciiTheme="majorBidi" w:hAnsiTheme="majorBidi" w:cstheme="majorBidi"/>
                <w:b/>
                <w:bCs/>
                <w:sz w:val="24"/>
                <w:szCs w:val="24"/>
              </w:rPr>
              <w:t>ρ</w:t>
            </w:r>
          </w:p>
        </w:tc>
        <w:tc>
          <w:tcPr>
            <w:tcW w:w="6379" w:type="dxa"/>
            <w:vAlign w:val="center"/>
          </w:tcPr>
          <w:p w:rsidR="001475C0" w:rsidRDefault="001475C0" w:rsidP="002F4B52">
            <w:pPr>
              <w:autoSpaceDE w:val="0"/>
              <w:autoSpaceDN w:val="0"/>
              <w:adjustRightInd w:val="0"/>
              <w:spacing w:line="480" w:lineRule="auto"/>
              <w:jc w:val="center"/>
              <w:rPr>
                <w:rFonts w:asciiTheme="majorBidi" w:hAnsiTheme="majorBidi" w:cstheme="majorBidi"/>
                <w:sz w:val="24"/>
                <w:szCs w:val="24"/>
              </w:rPr>
            </w:pPr>
            <w:r>
              <w:rPr>
                <w:rFonts w:asciiTheme="majorBidi" w:hAnsiTheme="majorBidi" w:cstheme="majorBidi"/>
                <w:sz w:val="24"/>
                <w:szCs w:val="24"/>
              </w:rPr>
              <w:t>R</w:t>
            </w:r>
            <w:r w:rsidRPr="004E6B5A">
              <w:rPr>
                <w:rFonts w:asciiTheme="majorBidi" w:hAnsiTheme="majorBidi" w:cstheme="majorBidi"/>
                <w:sz w:val="24"/>
                <w:szCs w:val="24"/>
              </w:rPr>
              <w:t>ésistivité</w:t>
            </w:r>
          </w:p>
        </w:tc>
        <w:tc>
          <w:tcPr>
            <w:tcW w:w="1134" w:type="dxa"/>
            <w:vAlign w:val="center"/>
          </w:tcPr>
          <w:p w:rsidR="001475C0" w:rsidRPr="002F4B52" w:rsidRDefault="002F4B52" w:rsidP="002F4B52">
            <w:pPr>
              <w:autoSpaceDE w:val="0"/>
              <w:autoSpaceDN w:val="0"/>
              <w:adjustRightInd w:val="0"/>
              <w:spacing w:line="480" w:lineRule="auto"/>
              <w:jc w:val="center"/>
              <w:rPr>
                <w:rFonts w:asciiTheme="majorBidi" w:hAnsiTheme="majorBidi" w:cstheme="majorBidi"/>
                <w:sz w:val="24"/>
                <w:szCs w:val="24"/>
                <w:vertAlign w:val="superscript"/>
              </w:rPr>
            </w:pPr>
            <w:r>
              <w:rPr>
                <w:rFonts w:asciiTheme="majorBidi" w:hAnsiTheme="majorBidi" w:cstheme="majorBidi"/>
                <w:sz w:val="24"/>
                <w:szCs w:val="24"/>
              </w:rPr>
              <w:t>Ω.cm</w:t>
            </w:r>
            <w:r>
              <w:rPr>
                <w:rFonts w:asciiTheme="majorBidi" w:hAnsiTheme="majorBidi" w:cstheme="majorBidi"/>
                <w:sz w:val="24"/>
                <w:szCs w:val="24"/>
                <w:vertAlign w:val="superscript"/>
              </w:rPr>
              <w:t>-1</w:t>
            </w:r>
          </w:p>
        </w:tc>
      </w:tr>
      <w:tr w:rsidR="001475C0" w:rsidTr="002D4087">
        <w:trPr>
          <w:trHeight w:val="284"/>
          <w:jc w:val="center"/>
        </w:trPr>
        <w:tc>
          <w:tcPr>
            <w:tcW w:w="1363" w:type="dxa"/>
            <w:vAlign w:val="center"/>
          </w:tcPr>
          <w:p w:rsidR="001475C0" w:rsidRDefault="001475C0" w:rsidP="002F4B52">
            <w:pPr>
              <w:autoSpaceDE w:val="0"/>
              <w:autoSpaceDN w:val="0"/>
              <w:adjustRightInd w:val="0"/>
              <w:spacing w:line="480" w:lineRule="auto"/>
              <w:jc w:val="center"/>
              <w:rPr>
                <w:rFonts w:asciiTheme="majorBidi" w:hAnsiTheme="majorBidi" w:cstheme="majorBidi"/>
                <w:sz w:val="24"/>
                <w:szCs w:val="24"/>
              </w:rPr>
            </w:pPr>
            <w:r w:rsidRPr="00366F12">
              <w:rPr>
                <w:rFonts w:asciiTheme="majorBidi" w:hAnsiTheme="majorBidi" w:cstheme="majorBidi"/>
                <w:color w:val="000000"/>
                <w:sz w:val="24"/>
                <w:szCs w:val="24"/>
              </w:rPr>
              <w:t>θ</w:t>
            </w:r>
          </w:p>
        </w:tc>
        <w:tc>
          <w:tcPr>
            <w:tcW w:w="6379" w:type="dxa"/>
            <w:vAlign w:val="center"/>
          </w:tcPr>
          <w:p w:rsidR="001475C0" w:rsidRDefault="001475C0" w:rsidP="002F4B52">
            <w:pPr>
              <w:autoSpaceDE w:val="0"/>
              <w:autoSpaceDN w:val="0"/>
              <w:adjustRightInd w:val="0"/>
              <w:spacing w:line="480" w:lineRule="auto"/>
              <w:jc w:val="center"/>
              <w:rPr>
                <w:rFonts w:asciiTheme="majorBidi" w:hAnsiTheme="majorBidi" w:cstheme="majorBidi"/>
                <w:sz w:val="24"/>
                <w:szCs w:val="24"/>
              </w:rPr>
            </w:pPr>
            <w:r>
              <w:rPr>
                <w:rFonts w:asciiTheme="majorBidi" w:hAnsiTheme="majorBidi" w:cstheme="majorBidi"/>
                <w:sz w:val="24"/>
                <w:szCs w:val="24"/>
              </w:rPr>
              <w:t>Angle</w:t>
            </w:r>
          </w:p>
        </w:tc>
        <w:tc>
          <w:tcPr>
            <w:tcW w:w="1134" w:type="dxa"/>
            <w:vAlign w:val="center"/>
          </w:tcPr>
          <w:p w:rsidR="001475C0" w:rsidRDefault="001475C0" w:rsidP="002F4B52">
            <w:pPr>
              <w:autoSpaceDE w:val="0"/>
              <w:autoSpaceDN w:val="0"/>
              <w:adjustRightInd w:val="0"/>
              <w:spacing w:line="480" w:lineRule="auto"/>
              <w:jc w:val="center"/>
              <w:rPr>
                <w:rFonts w:asciiTheme="majorBidi" w:hAnsiTheme="majorBidi" w:cstheme="majorBidi"/>
                <w:sz w:val="24"/>
                <w:szCs w:val="24"/>
              </w:rPr>
            </w:pPr>
            <w:r>
              <w:rPr>
                <w:rFonts w:asciiTheme="majorBidi" w:hAnsiTheme="majorBidi" w:cstheme="majorBidi"/>
                <w:sz w:val="24"/>
                <w:szCs w:val="24"/>
              </w:rPr>
              <w:t>degré</w:t>
            </w:r>
          </w:p>
        </w:tc>
      </w:tr>
    </w:tbl>
    <w:p w:rsidR="00667D2F" w:rsidRPr="00667D2F" w:rsidRDefault="00667D2F" w:rsidP="00667D2F">
      <w:pPr>
        <w:autoSpaceDE w:val="0"/>
        <w:autoSpaceDN w:val="0"/>
        <w:adjustRightInd w:val="0"/>
        <w:spacing w:after="0" w:line="480" w:lineRule="auto"/>
        <w:ind w:left="142"/>
        <w:rPr>
          <w:rFonts w:asciiTheme="majorBidi" w:hAnsiTheme="majorBidi" w:cstheme="majorBidi"/>
          <w:sz w:val="24"/>
          <w:szCs w:val="24"/>
        </w:rPr>
      </w:pPr>
    </w:p>
    <w:sectPr w:rsidR="00667D2F" w:rsidRPr="00667D2F" w:rsidSect="00176C54">
      <w:headerReference w:type="default" r:id="rId116"/>
      <w:footerReference w:type="default" r:id="rId117"/>
      <w:pgSz w:w="11906" w:h="16838"/>
      <w:pgMar w:top="1134" w:right="1134" w:bottom="1134" w:left="1134" w:header="709" w:footer="709" w:gutter="284"/>
      <w:pgNumType w:start="59"/>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2704A1" w:rsidRDefault="002704A1">
      <w:pPr>
        <w:spacing w:after="0" w:line="240" w:lineRule="auto"/>
      </w:pPr>
      <w:r>
        <w:separator/>
      </w:r>
    </w:p>
  </w:endnote>
  <w:endnote w:type="continuationSeparator" w:id="0">
    <w:p w:rsidR="002704A1" w:rsidRDefault="002704A1">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A00002EF" w:usb1="4000004B" w:usb2="00000000" w:usb3="00000000" w:csb0="0000019F" w:csb1="00000000"/>
  </w:font>
  <w:font w:name="Tahoma">
    <w:panose1 w:val="020B0604030504040204"/>
    <w:charset w:val="00"/>
    <w:family w:val="swiss"/>
    <w:pitch w:val="variable"/>
    <w:sig w:usb0="E1002EFF" w:usb1="C000605B" w:usb2="00000029" w:usb3="00000000" w:csb0="000101FF" w:csb1="00000000"/>
  </w:font>
  <w:font w:name="Lucida Calligraphy">
    <w:panose1 w:val="03010101010101010101"/>
    <w:charset w:val="00"/>
    <w:family w:val="script"/>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Century Schoolbook">
    <w:panose1 w:val="02040604050505020304"/>
    <w:charset w:val="00"/>
    <w:family w:val="roman"/>
    <w:pitch w:val="variable"/>
    <w:sig w:usb0="00000287" w:usb1="00000000" w:usb2="00000000" w:usb3="00000000" w:csb0="0000009F" w:csb1="00000000"/>
  </w:font>
  <w:font w:name="Cambria Math">
    <w:panose1 w:val="02040503050406030204"/>
    <w:charset w:val="00"/>
    <w:family w:val="roman"/>
    <w:pitch w:val="variable"/>
    <w:sig w:usb0="A00002EF" w:usb1="420020EB" w:usb2="00000000" w:usb3="00000000" w:csb0="0000019F" w:csb1="00000000"/>
  </w:font>
  <w:font w:name="TimesNewRoman">
    <w:altName w:val="Times New Roman"/>
    <w:panose1 w:val="00000000000000000000"/>
    <w:charset w:val="00"/>
    <w:family w:val="roman"/>
    <w:notTrueType/>
    <w:pitch w:val="default"/>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35B81" w:rsidRDefault="00935B81">
    <w:pPr>
      <w:widowControl w:val="0"/>
      <w:autoSpaceDE w:val="0"/>
      <w:autoSpaceDN w:val="0"/>
      <w:adjustRightInd w:val="0"/>
      <w:spacing w:after="0" w:line="240" w:lineRule="auto"/>
      <w:rPr>
        <w:rFonts w:ascii="Times New Roman" w:hAnsi="Times New Roman" w:cs="Times New Roman"/>
        <w:sz w:val="10"/>
        <w:szCs w:val="10"/>
      </w:rPr>
    </w:pPr>
  </w:p>
</w:ftr>
</file>

<file path=word/footer1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35B81" w:rsidRDefault="00935B81" w:rsidP="00937E24">
    <w:pPr>
      <w:pStyle w:val="Pieddepage"/>
      <w:framePr w:wrap="around" w:vAnchor="text" w:hAnchor="text" w:xAlign="right" w:y="1"/>
      <w:rPr>
        <w:rStyle w:val="Numrodepage"/>
        <w:rFonts w:eastAsiaTheme="minorEastAsia"/>
      </w:rPr>
    </w:pPr>
    <w:r>
      <w:rPr>
        <w:rStyle w:val="Numrodepage"/>
        <w:rFonts w:eastAsiaTheme="minorEastAsia"/>
      </w:rPr>
      <w:fldChar w:fldCharType="begin"/>
    </w:r>
    <w:r>
      <w:rPr>
        <w:rStyle w:val="Numrodepage"/>
        <w:rFonts w:eastAsiaTheme="minorEastAsia"/>
      </w:rPr>
      <w:instrText xml:space="preserve">PAGE  </w:instrText>
    </w:r>
    <w:r>
      <w:rPr>
        <w:rStyle w:val="Numrodepage"/>
        <w:rFonts w:eastAsiaTheme="minorEastAsia"/>
      </w:rPr>
      <w:fldChar w:fldCharType="end"/>
    </w:r>
  </w:p>
  <w:p w:rsidR="00935B81" w:rsidRDefault="00935B81" w:rsidP="00937E24">
    <w:pPr>
      <w:pStyle w:val="Pieddepage"/>
      <w:ind w:right="360" w:firstLine="360"/>
    </w:pPr>
  </w:p>
</w:ftr>
</file>

<file path=word/footer1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Fonts w:ascii="Century Schoolbook" w:hAnsi="Century Schoolbook"/>
      </w:rPr>
      <w:id w:val="3397016"/>
      <w:docPartObj>
        <w:docPartGallery w:val="Page Numbers (Bottom of Page)"/>
        <w:docPartUnique/>
      </w:docPartObj>
    </w:sdtPr>
    <w:sdtContent>
      <w:p w:rsidR="00935B81" w:rsidRPr="00583AF0" w:rsidRDefault="00935B81" w:rsidP="00937E24">
        <w:pPr>
          <w:pStyle w:val="Pieddepage"/>
          <w:spacing w:after="0"/>
          <w:jc w:val="center"/>
          <w:rPr>
            <w:rFonts w:ascii="Century Schoolbook" w:hAnsi="Century Schoolbook"/>
          </w:rPr>
        </w:pPr>
        <w:r>
          <w:rPr>
            <w:rFonts w:ascii="Century Schoolbook" w:hAnsi="Century Schoolbook"/>
            <w:noProof/>
          </w:rPr>
          <w:pict>
            <v:shapetype id="_x0000_t185" coordsize="21600,21600" o:spt="185" adj="3600" path="m@0,nfqx0@0l0@2qy@0,21600em@1,nfqx21600@0l21600@2qy@1,21600em@0,nsqx0@0l0@2qy@0,21600l@1,21600qx21600@2l21600@0qy@1,xe" filled="f">
              <v:formulas>
                <v:f eqn="val #0"/>
                <v:f eqn="sum width 0 #0"/>
                <v:f eqn="sum height 0 #0"/>
                <v:f eqn="prod @0 2929 10000"/>
                <v:f eqn="sum width 0 @3"/>
                <v:f eqn="sum height 0 @3"/>
                <v:f eqn="val width"/>
                <v:f eqn="val height"/>
                <v:f eqn="prod width 1 2"/>
                <v:f eqn="prod height 1 2"/>
              </v:formulas>
              <v:path o:extrusionok="f" gradientshapeok="t" limo="10800,10800" o:connecttype="custom" o:connectlocs="@8,0;0,@9;@8,@7;@6,@9" textboxrect="@3,@3,@4,@5"/>
              <v:handles>
                <v:h position="#0,topLeft" switch="" xrange="0,10800"/>
              </v:handles>
            </v:shapetype>
            <v:shape id="_x0000_s2063" type="#_x0000_t185" style="position:absolute;left:0;text-align:left;margin-left:198.9pt;margin-top:21.7pt;width:41.6pt;height:18.8pt;z-index:251669504;mso-width-percent:100;mso-position-horizontal-relative:margin;mso-position-vertical-relative:bottom-margin-area;mso-width-percent:100;mso-width-relative:margin;mso-height-relative:bottom-margin-area" filled="t" fillcolor="white [3212]" strokecolor="gray [1629]" strokeweight="2.25pt">
              <v:textbox style="mso-next-textbox:#_x0000_s2063" inset=",0,,0">
                <w:txbxContent>
                  <w:p w:rsidR="00935B81" w:rsidRPr="00D1550D" w:rsidRDefault="00935B81" w:rsidP="00937E24">
                    <w:pPr>
                      <w:jc w:val="center"/>
                      <w:rPr>
                        <w:rFonts w:ascii="Calibri" w:hAnsi="Calibri" w:cs="Arial"/>
                      </w:rPr>
                    </w:pPr>
                    <w:r w:rsidRPr="00D1550D">
                      <w:rPr>
                        <w:rFonts w:ascii="Calibri" w:hAnsi="Calibri" w:cs="Arial"/>
                      </w:rPr>
                      <w:fldChar w:fldCharType="begin"/>
                    </w:r>
                    <w:r w:rsidRPr="00D1550D">
                      <w:rPr>
                        <w:rFonts w:ascii="Calibri" w:hAnsi="Calibri" w:cs="Arial"/>
                      </w:rPr>
                      <w:instrText xml:space="preserve"> PAGE    \* MERGEFORMAT </w:instrText>
                    </w:r>
                    <w:r w:rsidRPr="00D1550D">
                      <w:rPr>
                        <w:rFonts w:ascii="Calibri" w:hAnsi="Calibri" w:cs="Arial"/>
                      </w:rPr>
                      <w:fldChar w:fldCharType="separate"/>
                    </w:r>
                    <w:r w:rsidR="000C22FC">
                      <w:rPr>
                        <w:rFonts w:ascii="Calibri" w:hAnsi="Calibri" w:cs="Arial"/>
                        <w:noProof/>
                      </w:rPr>
                      <w:t>42</w:t>
                    </w:r>
                    <w:r w:rsidRPr="00D1550D">
                      <w:rPr>
                        <w:rFonts w:ascii="Calibri" w:hAnsi="Calibri" w:cs="Arial"/>
                      </w:rPr>
                      <w:fldChar w:fldCharType="end"/>
                    </w:r>
                  </w:p>
                </w:txbxContent>
              </v:textbox>
              <w10:wrap anchorx="margin" anchory="page"/>
            </v:shape>
          </w:pict>
        </w:r>
        <w:r>
          <w:rPr>
            <w:rFonts w:ascii="Century Schoolbook" w:hAnsi="Century Schoolbook"/>
            <w:noProof/>
            <w:lang w:eastAsia="zh-TW"/>
          </w:rPr>
          <w:pict>
            <v:shapetype id="_x0000_t32" coordsize="21600,21600" o:spt="32" o:oned="t" path="m,l21600,21600e" filled="f">
              <v:path arrowok="t" fillok="f" o:connecttype="none"/>
              <o:lock v:ext="edit" shapetype="t"/>
            </v:shapetype>
            <v:shape id="_x0000_s2062" type="#_x0000_t32" style="position:absolute;left:0;text-align:left;margin-left:2.5pt;margin-top:33.55pt;width:434.5pt;height:0;z-index:251668480;mso-position-horizontal-relative:margin;mso-position-vertical-relative:bottom-margin-area;mso-height-relative:bottom-margin-area;v-text-anchor:middle" o:connectortype="straight" strokecolor="gray [1629]" strokeweight="1pt">
              <w10:wrap anchorx="margin" anchory="page"/>
            </v:shape>
          </w:pict>
        </w:r>
      </w:p>
    </w:sdtContent>
  </w:sdt>
</w:ftr>
</file>

<file path=word/footer1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35B81" w:rsidRPr="00937E24" w:rsidRDefault="00935B81" w:rsidP="00937E24">
    <w:pPr>
      <w:pStyle w:val="Pieddepage"/>
    </w:pPr>
  </w:p>
</w:ftr>
</file>

<file path=word/footer1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4104268"/>
      <w:docPartObj>
        <w:docPartGallery w:val="Page Numbers (Bottom of Page)"/>
        <w:docPartUnique/>
      </w:docPartObj>
    </w:sdtPr>
    <w:sdtContent>
      <w:p w:rsidR="00935B81" w:rsidRDefault="00935B81">
        <w:pPr>
          <w:pStyle w:val="Pieddepage"/>
        </w:pPr>
        <w:r>
          <w:rPr>
            <w:noProof/>
            <w:lang w:eastAsia="zh-TW"/>
          </w:rPr>
          <w:pict>
            <v:shapetype id="_x0000_t185" coordsize="21600,21600" o:spt="185" adj="3600" path="m@0,nfqx0@0l0@2qy@0,21600em@1,nfqx21600@0l21600@2qy@1,21600em@0,nsqx0@0l0@2qy@0,21600l@1,21600qx21600@2l21600@0qy@1,xe" filled="f">
              <v:formulas>
                <v:f eqn="val #0"/>
                <v:f eqn="sum width 0 #0"/>
                <v:f eqn="sum height 0 #0"/>
                <v:f eqn="prod @0 2929 10000"/>
                <v:f eqn="sum width 0 @3"/>
                <v:f eqn="sum height 0 @3"/>
                <v:f eqn="val width"/>
                <v:f eqn="val height"/>
                <v:f eqn="prod width 1 2"/>
                <v:f eqn="prod height 1 2"/>
              </v:formulas>
              <v:path o:extrusionok="f" gradientshapeok="t" limo="10800,10800" o:connecttype="custom" o:connectlocs="@8,0;0,@9;@8,@7;@6,@9" textboxrect="@3,@3,@4,@5"/>
              <v:handles>
                <v:h position="#0,topLeft" switch="" xrange="0,10800"/>
              </v:handles>
            </v:shapetype>
            <v:shape id="_x0000_s2070" type="#_x0000_t185" style="position:absolute;margin-left:0;margin-top:0;width:44.45pt;height:18.8pt;z-index:251674624;mso-width-percent:100;mso-position-horizontal:center;mso-position-horizontal-relative:margin;mso-position-vertical:center;mso-position-vertical-relative:bottom-margin-area;mso-width-percent:100;mso-width-relative:margin;mso-height-relative:bottom-margin-area" filled="t" fillcolor="white [3212]" strokecolor="gray [1629]" strokeweight="2.25pt">
              <v:textbox style="mso-next-textbox:#_x0000_s2070" inset=",0,,0">
                <w:txbxContent>
                  <w:p w:rsidR="00935B81" w:rsidRDefault="00935B81">
                    <w:pPr>
                      <w:jc w:val="center"/>
                    </w:pPr>
                    <w:fldSimple w:instr=" PAGE    \* MERGEFORMAT ">
                      <w:r w:rsidR="000C22FC">
                        <w:rPr>
                          <w:noProof/>
                        </w:rPr>
                        <w:t>58</w:t>
                      </w:r>
                    </w:fldSimple>
                  </w:p>
                </w:txbxContent>
              </v:textbox>
              <w10:wrap anchorx="margin" anchory="page"/>
            </v:shape>
          </w:pict>
        </w:r>
        <w:r>
          <w:rPr>
            <w:noProof/>
            <w:lang w:eastAsia="zh-TW"/>
          </w:rPr>
          <w:pict>
            <v:shapetype id="_x0000_t32" coordsize="21600,21600" o:spt="32" o:oned="t" path="m,l21600,21600e" filled="f">
              <v:path arrowok="t" fillok="f" o:connecttype="none"/>
              <o:lock v:ext="edit" shapetype="t"/>
            </v:shapetype>
            <v:shape id="_x0000_s2069" type="#_x0000_t32" style="position:absolute;margin-left:0;margin-top:0;width:434.5pt;height:0;z-index:251673600;mso-position-horizontal:center;mso-position-horizontal-relative:margin;mso-position-vertical:center;mso-position-vertical-relative:bottom-margin-area;mso-height-relative:bottom-margin-area;v-text-anchor:middle" o:connectortype="straight" strokecolor="gray [1629]" strokeweight="1pt">
              <w10:wrap anchorx="margin" anchory="page"/>
            </v:shape>
          </w:pict>
        </w:r>
      </w:p>
    </w:sdtContent>
  </w:sdt>
</w:ftr>
</file>

<file path=word/footer1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35B81" w:rsidRPr="00F8375C" w:rsidRDefault="00935B81" w:rsidP="00F8375C">
    <w:pPr>
      <w:pStyle w:val="Pieddepage"/>
    </w:pPr>
  </w:p>
</w:ftr>
</file>

<file path=word/footer1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4104273"/>
      <w:docPartObj>
        <w:docPartGallery w:val="Page Numbers (Bottom of Page)"/>
        <w:docPartUnique/>
      </w:docPartObj>
    </w:sdtPr>
    <w:sdtContent>
      <w:p w:rsidR="00935B81" w:rsidRDefault="00935B81" w:rsidP="00176C54">
        <w:pPr>
          <w:pStyle w:val="Pieddepage"/>
        </w:pPr>
        <w:r>
          <w:rPr>
            <w:noProof/>
            <w:lang w:eastAsia="zh-TW"/>
          </w:rPr>
          <w:pict>
            <v:shapetype id="_x0000_t185" coordsize="21600,21600" o:spt="185" adj="3600" path="m@0,nfqx0@0l0@2qy@0,21600em@1,nfqx21600@0l21600@2qy@1,21600em@0,nsqx0@0l0@2qy@0,21600l@1,21600qx21600@2l21600@0qy@1,xe" filled="f">
              <v:formulas>
                <v:f eqn="val #0"/>
                <v:f eqn="sum width 0 #0"/>
                <v:f eqn="sum height 0 #0"/>
                <v:f eqn="prod @0 2929 10000"/>
                <v:f eqn="sum width 0 @3"/>
                <v:f eqn="sum height 0 @3"/>
                <v:f eqn="val width"/>
                <v:f eqn="val height"/>
                <v:f eqn="prod width 1 2"/>
                <v:f eqn="prod height 1 2"/>
              </v:formulas>
              <v:path o:extrusionok="f" gradientshapeok="t" limo="10800,10800" o:connecttype="custom" o:connectlocs="@8,0;0,@9;@8,@7;@6,@9" textboxrect="@3,@3,@4,@5"/>
              <v:handles>
                <v:h position="#0,topLeft" switch="" xrange="0,10800"/>
              </v:handles>
            </v:shapetype>
            <v:shape id="_x0000_s2088" type="#_x0000_t185" style="position:absolute;margin-left:0;margin-top:0;width:44.45pt;height:18.8pt;z-index:251683840;mso-width-percent:100;mso-position-horizontal:center;mso-position-horizontal-relative:margin;mso-position-vertical:center;mso-position-vertical-relative:bottom-margin-area;mso-width-percent:100;mso-width-relative:margin;mso-height-relative:bottom-margin-area" filled="t" fillcolor="white [3212]" strokecolor="gray [1629]" strokeweight="2.25pt">
              <v:textbox style="mso-next-textbox:#_x0000_s2088" inset=",0,,0">
                <w:txbxContent>
                  <w:p w:rsidR="00935B81" w:rsidRDefault="00935B81" w:rsidP="00176C54">
                    <w:pPr>
                      <w:jc w:val="center"/>
                    </w:pPr>
                    <w:fldSimple w:instr=" PAGE    \* MERGEFORMAT ">
                      <w:r w:rsidR="000C22FC">
                        <w:rPr>
                          <w:noProof/>
                        </w:rPr>
                        <w:t>59</w:t>
                      </w:r>
                    </w:fldSimple>
                  </w:p>
                </w:txbxContent>
              </v:textbox>
              <w10:wrap anchorx="margin" anchory="page"/>
            </v:shape>
          </w:pict>
        </w:r>
        <w:r>
          <w:rPr>
            <w:noProof/>
            <w:lang w:eastAsia="zh-TW"/>
          </w:rPr>
          <w:pict>
            <v:shapetype id="_x0000_t32" coordsize="21600,21600" o:spt="32" o:oned="t" path="m,l21600,21600e" filled="f">
              <v:path arrowok="t" fillok="f" o:connecttype="none"/>
              <o:lock v:ext="edit" shapetype="t"/>
            </v:shapetype>
            <v:shape id="_x0000_s2087" type="#_x0000_t32" style="position:absolute;margin-left:0;margin-top:0;width:434.5pt;height:0;z-index:251682816;mso-position-horizontal:center;mso-position-horizontal-relative:margin;mso-position-vertical:center;mso-position-vertical-relative:bottom-margin-area;mso-height-relative:bottom-margin-area;v-text-anchor:middle" o:connectortype="straight" strokecolor="gray [1629]" strokeweight="1pt">
              <w10:wrap anchorx="margin" anchory="page"/>
            </v:shape>
          </w:pict>
        </w:r>
      </w:p>
    </w:sdtContent>
  </w:sdt>
  <w:p w:rsidR="00935B81" w:rsidRPr="00176C54" w:rsidRDefault="00935B81" w:rsidP="00176C54">
    <w:pPr>
      <w:pStyle w:val="Pieddepage"/>
    </w:pPr>
  </w:p>
</w:ftr>
</file>

<file path=word/footer1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35B81" w:rsidRPr="00176C54" w:rsidRDefault="00935B81" w:rsidP="00176C54">
    <w:pPr>
      <w:pStyle w:val="Pieddepage"/>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401838"/>
      <w:docPartObj>
        <w:docPartGallery w:val="Page Numbers (Bottom of Page)"/>
        <w:docPartUnique/>
      </w:docPartObj>
    </w:sdtPr>
    <w:sdtContent>
      <w:p w:rsidR="00935B81" w:rsidRDefault="00935B81" w:rsidP="00D71E9F">
        <w:pPr>
          <w:pStyle w:val="Pieddepage"/>
        </w:pPr>
        <w:r>
          <w:rPr>
            <w:noProof/>
            <w:lang w:eastAsia="zh-TW"/>
          </w:rPr>
          <w:pict>
            <v:shapetype id="_x0000_t185" coordsize="21600,21600" o:spt="185" adj="3600" path="m@0,nfqx0@0l0@2qy@0,21600em@1,nfqx21600@0l21600@2qy@1,21600em@0,nsqx0@0l0@2qy@0,21600l@1,21600qx21600@2l21600@0qy@1,xe" filled="f">
              <v:formulas>
                <v:f eqn="val #0"/>
                <v:f eqn="sum width 0 #0"/>
                <v:f eqn="sum height 0 #0"/>
                <v:f eqn="prod @0 2929 10000"/>
                <v:f eqn="sum width 0 @3"/>
                <v:f eqn="sum height 0 @3"/>
                <v:f eqn="val width"/>
                <v:f eqn="val height"/>
                <v:f eqn="prod width 1 2"/>
                <v:f eqn="prod height 1 2"/>
              </v:formulas>
              <v:path o:extrusionok="f" gradientshapeok="t" limo="10800,10800" o:connecttype="custom" o:connectlocs="@8,0;0,@9;@8,@7;@6,@9" textboxrect="@3,@3,@4,@5"/>
              <v:handles>
                <v:h position="#0,topLeft" switch="" xrange="0,10800"/>
              </v:handles>
            </v:shapetype>
            <v:shape id="_x0000_s2079" type="#_x0000_t185" style="position:absolute;margin-left:0;margin-top:0;width:44.45pt;height:18.8pt;z-index:251680768;mso-width-percent:100;mso-position-horizontal:center;mso-position-horizontal-relative:margin;mso-position-vertical:center;mso-position-vertical-relative:bottom-margin-area;mso-width-percent:100;mso-width-relative:margin;mso-height-relative:bottom-margin-area" filled="t" fillcolor="white [3212]" strokecolor="gray [1629]" strokeweight="2.25pt">
              <v:textbox style="mso-next-textbox:#_x0000_s2079" inset=",0,,0">
                <w:txbxContent>
                  <w:p w:rsidR="00935B81" w:rsidRDefault="00935B81" w:rsidP="00D71E9F">
                    <w:pPr>
                      <w:jc w:val="center"/>
                    </w:pPr>
                    <w:r>
                      <w:t>3</w:t>
                    </w:r>
                  </w:p>
                </w:txbxContent>
              </v:textbox>
              <w10:wrap anchorx="margin" anchory="page"/>
            </v:shape>
          </w:pict>
        </w:r>
        <w:r>
          <w:rPr>
            <w:noProof/>
            <w:lang w:eastAsia="zh-TW"/>
          </w:rPr>
          <w:pict>
            <v:shapetype id="_x0000_t32" coordsize="21600,21600" o:spt="32" o:oned="t" path="m,l21600,21600e" filled="f">
              <v:path arrowok="t" fillok="f" o:connecttype="none"/>
              <o:lock v:ext="edit" shapetype="t"/>
            </v:shapetype>
            <v:shape id="_x0000_s2078" type="#_x0000_t32" style="position:absolute;margin-left:0;margin-top:0;width:434.5pt;height:0;z-index:251679744;mso-position-horizontal:center;mso-position-horizontal-relative:margin;mso-position-vertical:center;mso-position-vertical-relative:bottom-margin-area;mso-height-relative:bottom-margin-area;v-text-anchor:middle" o:connectortype="straight" strokecolor="gray [1629]" strokeweight="1pt">
              <w10:wrap anchorx="margin" anchory="page"/>
            </v:shape>
          </w:pict>
        </w:r>
      </w:p>
    </w:sdtContent>
  </w:sdt>
  <w:p w:rsidR="00935B81" w:rsidRDefault="00935B81">
    <w:pPr>
      <w:widowControl w:val="0"/>
      <w:autoSpaceDE w:val="0"/>
      <w:autoSpaceDN w:val="0"/>
      <w:adjustRightInd w:val="0"/>
      <w:spacing w:after="0" w:line="240" w:lineRule="auto"/>
      <w:rPr>
        <w:rFonts w:ascii="Times New Roman" w:hAnsi="Times New Roman" w:cs="Times New Roman"/>
        <w:sz w:val="10"/>
        <w:szCs w:val="10"/>
      </w:rP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35B81" w:rsidRDefault="00935B81">
    <w:pPr>
      <w:widowControl w:val="0"/>
      <w:autoSpaceDE w:val="0"/>
      <w:autoSpaceDN w:val="0"/>
      <w:adjustRightInd w:val="0"/>
      <w:spacing w:after="0" w:line="240" w:lineRule="auto"/>
      <w:rPr>
        <w:rFonts w:ascii="Times New Roman" w:hAnsi="Times New Roman" w:cs="Times New Roman"/>
        <w:sz w:val="10"/>
        <w:szCs w:val="10"/>
      </w:rPr>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35271267"/>
      <w:docPartObj>
        <w:docPartGallery w:val="Page Numbers (Bottom of Page)"/>
        <w:docPartUnique/>
      </w:docPartObj>
    </w:sdtPr>
    <w:sdtContent>
      <w:p w:rsidR="00935B81" w:rsidRDefault="00935B81">
        <w:pPr>
          <w:pStyle w:val="Pieddepage"/>
        </w:pPr>
        <w:r>
          <w:rPr>
            <w:noProof/>
            <w:lang w:eastAsia="zh-TW"/>
          </w:rPr>
          <w:pict>
            <v:shapetype id="_x0000_t185" coordsize="21600,21600" o:spt="185" adj="3600" path="m@0,nfqx0@0l0@2qy@0,21600em@1,nfqx21600@0l21600@2qy@1,21600em@0,nsqx0@0l0@2qy@0,21600l@1,21600qx21600@2l21600@0qy@1,xe" filled="f">
              <v:formulas>
                <v:f eqn="val #0"/>
                <v:f eqn="sum width 0 #0"/>
                <v:f eqn="sum height 0 #0"/>
                <v:f eqn="prod @0 2929 10000"/>
                <v:f eqn="sum width 0 @3"/>
                <v:f eqn="sum height 0 @3"/>
                <v:f eqn="val width"/>
                <v:f eqn="val height"/>
                <v:f eqn="prod width 1 2"/>
                <v:f eqn="prod height 1 2"/>
              </v:formulas>
              <v:path o:extrusionok="f" gradientshapeok="t" limo="10800,10800" o:connecttype="custom" o:connectlocs="@8,0;0,@9;@8,@7;@6,@9" textboxrect="@3,@3,@4,@5"/>
              <v:handles>
                <v:h position="#0,topLeft" switch="" xrange="0,10800"/>
              </v:handles>
            </v:shapetype>
            <v:shape id="_x0000_s2051" type="#_x0000_t185" style="position:absolute;margin-left:0;margin-top:0;width:44.45pt;height:18.8pt;z-index:251662336;mso-width-percent:100;mso-position-horizontal:center;mso-position-horizontal-relative:margin;mso-position-vertical:center;mso-position-vertical-relative:bottom-margin-area;mso-width-percent:100;mso-width-relative:margin;mso-height-relative:bottom-margin-area" filled="t" fillcolor="white [3212]" strokecolor="gray [1629]" strokeweight="2.25pt">
              <v:textbox style="mso-next-textbox:#_x0000_s2051" inset=",0,,0">
                <w:txbxContent>
                  <w:p w:rsidR="00935B81" w:rsidRDefault="00935B81" w:rsidP="00C3745A">
                    <w:pPr>
                      <w:jc w:val="center"/>
                    </w:pPr>
                    <w:fldSimple w:instr=" PAGE    \* MERGEFORMAT ">
                      <w:r>
                        <w:rPr>
                          <w:noProof/>
                        </w:rPr>
                        <w:t>15</w:t>
                      </w:r>
                    </w:fldSimple>
                  </w:p>
                </w:txbxContent>
              </v:textbox>
              <w10:wrap anchorx="margin" anchory="page"/>
            </v:shape>
          </w:pict>
        </w:r>
        <w:r>
          <w:rPr>
            <w:noProof/>
            <w:lang w:eastAsia="zh-TW"/>
          </w:rPr>
          <w:pict>
            <v:shapetype id="_x0000_t32" coordsize="21600,21600" o:spt="32" o:oned="t" path="m,l21600,21600e" filled="f">
              <v:path arrowok="t" fillok="f" o:connecttype="none"/>
              <o:lock v:ext="edit" shapetype="t"/>
            </v:shapetype>
            <v:shape id="_x0000_s2050" type="#_x0000_t32" style="position:absolute;margin-left:0;margin-top:0;width:434.5pt;height:0;z-index:251661312;mso-position-horizontal:center;mso-position-horizontal-relative:margin;mso-position-vertical:center;mso-position-vertical-relative:bottom-margin-area;mso-height-relative:bottom-margin-area;v-text-anchor:middle" o:connectortype="straight" strokecolor="gray [1629]" strokeweight="1pt">
              <w10:wrap anchorx="margin" anchory="page"/>
            </v:shape>
          </w:pict>
        </w:r>
      </w:p>
    </w:sdtContent>
  </w:sdt>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35B81" w:rsidRPr="00937E24" w:rsidRDefault="00935B81" w:rsidP="00937E24">
    <w:pPr>
      <w:pStyle w:val="Pieddepage"/>
    </w:pPr>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35B81" w:rsidRDefault="00935B81">
    <w:pPr>
      <w:pStyle w:val="Pieddepage"/>
    </w:pPr>
  </w:p>
</w:ftr>
</file>

<file path=word/footer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9949788"/>
      <w:docPartObj>
        <w:docPartGallery w:val="Page Numbers (Bottom of Page)"/>
        <w:docPartUnique/>
      </w:docPartObj>
    </w:sdtPr>
    <w:sdtContent>
      <w:p w:rsidR="00935B81" w:rsidRDefault="00935B81">
        <w:pPr>
          <w:pStyle w:val="Pieddepage"/>
        </w:pPr>
        <w:r>
          <w:rPr>
            <w:noProof/>
            <w:lang w:eastAsia="zh-TW"/>
          </w:rPr>
          <w:pict>
            <v:shapetype id="_x0000_t185" coordsize="21600,21600" o:spt="185" adj="3600" path="m@0,nfqx0@0l0@2qy@0,21600em@1,nfqx21600@0l21600@2qy@1,21600em@0,nsqx0@0l0@2qy@0,21600l@1,21600qx21600@2l21600@0qy@1,xe" filled="f">
              <v:formulas>
                <v:f eqn="val #0"/>
                <v:f eqn="sum width 0 #0"/>
                <v:f eqn="sum height 0 #0"/>
                <v:f eqn="prod @0 2929 10000"/>
                <v:f eqn="sum width 0 @3"/>
                <v:f eqn="sum height 0 @3"/>
                <v:f eqn="val width"/>
                <v:f eqn="val height"/>
                <v:f eqn="prod width 1 2"/>
                <v:f eqn="prod height 1 2"/>
              </v:formulas>
              <v:path o:extrusionok="f" gradientshapeok="t" limo="10800,10800" o:connecttype="custom" o:connectlocs="@8,0;0,@9;@8,@7;@6,@9" textboxrect="@3,@3,@4,@5"/>
              <v:handles>
                <v:h position="#0,topLeft" switch="" xrange="0,10800"/>
              </v:handles>
            </v:shapetype>
            <v:shape id="_x0000_s2057" type="#_x0000_t185" style="position:absolute;margin-left:0;margin-top:0;width:44.45pt;height:18.8pt;z-index:251665408;mso-width-percent:100;mso-position-horizontal:center;mso-position-horizontal-relative:margin;mso-position-vertical:center;mso-position-vertical-relative:bottom-margin-area;mso-width-percent:100;mso-width-relative:margin;mso-height-relative:bottom-margin-area" filled="t" fillcolor="white [3212]" strokecolor="gray [1629]" strokeweight="2.25pt">
              <v:textbox style="mso-next-textbox:#_x0000_s2057" inset=",0,,0">
                <w:txbxContent>
                  <w:p w:rsidR="00935B81" w:rsidRDefault="00935B81">
                    <w:pPr>
                      <w:jc w:val="center"/>
                    </w:pPr>
                    <w:fldSimple w:instr=" PAGE    \* MERGEFORMAT ">
                      <w:r w:rsidR="000C22FC">
                        <w:rPr>
                          <w:noProof/>
                        </w:rPr>
                        <w:t>28</w:t>
                      </w:r>
                    </w:fldSimple>
                  </w:p>
                </w:txbxContent>
              </v:textbox>
              <w10:wrap anchorx="margin" anchory="page"/>
            </v:shape>
          </w:pict>
        </w:r>
        <w:r>
          <w:rPr>
            <w:noProof/>
            <w:lang w:eastAsia="zh-TW"/>
          </w:rPr>
          <w:pict>
            <v:shapetype id="_x0000_t32" coordsize="21600,21600" o:spt="32" o:oned="t" path="m,l21600,21600e" filled="f">
              <v:path arrowok="t" fillok="f" o:connecttype="none"/>
              <o:lock v:ext="edit" shapetype="t"/>
            </v:shapetype>
            <v:shape id="_x0000_s2056" type="#_x0000_t32" style="position:absolute;margin-left:0;margin-top:0;width:434.5pt;height:0;z-index:251664384;mso-position-horizontal:center;mso-position-horizontal-relative:margin;mso-position-vertical:center;mso-position-vertical-relative:bottom-margin-area;mso-height-relative:bottom-margin-area;v-text-anchor:middle" o:connectortype="straight" strokecolor="gray [1629]" strokeweight="1pt">
              <w10:wrap anchorx="margin" anchory="page"/>
            </v:shape>
          </w:pict>
        </w:r>
      </w:p>
    </w:sdtContent>
  </w:sdt>
</w:ftr>
</file>

<file path=word/footer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35B81" w:rsidRDefault="00935B81">
    <w:pPr>
      <w:pStyle w:val="Pieddepage"/>
    </w:pPr>
  </w:p>
</w:ftr>
</file>

<file path=word/footer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35B81" w:rsidRPr="00937E24" w:rsidRDefault="00935B81" w:rsidP="00937E24">
    <w:pPr>
      <w:pStyle w:val="Pieddepage"/>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2704A1" w:rsidRDefault="002704A1">
      <w:pPr>
        <w:spacing w:after="0" w:line="240" w:lineRule="auto"/>
      </w:pPr>
      <w:r>
        <w:separator/>
      </w:r>
    </w:p>
  </w:footnote>
  <w:footnote w:type="continuationSeparator" w:id="0">
    <w:p w:rsidR="002704A1" w:rsidRDefault="002704A1">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35B81" w:rsidRDefault="00935B81">
    <w:pPr>
      <w:widowControl w:val="0"/>
      <w:autoSpaceDE w:val="0"/>
      <w:autoSpaceDN w:val="0"/>
      <w:adjustRightInd w:val="0"/>
      <w:spacing w:after="0" w:line="240" w:lineRule="auto"/>
      <w:rPr>
        <w:rFonts w:ascii="Times New Roman" w:hAnsi="Times New Roman" w:cs="Times New Roman"/>
        <w:sz w:val="10"/>
        <w:szCs w:val="10"/>
      </w:rPr>
    </w:pPr>
  </w:p>
</w:hdr>
</file>

<file path=word/header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35B81" w:rsidRPr="00937E24" w:rsidRDefault="00935B81" w:rsidP="00937E24">
    <w:pPr>
      <w:pStyle w:val="En-tte"/>
    </w:pPr>
  </w:p>
</w:hdr>
</file>

<file path=word/header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35B81" w:rsidRPr="009918B8" w:rsidRDefault="00935B81" w:rsidP="00A43902">
    <w:pPr>
      <w:pStyle w:val="En-tte"/>
      <w:rPr>
        <w:rFonts w:asciiTheme="majorBidi" w:hAnsiTheme="majorBidi" w:cstheme="majorBidi"/>
        <w:i/>
        <w:iCs/>
        <w:sz w:val="24"/>
        <w:szCs w:val="24"/>
      </w:rPr>
    </w:pPr>
    <w:r w:rsidRPr="009918B8">
      <w:rPr>
        <w:rFonts w:asciiTheme="majorBidi" w:hAnsiTheme="majorBidi" w:cstheme="majorBidi"/>
        <w:i/>
        <w:iCs/>
        <w:sz w:val="24"/>
        <w:szCs w:val="24"/>
      </w:rPr>
      <w:t>Chapitre IV                                                                        conception et réalisation pratique</w:t>
    </w:r>
  </w:p>
  <w:p w:rsidR="00935B81" w:rsidRDefault="00935B81">
    <w:pPr>
      <w:pStyle w:val="En-tte"/>
    </w:pPr>
    <w:r>
      <w:rPr>
        <w:noProof/>
      </w:rPr>
      <w:pict>
        <v:shapetype id="_x0000_t32" coordsize="21600,21600" o:spt="32" o:oned="t" path="m,l21600,21600e" filled="f">
          <v:path arrowok="t" fillok="f" o:connecttype="none"/>
          <o:lock v:ext="edit" shapetype="t"/>
        </v:shapetype>
        <v:shape id="_x0000_s2068" type="#_x0000_t32" style="position:absolute;margin-left:-1.6pt;margin-top:5.5pt;width:434.5pt;height:.05pt;z-index:2516725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"/>
      </w:pict>
    </w:r>
  </w:p>
</w:hdr>
</file>

<file path=word/header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35B81" w:rsidRPr="00F8375C" w:rsidRDefault="00935B81" w:rsidP="00F8375C">
    <w:pPr>
      <w:pStyle w:val="En-tte"/>
    </w:pPr>
  </w:p>
</w:hdr>
</file>

<file path=word/header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35B81" w:rsidRPr="00B1063D" w:rsidRDefault="00935B81" w:rsidP="00B1063D">
    <w:pPr>
      <w:pStyle w:val="En-tte"/>
    </w:pPr>
  </w:p>
</w:hdr>
</file>

<file path=word/header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35B81" w:rsidRPr="00B1063D" w:rsidRDefault="00935B81" w:rsidP="00B1063D">
    <w:pPr>
      <w:pStyle w:val="En-tte"/>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35B81" w:rsidRDefault="00935B81">
    <w:pPr>
      <w:widowControl w:val="0"/>
      <w:autoSpaceDE w:val="0"/>
      <w:autoSpaceDN w:val="0"/>
      <w:adjustRightInd w:val="0"/>
      <w:spacing w:after="0" w:line="240" w:lineRule="auto"/>
      <w:rPr>
        <w:rFonts w:ascii="Times New Roman" w:hAnsi="Times New Roman" w:cs="Times New Roman"/>
        <w:sz w:val="10"/>
        <w:szCs w:val="10"/>
      </w:rPr>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35B81" w:rsidRPr="00896075" w:rsidRDefault="00935B81" w:rsidP="00937E24">
    <w:pPr>
      <w:pStyle w:val="En-tte"/>
      <w:tabs>
        <w:tab w:val="clear" w:pos="4153"/>
        <w:tab w:val="clear" w:pos="8306"/>
        <w:tab w:val="center" w:pos="4536"/>
        <w:tab w:val="right" w:pos="9072"/>
      </w:tabs>
      <w:rPr>
        <w:rFonts w:asciiTheme="majorBidi" w:hAnsiTheme="majorBidi"/>
        <w:i/>
        <w:iCs/>
        <w:spacing w:val="20"/>
        <w:position w:val="6"/>
        <w:sz w:val="24"/>
        <w:szCs w:val="24"/>
      </w:rPr>
    </w:pPr>
    <w:r>
      <w:rPr>
        <w:rFonts w:asciiTheme="majorBidi" w:hAnsiTheme="majorBidi"/>
        <w:i/>
        <w:iCs/>
        <w:noProof/>
        <w:spacing w:val="20"/>
        <w:position w:val="6"/>
        <w:sz w:val="24"/>
        <w:szCs w:val="24"/>
      </w:rPr>
      <w:pict>
        <v:shapetype id="_x0000_t32" coordsize="21600,21600" o:spt="32" o:oned="t" path="m,l21600,21600e" filled="f">
          <v:path arrowok="t" fillok="f" o:connecttype="none"/>
          <o:lock v:ext="edit" shapetype="t"/>
        </v:shapetype>
        <v:shape id="AutoShape 1" o:spid="_x0000_s2049" type="#_x0000_t32" style="position:absolute;margin-left:-1.6pt;margin-top:22pt;width:434.5pt;height:.05pt;z-index:2516602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"/>
      </w:pict>
    </w:r>
    <w:r w:rsidRPr="00896075">
      <w:rPr>
        <w:rFonts w:asciiTheme="majorBidi" w:hAnsiTheme="majorBidi"/>
        <w:i/>
        <w:iCs/>
        <w:spacing w:val="20"/>
        <w:position w:val="6"/>
        <w:sz w:val="24"/>
        <w:szCs w:val="24"/>
      </w:rPr>
      <w:t>C</w:t>
    </w:r>
    <w:r>
      <w:rPr>
        <w:rFonts w:asciiTheme="majorBidi" w:hAnsiTheme="majorBidi"/>
        <w:i/>
        <w:iCs/>
        <w:spacing w:val="20"/>
        <w:position w:val="6"/>
        <w:sz w:val="24"/>
        <w:szCs w:val="24"/>
      </w:rPr>
      <w:t>hapitre</w:t>
    </w:r>
    <w:r w:rsidRPr="00896075">
      <w:rPr>
        <w:rFonts w:asciiTheme="majorBidi" w:hAnsiTheme="majorBidi"/>
        <w:i/>
        <w:iCs/>
        <w:spacing w:val="20"/>
        <w:position w:val="6"/>
        <w:sz w:val="24"/>
        <w:szCs w:val="24"/>
      </w:rPr>
      <w:t xml:space="preserve"> I                                                       </w:t>
    </w:r>
    <w:r>
      <w:rPr>
        <w:rFonts w:asciiTheme="majorBidi" w:hAnsiTheme="majorBidi"/>
        <w:i/>
        <w:iCs/>
        <w:spacing w:val="20"/>
        <w:position w:val="6"/>
        <w:sz w:val="24"/>
        <w:szCs w:val="24"/>
      </w:rPr>
      <w:t xml:space="preserve">     </w:t>
    </w:r>
    <w:r w:rsidRPr="00896075">
      <w:rPr>
        <w:rFonts w:asciiTheme="majorBidi" w:hAnsiTheme="majorBidi"/>
        <w:i/>
        <w:iCs/>
        <w:spacing w:val="20"/>
        <w:position w:val="6"/>
        <w:sz w:val="24"/>
        <w:szCs w:val="24"/>
      </w:rPr>
      <w:t xml:space="preserve"> L’incubateur néonatal</w:t>
    </w: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35B81" w:rsidRPr="00937E24" w:rsidRDefault="00935B81" w:rsidP="00937E24">
    <w:pPr>
      <w:pStyle w:val="En-tte"/>
      <w:rPr>
        <w:szCs w:val="24"/>
      </w:rPr>
    </w:pP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35B81" w:rsidRDefault="00935B81">
    <w:pPr>
      <w:pStyle w:val="En-tte"/>
    </w:pP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35B81" w:rsidRPr="0072257F" w:rsidRDefault="00935B81" w:rsidP="00937E24">
    <w:pPr>
      <w:pStyle w:val="En-tte"/>
      <w:rPr>
        <w:rFonts w:asciiTheme="majorBidi" w:hAnsiTheme="majorBidi"/>
        <w:i/>
        <w:iCs/>
        <w:spacing w:val="20"/>
        <w:position w:val="6"/>
        <w:sz w:val="24"/>
        <w:szCs w:val="24"/>
      </w:rPr>
    </w:pPr>
    <w:r>
      <w:rPr>
        <w:rFonts w:asciiTheme="majorBidi" w:hAnsiTheme="majorBidi"/>
        <w:i/>
        <w:iCs/>
        <w:noProof/>
        <w:spacing w:val="20"/>
        <w:position w:val="6"/>
        <w:sz w:val="24"/>
        <w:szCs w:val="24"/>
      </w:rPr>
      <w:pict>
        <v:shapetype id="_x0000_t32" coordsize="21600,21600" o:spt="32" o:oned="t" path="m,l21600,21600e" filled="f">
          <v:path arrowok="t" fillok="f" o:connecttype="none"/>
          <o:lock v:ext="edit" shapetype="t"/>
        </v:shapetype>
        <v:shape id="_x0000_s2058" type="#_x0000_t32" style="position:absolute;margin-left:-1.6pt;margin-top:22pt;width:434.5pt;height:.05pt;z-index:2516664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"/>
      </w:pict>
    </w:r>
    <w:r w:rsidRPr="0072257F">
      <w:rPr>
        <w:rFonts w:asciiTheme="majorBidi" w:hAnsiTheme="majorBidi"/>
        <w:i/>
        <w:iCs/>
        <w:spacing w:val="20"/>
        <w:position w:val="6"/>
        <w:sz w:val="24"/>
        <w:szCs w:val="24"/>
      </w:rPr>
      <w:t xml:space="preserve">Chapitre II </w:t>
    </w:r>
    <w:r>
      <w:rPr>
        <w:rFonts w:asciiTheme="majorBidi" w:hAnsiTheme="majorBidi"/>
        <w:i/>
        <w:iCs/>
        <w:spacing w:val="20"/>
        <w:position w:val="6"/>
        <w:sz w:val="24"/>
        <w:szCs w:val="24"/>
      </w:rPr>
      <w:t xml:space="preserve">                               </w:t>
    </w:r>
    <w:r w:rsidRPr="0072257F">
      <w:rPr>
        <w:rFonts w:asciiTheme="majorBidi" w:hAnsiTheme="majorBidi"/>
        <w:i/>
        <w:iCs/>
        <w:spacing w:val="20"/>
        <w:position w:val="6"/>
        <w:sz w:val="24"/>
        <w:szCs w:val="24"/>
      </w:rPr>
      <w:t xml:space="preserve">                     Généralité sur les capteurs</w:t>
    </w:r>
  </w:p>
  <w:p w:rsidR="00935B81" w:rsidRDefault="00935B81" w:rsidP="00937E24">
    <w:pPr>
      <w:pStyle w:val="En-tte"/>
      <w:ind w:left="-709" w:right="-426"/>
    </w:pPr>
  </w:p>
</w:hdr>
</file>

<file path=word/header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35B81" w:rsidRDefault="00935B81">
    <w:pPr>
      <w:pStyle w:val="En-tte"/>
    </w:pPr>
  </w:p>
</w:hdr>
</file>

<file path=word/header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35B81" w:rsidRDefault="00935B81" w:rsidP="00937E24">
    <w:pPr>
      <w:pStyle w:val="En-tte"/>
      <w:ind w:left="-709" w:right="-426"/>
    </w:pPr>
  </w:p>
</w:hdr>
</file>

<file path=word/header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35B81" w:rsidRPr="00B529A6" w:rsidRDefault="00935B81" w:rsidP="00937E24">
    <w:pPr>
      <w:pStyle w:val="En-tte"/>
      <w:tabs>
        <w:tab w:val="clear" w:pos="4153"/>
        <w:tab w:val="clear" w:pos="8306"/>
        <w:tab w:val="center" w:pos="4536"/>
        <w:tab w:val="right" w:pos="9072"/>
      </w:tabs>
      <w:rPr>
        <w:rFonts w:asciiTheme="majorBidi" w:hAnsiTheme="majorBidi"/>
        <w:i/>
        <w:iCs/>
        <w:spacing w:val="20"/>
        <w:position w:val="6"/>
      </w:rPr>
    </w:pPr>
    <w:r>
      <w:rPr>
        <w:rFonts w:asciiTheme="majorBidi" w:hAnsiTheme="majorBidi"/>
        <w:i/>
        <w:iCs/>
        <w:noProof/>
        <w:spacing w:val="20"/>
        <w:position w:val="6"/>
      </w:rPr>
      <w:pict>
        <v:shapetype id="_x0000_t32" coordsize="21600,21600" o:spt="32" o:oned="t" path="m,l21600,21600e" filled="f">
          <v:path arrowok="t" fillok="f" o:connecttype="none"/>
          <o:lock v:ext="edit" shapetype="t"/>
        </v:shapetype>
        <v:shape id="_x0000_s2064" type="#_x0000_t32" style="position:absolute;margin-left:-15.8pt;margin-top:23.1pt;width:434.5pt;height:.05pt;z-index:2516705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"/>
      </w:pict>
    </w:r>
    <w:r w:rsidRPr="00B529A6">
      <w:rPr>
        <w:rFonts w:asciiTheme="majorBidi" w:hAnsiTheme="majorBidi"/>
        <w:i/>
        <w:iCs/>
        <w:spacing w:val="20"/>
        <w:position w:val="6"/>
      </w:rPr>
      <w:t xml:space="preserve">Chapitre III:                          </w:t>
    </w:r>
    <w:r>
      <w:rPr>
        <w:rFonts w:asciiTheme="majorBidi" w:hAnsiTheme="majorBidi"/>
        <w:i/>
        <w:iCs/>
        <w:spacing w:val="20"/>
        <w:position w:val="6"/>
      </w:rPr>
      <w:t xml:space="preserve">              </w:t>
    </w:r>
    <w:r w:rsidRPr="00B529A6">
      <w:rPr>
        <w:rFonts w:asciiTheme="majorBidi" w:hAnsiTheme="majorBidi"/>
        <w:i/>
        <w:iCs/>
        <w:spacing w:val="20"/>
        <w:position w:val="6"/>
      </w:rPr>
      <w:t xml:space="preserve"> Présentation du Pic 16F877 </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3807D78"/>
    <w:multiLevelType w:val="hybridMultilevel"/>
    <w:tmpl w:val="BF1880B2"/>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
    <w:nsid w:val="0458542A"/>
    <w:multiLevelType w:val="hybridMultilevel"/>
    <w:tmpl w:val="44501AB6"/>
    <w:lvl w:ilvl="0" w:tplc="19423AC8">
      <w:start w:val="1"/>
      <w:numFmt w:val="decimal"/>
      <w:pStyle w:val="Style2"/>
      <w:lvlText w:val="I.2.%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
    <w:nsid w:val="06411653"/>
    <w:multiLevelType w:val="hybridMultilevel"/>
    <w:tmpl w:val="AAC0FC3C"/>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nsid w:val="06FC0ED3"/>
    <w:multiLevelType w:val="hybridMultilevel"/>
    <w:tmpl w:val="A566DB86"/>
    <w:lvl w:ilvl="0" w:tplc="040C000B">
      <w:start w:val="1"/>
      <w:numFmt w:val="bullet"/>
      <w:lvlText w:val=""/>
      <w:lvlJc w:val="left"/>
      <w:pPr>
        <w:tabs>
          <w:tab w:val="num" w:pos="540"/>
        </w:tabs>
        <w:ind w:left="207" w:hanging="27"/>
      </w:pPr>
      <w:rPr>
        <w:rFonts w:ascii="Wingdings" w:hAnsi="Wingdings" w:hint="default"/>
        <w:color w:val="auto"/>
        <w:sz w:val="24"/>
        <w:szCs w:val="24"/>
      </w:rPr>
    </w:lvl>
    <w:lvl w:ilvl="1" w:tplc="040C0003" w:tentative="1">
      <w:start w:val="1"/>
      <w:numFmt w:val="bullet"/>
      <w:lvlText w:val="o"/>
      <w:lvlJc w:val="left"/>
      <w:pPr>
        <w:tabs>
          <w:tab w:val="num" w:pos="1500"/>
        </w:tabs>
        <w:ind w:left="1500" w:hanging="360"/>
      </w:pPr>
      <w:rPr>
        <w:rFonts w:ascii="Courier New" w:hAnsi="Courier New" w:cs="Courier New" w:hint="default"/>
      </w:rPr>
    </w:lvl>
    <w:lvl w:ilvl="2" w:tplc="040C0005" w:tentative="1">
      <w:start w:val="1"/>
      <w:numFmt w:val="bullet"/>
      <w:lvlText w:val=""/>
      <w:lvlJc w:val="left"/>
      <w:pPr>
        <w:tabs>
          <w:tab w:val="num" w:pos="2220"/>
        </w:tabs>
        <w:ind w:left="2220" w:hanging="360"/>
      </w:pPr>
      <w:rPr>
        <w:rFonts w:ascii="Wingdings" w:hAnsi="Wingdings" w:hint="default"/>
      </w:rPr>
    </w:lvl>
    <w:lvl w:ilvl="3" w:tplc="040C0001" w:tentative="1">
      <w:start w:val="1"/>
      <w:numFmt w:val="bullet"/>
      <w:lvlText w:val=""/>
      <w:lvlJc w:val="left"/>
      <w:pPr>
        <w:tabs>
          <w:tab w:val="num" w:pos="2940"/>
        </w:tabs>
        <w:ind w:left="2940" w:hanging="360"/>
      </w:pPr>
      <w:rPr>
        <w:rFonts w:ascii="Symbol" w:hAnsi="Symbol" w:hint="default"/>
      </w:rPr>
    </w:lvl>
    <w:lvl w:ilvl="4" w:tplc="040C0003" w:tentative="1">
      <w:start w:val="1"/>
      <w:numFmt w:val="bullet"/>
      <w:lvlText w:val="o"/>
      <w:lvlJc w:val="left"/>
      <w:pPr>
        <w:tabs>
          <w:tab w:val="num" w:pos="3660"/>
        </w:tabs>
        <w:ind w:left="3660" w:hanging="360"/>
      </w:pPr>
      <w:rPr>
        <w:rFonts w:ascii="Courier New" w:hAnsi="Courier New" w:cs="Courier New" w:hint="default"/>
      </w:rPr>
    </w:lvl>
    <w:lvl w:ilvl="5" w:tplc="040C0005" w:tentative="1">
      <w:start w:val="1"/>
      <w:numFmt w:val="bullet"/>
      <w:lvlText w:val=""/>
      <w:lvlJc w:val="left"/>
      <w:pPr>
        <w:tabs>
          <w:tab w:val="num" w:pos="4380"/>
        </w:tabs>
        <w:ind w:left="4380" w:hanging="360"/>
      </w:pPr>
      <w:rPr>
        <w:rFonts w:ascii="Wingdings" w:hAnsi="Wingdings" w:hint="default"/>
      </w:rPr>
    </w:lvl>
    <w:lvl w:ilvl="6" w:tplc="040C0001" w:tentative="1">
      <w:start w:val="1"/>
      <w:numFmt w:val="bullet"/>
      <w:lvlText w:val=""/>
      <w:lvlJc w:val="left"/>
      <w:pPr>
        <w:tabs>
          <w:tab w:val="num" w:pos="5100"/>
        </w:tabs>
        <w:ind w:left="5100" w:hanging="360"/>
      </w:pPr>
      <w:rPr>
        <w:rFonts w:ascii="Symbol" w:hAnsi="Symbol" w:hint="default"/>
      </w:rPr>
    </w:lvl>
    <w:lvl w:ilvl="7" w:tplc="040C0003" w:tentative="1">
      <w:start w:val="1"/>
      <w:numFmt w:val="bullet"/>
      <w:lvlText w:val="o"/>
      <w:lvlJc w:val="left"/>
      <w:pPr>
        <w:tabs>
          <w:tab w:val="num" w:pos="5820"/>
        </w:tabs>
        <w:ind w:left="5820" w:hanging="360"/>
      </w:pPr>
      <w:rPr>
        <w:rFonts w:ascii="Courier New" w:hAnsi="Courier New" w:cs="Courier New" w:hint="default"/>
      </w:rPr>
    </w:lvl>
    <w:lvl w:ilvl="8" w:tplc="040C0005" w:tentative="1">
      <w:start w:val="1"/>
      <w:numFmt w:val="bullet"/>
      <w:lvlText w:val=""/>
      <w:lvlJc w:val="left"/>
      <w:pPr>
        <w:tabs>
          <w:tab w:val="num" w:pos="6540"/>
        </w:tabs>
        <w:ind w:left="6540" w:hanging="360"/>
      </w:pPr>
      <w:rPr>
        <w:rFonts w:ascii="Wingdings" w:hAnsi="Wingdings" w:hint="default"/>
      </w:rPr>
    </w:lvl>
  </w:abstractNum>
  <w:abstractNum w:abstractNumId="4">
    <w:nsid w:val="0C111E69"/>
    <w:multiLevelType w:val="hybridMultilevel"/>
    <w:tmpl w:val="E06C4C58"/>
    <w:lvl w:ilvl="0" w:tplc="040C000B">
      <w:start w:val="1"/>
      <w:numFmt w:val="bullet"/>
      <w:lvlText w:val=""/>
      <w:lvlJc w:val="left"/>
      <w:pPr>
        <w:tabs>
          <w:tab w:val="num" w:pos="360"/>
        </w:tabs>
        <w:ind w:left="360" w:hanging="360"/>
      </w:pPr>
      <w:rPr>
        <w:rFonts w:ascii="Wingdings" w:hAnsi="Wingdings"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5">
    <w:nsid w:val="0C891B75"/>
    <w:multiLevelType w:val="hybridMultilevel"/>
    <w:tmpl w:val="9D1CAB1C"/>
    <w:lvl w:ilvl="0" w:tplc="040C000F">
      <w:start w:val="1"/>
      <w:numFmt w:val="decimal"/>
      <w:lvlText w:val="%1."/>
      <w:lvlJc w:val="left"/>
      <w:pPr>
        <w:tabs>
          <w:tab w:val="num" w:pos="759"/>
        </w:tabs>
        <w:ind w:left="759" w:hanging="360"/>
      </w:pPr>
    </w:lvl>
    <w:lvl w:ilvl="1" w:tplc="040C000B">
      <w:start w:val="1"/>
      <w:numFmt w:val="bullet"/>
      <w:lvlText w:val=""/>
      <w:lvlJc w:val="left"/>
      <w:pPr>
        <w:tabs>
          <w:tab w:val="num" w:pos="900"/>
        </w:tabs>
        <w:ind w:left="567" w:hanging="27"/>
      </w:pPr>
      <w:rPr>
        <w:rFonts w:ascii="Wingdings" w:hAnsi="Wingdings" w:hint="default"/>
        <w:color w:val="auto"/>
        <w:sz w:val="24"/>
        <w:szCs w:val="24"/>
      </w:rPr>
    </w:lvl>
    <w:lvl w:ilvl="2" w:tplc="D6C271FC">
      <w:start w:val="1"/>
      <w:numFmt w:val="decimal"/>
      <w:lvlText w:val="%3-"/>
      <w:lvlJc w:val="left"/>
      <w:pPr>
        <w:tabs>
          <w:tab w:val="num" w:pos="2379"/>
        </w:tabs>
        <w:ind w:left="2379" w:hanging="360"/>
      </w:pPr>
      <w:rPr>
        <w:rFonts w:hint="default"/>
      </w:rPr>
    </w:lvl>
    <w:lvl w:ilvl="3" w:tplc="040C000F" w:tentative="1">
      <w:start w:val="1"/>
      <w:numFmt w:val="decimal"/>
      <w:lvlText w:val="%4."/>
      <w:lvlJc w:val="left"/>
      <w:pPr>
        <w:tabs>
          <w:tab w:val="num" w:pos="2919"/>
        </w:tabs>
        <w:ind w:left="2919" w:hanging="360"/>
      </w:pPr>
    </w:lvl>
    <w:lvl w:ilvl="4" w:tplc="040C0019" w:tentative="1">
      <w:start w:val="1"/>
      <w:numFmt w:val="lowerLetter"/>
      <w:lvlText w:val="%5."/>
      <w:lvlJc w:val="left"/>
      <w:pPr>
        <w:tabs>
          <w:tab w:val="num" w:pos="3639"/>
        </w:tabs>
        <w:ind w:left="3639" w:hanging="360"/>
      </w:pPr>
    </w:lvl>
    <w:lvl w:ilvl="5" w:tplc="040C001B" w:tentative="1">
      <w:start w:val="1"/>
      <w:numFmt w:val="lowerRoman"/>
      <w:lvlText w:val="%6."/>
      <w:lvlJc w:val="right"/>
      <w:pPr>
        <w:tabs>
          <w:tab w:val="num" w:pos="4359"/>
        </w:tabs>
        <w:ind w:left="4359" w:hanging="180"/>
      </w:pPr>
    </w:lvl>
    <w:lvl w:ilvl="6" w:tplc="040C000F" w:tentative="1">
      <w:start w:val="1"/>
      <w:numFmt w:val="decimal"/>
      <w:lvlText w:val="%7."/>
      <w:lvlJc w:val="left"/>
      <w:pPr>
        <w:tabs>
          <w:tab w:val="num" w:pos="5079"/>
        </w:tabs>
        <w:ind w:left="5079" w:hanging="360"/>
      </w:pPr>
    </w:lvl>
    <w:lvl w:ilvl="7" w:tplc="040C0019" w:tentative="1">
      <w:start w:val="1"/>
      <w:numFmt w:val="lowerLetter"/>
      <w:lvlText w:val="%8."/>
      <w:lvlJc w:val="left"/>
      <w:pPr>
        <w:tabs>
          <w:tab w:val="num" w:pos="5799"/>
        </w:tabs>
        <w:ind w:left="5799" w:hanging="360"/>
      </w:pPr>
    </w:lvl>
    <w:lvl w:ilvl="8" w:tplc="040C001B" w:tentative="1">
      <w:start w:val="1"/>
      <w:numFmt w:val="lowerRoman"/>
      <w:lvlText w:val="%9."/>
      <w:lvlJc w:val="right"/>
      <w:pPr>
        <w:tabs>
          <w:tab w:val="num" w:pos="6519"/>
        </w:tabs>
        <w:ind w:left="6519" w:hanging="180"/>
      </w:pPr>
    </w:lvl>
  </w:abstractNum>
  <w:abstractNum w:abstractNumId="6">
    <w:nsid w:val="100A7FFC"/>
    <w:multiLevelType w:val="hybridMultilevel"/>
    <w:tmpl w:val="FC807938"/>
    <w:lvl w:ilvl="0" w:tplc="040C000B">
      <w:start w:val="1"/>
      <w:numFmt w:val="bullet"/>
      <w:lvlText w:val=""/>
      <w:lvlJc w:val="left"/>
      <w:pPr>
        <w:tabs>
          <w:tab w:val="num" w:pos="360"/>
        </w:tabs>
        <w:ind w:left="360" w:hanging="360"/>
      </w:pPr>
      <w:rPr>
        <w:rFonts w:ascii="Wingdings" w:hAnsi="Wingdings" w:hint="default"/>
      </w:rPr>
    </w:lvl>
    <w:lvl w:ilvl="1" w:tplc="040C0003" w:tentative="1">
      <w:start w:val="1"/>
      <w:numFmt w:val="bullet"/>
      <w:lvlText w:val="o"/>
      <w:lvlJc w:val="left"/>
      <w:pPr>
        <w:tabs>
          <w:tab w:val="num" w:pos="1080"/>
        </w:tabs>
        <w:ind w:left="1080" w:hanging="360"/>
      </w:pPr>
      <w:rPr>
        <w:rFonts w:ascii="Courier New" w:hAnsi="Courier New" w:cs="Courier New" w:hint="default"/>
      </w:rPr>
    </w:lvl>
    <w:lvl w:ilvl="2" w:tplc="040C0005" w:tentative="1">
      <w:start w:val="1"/>
      <w:numFmt w:val="bullet"/>
      <w:lvlText w:val=""/>
      <w:lvlJc w:val="left"/>
      <w:pPr>
        <w:tabs>
          <w:tab w:val="num" w:pos="1800"/>
        </w:tabs>
        <w:ind w:left="1800" w:hanging="360"/>
      </w:pPr>
      <w:rPr>
        <w:rFonts w:ascii="Wingdings" w:hAnsi="Wingdings" w:hint="default"/>
      </w:rPr>
    </w:lvl>
    <w:lvl w:ilvl="3" w:tplc="040C0001" w:tentative="1">
      <w:start w:val="1"/>
      <w:numFmt w:val="bullet"/>
      <w:lvlText w:val=""/>
      <w:lvlJc w:val="left"/>
      <w:pPr>
        <w:tabs>
          <w:tab w:val="num" w:pos="2520"/>
        </w:tabs>
        <w:ind w:left="2520" w:hanging="360"/>
      </w:pPr>
      <w:rPr>
        <w:rFonts w:ascii="Symbol" w:hAnsi="Symbol" w:hint="default"/>
      </w:rPr>
    </w:lvl>
    <w:lvl w:ilvl="4" w:tplc="040C0003" w:tentative="1">
      <w:start w:val="1"/>
      <w:numFmt w:val="bullet"/>
      <w:lvlText w:val="o"/>
      <w:lvlJc w:val="left"/>
      <w:pPr>
        <w:tabs>
          <w:tab w:val="num" w:pos="3240"/>
        </w:tabs>
        <w:ind w:left="3240" w:hanging="360"/>
      </w:pPr>
      <w:rPr>
        <w:rFonts w:ascii="Courier New" w:hAnsi="Courier New" w:cs="Courier New" w:hint="default"/>
      </w:rPr>
    </w:lvl>
    <w:lvl w:ilvl="5" w:tplc="040C0005" w:tentative="1">
      <w:start w:val="1"/>
      <w:numFmt w:val="bullet"/>
      <w:lvlText w:val=""/>
      <w:lvlJc w:val="left"/>
      <w:pPr>
        <w:tabs>
          <w:tab w:val="num" w:pos="3960"/>
        </w:tabs>
        <w:ind w:left="3960" w:hanging="360"/>
      </w:pPr>
      <w:rPr>
        <w:rFonts w:ascii="Wingdings" w:hAnsi="Wingdings" w:hint="default"/>
      </w:rPr>
    </w:lvl>
    <w:lvl w:ilvl="6" w:tplc="040C0001" w:tentative="1">
      <w:start w:val="1"/>
      <w:numFmt w:val="bullet"/>
      <w:lvlText w:val=""/>
      <w:lvlJc w:val="left"/>
      <w:pPr>
        <w:tabs>
          <w:tab w:val="num" w:pos="4680"/>
        </w:tabs>
        <w:ind w:left="4680" w:hanging="360"/>
      </w:pPr>
      <w:rPr>
        <w:rFonts w:ascii="Symbol" w:hAnsi="Symbol" w:hint="default"/>
      </w:rPr>
    </w:lvl>
    <w:lvl w:ilvl="7" w:tplc="040C0003" w:tentative="1">
      <w:start w:val="1"/>
      <w:numFmt w:val="bullet"/>
      <w:lvlText w:val="o"/>
      <w:lvlJc w:val="left"/>
      <w:pPr>
        <w:tabs>
          <w:tab w:val="num" w:pos="5400"/>
        </w:tabs>
        <w:ind w:left="5400" w:hanging="360"/>
      </w:pPr>
      <w:rPr>
        <w:rFonts w:ascii="Courier New" w:hAnsi="Courier New" w:cs="Courier New" w:hint="default"/>
      </w:rPr>
    </w:lvl>
    <w:lvl w:ilvl="8" w:tplc="040C0005" w:tentative="1">
      <w:start w:val="1"/>
      <w:numFmt w:val="bullet"/>
      <w:lvlText w:val=""/>
      <w:lvlJc w:val="left"/>
      <w:pPr>
        <w:tabs>
          <w:tab w:val="num" w:pos="6120"/>
        </w:tabs>
        <w:ind w:left="6120" w:hanging="360"/>
      </w:pPr>
      <w:rPr>
        <w:rFonts w:ascii="Wingdings" w:hAnsi="Wingdings" w:hint="default"/>
      </w:rPr>
    </w:lvl>
  </w:abstractNum>
  <w:abstractNum w:abstractNumId="7">
    <w:nsid w:val="10774A87"/>
    <w:multiLevelType w:val="hybridMultilevel"/>
    <w:tmpl w:val="BFAA735E"/>
    <w:lvl w:ilvl="0" w:tplc="040C000B">
      <w:start w:val="1"/>
      <w:numFmt w:val="bullet"/>
      <w:lvlText w:val=""/>
      <w:lvlJc w:val="left"/>
      <w:pPr>
        <w:ind w:left="720" w:hanging="360"/>
      </w:pPr>
      <w:rPr>
        <w:rFonts w:ascii="Wingdings" w:hAnsi="Wingdings" w:hint="default"/>
      </w:rPr>
    </w:lvl>
    <w:lvl w:ilvl="1" w:tplc="040C000B">
      <w:start w:val="1"/>
      <w:numFmt w:val="bullet"/>
      <w:lvlText w:val=""/>
      <w:lvlJc w:val="left"/>
      <w:pPr>
        <w:ind w:left="1440" w:hanging="360"/>
      </w:pPr>
      <w:rPr>
        <w:rFonts w:ascii="Wingdings" w:hAnsi="Wingdings"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nsid w:val="13A6080D"/>
    <w:multiLevelType w:val="hybridMultilevel"/>
    <w:tmpl w:val="AEB6024A"/>
    <w:lvl w:ilvl="0" w:tplc="3BBE7A2E">
      <w:start w:val="1"/>
      <w:numFmt w:val="decimal"/>
      <w:pStyle w:val="Style5"/>
      <w:lvlText w:val="I.5.1.%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9">
    <w:nsid w:val="14DF5A53"/>
    <w:multiLevelType w:val="hybridMultilevel"/>
    <w:tmpl w:val="F7B44A1C"/>
    <w:lvl w:ilvl="0" w:tplc="758ABFFE">
      <w:start w:val="1"/>
      <w:numFmt w:val="decimal"/>
      <w:pStyle w:val="Style12"/>
      <w:lvlText w:val="III.6.%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0">
    <w:nsid w:val="168639AE"/>
    <w:multiLevelType w:val="hybridMultilevel"/>
    <w:tmpl w:val="EA24016C"/>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nsid w:val="19A625B6"/>
    <w:multiLevelType w:val="hybridMultilevel"/>
    <w:tmpl w:val="DFF2D7C8"/>
    <w:lvl w:ilvl="0" w:tplc="B2E44EC8">
      <w:start w:val="1"/>
      <w:numFmt w:val="decimal"/>
      <w:pStyle w:val="Style17"/>
      <w:lvlText w:val="IV.1.%1."/>
      <w:lvlJc w:val="left"/>
      <w:pPr>
        <w:ind w:left="136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2">
    <w:nsid w:val="1D8F2762"/>
    <w:multiLevelType w:val="hybridMultilevel"/>
    <w:tmpl w:val="2B72165E"/>
    <w:lvl w:ilvl="0" w:tplc="040C000B">
      <w:start w:val="1"/>
      <w:numFmt w:val="bullet"/>
      <w:lvlText w:val=""/>
      <w:lvlJc w:val="left"/>
      <w:pPr>
        <w:ind w:left="360" w:hanging="360"/>
      </w:pPr>
      <w:rPr>
        <w:rFonts w:ascii="Wingdings" w:hAnsi="Wingdings"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3">
    <w:nsid w:val="237733AA"/>
    <w:multiLevelType w:val="hybridMultilevel"/>
    <w:tmpl w:val="36B8C110"/>
    <w:lvl w:ilvl="0" w:tplc="037CF1D2">
      <w:start w:val="1"/>
      <w:numFmt w:val="decimal"/>
      <w:pStyle w:val="Style1"/>
      <w:lvlText w:val="I.%1."/>
      <w:lvlJc w:val="left"/>
      <w:pPr>
        <w:ind w:left="862" w:hanging="360"/>
      </w:pPr>
      <w:rPr>
        <w:rFonts w:hint="default"/>
      </w:rPr>
    </w:lvl>
    <w:lvl w:ilvl="1" w:tplc="040C0019" w:tentative="1">
      <w:start w:val="1"/>
      <w:numFmt w:val="lowerLetter"/>
      <w:lvlText w:val="%2."/>
      <w:lvlJc w:val="left"/>
      <w:pPr>
        <w:ind w:left="1582" w:hanging="360"/>
      </w:pPr>
    </w:lvl>
    <w:lvl w:ilvl="2" w:tplc="040C001B" w:tentative="1">
      <w:start w:val="1"/>
      <w:numFmt w:val="lowerRoman"/>
      <w:lvlText w:val="%3."/>
      <w:lvlJc w:val="right"/>
      <w:pPr>
        <w:ind w:left="2302" w:hanging="180"/>
      </w:pPr>
    </w:lvl>
    <w:lvl w:ilvl="3" w:tplc="040C000F" w:tentative="1">
      <w:start w:val="1"/>
      <w:numFmt w:val="decimal"/>
      <w:lvlText w:val="%4."/>
      <w:lvlJc w:val="left"/>
      <w:pPr>
        <w:ind w:left="3022" w:hanging="360"/>
      </w:pPr>
    </w:lvl>
    <w:lvl w:ilvl="4" w:tplc="040C0019" w:tentative="1">
      <w:start w:val="1"/>
      <w:numFmt w:val="lowerLetter"/>
      <w:lvlText w:val="%5."/>
      <w:lvlJc w:val="left"/>
      <w:pPr>
        <w:ind w:left="3742" w:hanging="360"/>
      </w:pPr>
    </w:lvl>
    <w:lvl w:ilvl="5" w:tplc="040C001B" w:tentative="1">
      <w:start w:val="1"/>
      <w:numFmt w:val="lowerRoman"/>
      <w:lvlText w:val="%6."/>
      <w:lvlJc w:val="right"/>
      <w:pPr>
        <w:ind w:left="4462" w:hanging="180"/>
      </w:pPr>
    </w:lvl>
    <w:lvl w:ilvl="6" w:tplc="040C000F" w:tentative="1">
      <w:start w:val="1"/>
      <w:numFmt w:val="decimal"/>
      <w:lvlText w:val="%7."/>
      <w:lvlJc w:val="left"/>
      <w:pPr>
        <w:ind w:left="5182" w:hanging="360"/>
      </w:pPr>
    </w:lvl>
    <w:lvl w:ilvl="7" w:tplc="040C0019" w:tentative="1">
      <w:start w:val="1"/>
      <w:numFmt w:val="lowerLetter"/>
      <w:lvlText w:val="%8."/>
      <w:lvlJc w:val="left"/>
      <w:pPr>
        <w:ind w:left="5902" w:hanging="360"/>
      </w:pPr>
    </w:lvl>
    <w:lvl w:ilvl="8" w:tplc="040C001B" w:tentative="1">
      <w:start w:val="1"/>
      <w:numFmt w:val="lowerRoman"/>
      <w:lvlText w:val="%9."/>
      <w:lvlJc w:val="right"/>
      <w:pPr>
        <w:ind w:left="6622" w:hanging="180"/>
      </w:pPr>
    </w:lvl>
  </w:abstractNum>
  <w:abstractNum w:abstractNumId="14">
    <w:nsid w:val="24DC336A"/>
    <w:multiLevelType w:val="hybridMultilevel"/>
    <w:tmpl w:val="E794D9AA"/>
    <w:lvl w:ilvl="0" w:tplc="040C000F">
      <w:start w:val="1"/>
      <w:numFmt w:val="decimal"/>
      <w:lvlText w:val="%1."/>
      <w:lvlJc w:val="left"/>
      <w:pPr>
        <w:ind w:left="1008" w:hanging="360"/>
      </w:pPr>
    </w:lvl>
    <w:lvl w:ilvl="1" w:tplc="040C0019" w:tentative="1">
      <w:start w:val="1"/>
      <w:numFmt w:val="lowerLetter"/>
      <w:lvlText w:val="%2."/>
      <w:lvlJc w:val="left"/>
      <w:pPr>
        <w:ind w:left="1728" w:hanging="360"/>
      </w:pPr>
    </w:lvl>
    <w:lvl w:ilvl="2" w:tplc="040C001B" w:tentative="1">
      <w:start w:val="1"/>
      <w:numFmt w:val="lowerRoman"/>
      <w:lvlText w:val="%3."/>
      <w:lvlJc w:val="right"/>
      <w:pPr>
        <w:ind w:left="2448" w:hanging="180"/>
      </w:pPr>
    </w:lvl>
    <w:lvl w:ilvl="3" w:tplc="040C000F" w:tentative="1">
      <w:start w:val="1"/>
      <w:numFmt w:val="decimal"/>
      <w:lvlText w:val="%4."/>
      <w:lvlJc w:val="left"/>
      <w:pPr>
        <w:ind w:left="3168" w:hanging="360"/>
      </w:pPr>
    </w:lvl>
    <w:lvl w:ilvl="4" w:tplc="040C0019" w:tentative="1">
      <w:start w:val="1"/>
      <w:numFmt w:val="lowerLetter"/>
      <w:lvlText w:val="%5."/>
      <w:lvlJc w:val="left"/>
      <w:pPr>
        <w:ind w:left="3888" w:hanging="360"/>
      </w:pPr>
    </w:lvl>
    <w:lvl w:ilvl="5" w:tplc="040C001B" w:tentative="1">
      <w:start w:val="1"/>
      <w:numFmt w:val="lowerRoman"/>
      <w:lvlText w:val="%6."/>
      <w:lvlJc w:val="right"/>
      <w:pPr>
        <w:ind w:left="4608" w:hanging="180"/>
      </w:pPr>
    </w:lvl>
    <w:lvl w:ilvl="6" w:tplc="040C000F" w:tentative="1">
      <w:start w:val="1"/>
      <w:numFmt w:val="decimal"/>
      <w:lvlText w:val="%7."/>
      <w:lvlJc w:val="left"/>
      <w:pPr>
        <w:ind w:left="5328" w:hanging="360"/>
      </w:pPr>
    </w:lvl>
    <w:lvl w:ilvl="7" w:tplc="040C0019" w:tentative="1">
      <w:start w:val="1"/>
      <w:numFmt w:val="lowerLetter"/>
      <w:lvlText w:val="%8."/>
      <w:lvlJc w:val="left"/>
      <w:pPr>
        <w:ind w:left="6048" w:hanging="360"/>
      </w:pPr>
    </w:lvl>
    <w:lvl w:ilvl="8" w:tplc="040C001B" w:tentative="1">
      <w:start w:val="1"/>
      <w:numFmt w:val="lowerRoman"/>
      <w:lvlText w:val="%9."/>
      <w:lvlJc w:val="right"/>
      <w:pPr>
        <w:ind w:left="6768" w:hanging="180"/>
      </w:pPr>
    </w:lvl>
  </w:abstractNum>
  <w:abstractNum w:abstractNumId="15">
    <w:nsid w:val="26BF1F21"/>
    <w:multiLevelType w:val="hybridMultilevel"/>
    <w:tmpl w:val="65EA4E2C"/>
    <w:lvl w:ilvl="0" w:tplc="4072E488">
      <w:start w:val="1"/>
      <w:numFmt w:val="decimal"/>
      <w:pStyle w:val="Style14"/>
      <w:lvlText w:val="III.6.8.%1."/>
      <w:lvlJc w:val="left"/>
      <w:pPr>
        <w:ind w:left="136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6">
    <w:nsid w:val="27150332"/>
    <w:multiLevelType w:val="hybridMultilevel"/>
    <w:tmpl w:val="7FFEC586"/>
    <w:lvl w:ilvl="0" w:tplc="040C000B">
      <w:start w:val="1"/>
      <w:numFmt w:val="bullet"/>
      <w:lvlText w:val=""/>
      <w:lvlJc w:val="left"/>
      <w:pPr>
        <w:ind w:left="360" w:hanging="360"/>
      </w:pPr>
      <w:rPr>
        <w:rFonts w:ascii="Wingdings" w:hAnsi="Wingdings"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7">
    <w:nsid w:val="27C31D8B"/>
    <w:multiLevelType w:val="hybridMultilevel"/>
    <w:tmpl w:val="347A8F6E"/>
    <w:lvl w:ilvl="0" w:tplc="040C0001">
      <w:start w:val="1"/>
      <w:numFmt w:val="bullet"/>
      <w:lvlText w:val=""/>
      <w:lvlJc w:val="left"/>
      <w:pPr>
        <w:ind w:left="1440" w:hanging="360"/>
      </w:pPr>
      <w:rPr>
        <w:rFonts w:ascii="Symbol" w:hAnsi="Symbol" w:hint="default"/>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18">
    <w:nsid w:val="2A7A41E6"/>
    <w:multiLevelType w:val="hybridMultilevel"/>
    <w:tmpl w:val="E6CA57D0"/>
    <w:lvl w:ilvl="0" w:tplc="50CCFFD8">
      <w:start w:val="1"/>
      <w:numFmt w:val="decimal"/>
      <w:pStyle w:val="Style8"/>
      <w:lvlText w:val="II.%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9">
    <w:nsid w:val="2AAA07B7"/>
    <w:multiLevelType w:val="hybridMultilevel"/>
    <w:tmpl w:val="AA32CF8A"/>
    <w:lvl w:ilvl="0" w:tplc="040C000B">
      <w:start w:val="1"/>
      <w:numFmt w:val="bullet"/>
      <w:lvlText w:val=""/>
      <w:lvlJc w:val="left"/>
      <w:pPr>
        <w:ind w:left="360" w:hanging="360"/>
      </w:pPr>
      <w:rPr>
        <w:rFonts w:ascii="Wingdings" w:hAnsi="Wingdings"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20">
    <w:nsid w:val="2DDE6C3A"/>
    <w:multiLevelType w:val="hybridMultilevel"/>
    <w:tmpl w:val="D5AA8916"/>
    <w:lvl w:ilvl="0" w:tplc="724A1AAC">
      <w:start w:val="1"/>
      <w:numFmt w:val="decimal"/>
      <w:pStyle w:val="Style4"/>
      <w:lvlText w:val="I.5.%1."/>
      <w:lvlJc w:val="left"/>
      <w:pPr>
        <w:ind w:left="108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1">
    <w:nsid w:val="2DF00BC3"/>
    <w:multiLevelType w:val="hybridMultilevel"/>
    <w:tmpl w:val="F508EF48"/>
    <w:lvl w:ilvl="0" w:tplc="040C0011">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2">
    <w:nsid w:val="300022F5"/>
    <w:multiLevelType w:val="hybridMultilevel"/>
    <w:tmpl w:val="27541D70"/>
    <w:lvl w:ilvl="0" w:tplc="040C000B">
      <w:start w:val="1"/>
      <w:numFmt w:val="bullet"/>
      <w:lvlText w:val=""/>
      <w:lvlJc w:val="left"/>
      <w:pPr>
        <w:tabs>
          <w:tab w:val="num" w:pos="540"/>
        </w:tabs>
        <w:ind w:left="207" w:hanging="27"/>
      </w:pPr>
      <w:rPr>
        <w:rFonts w:ascii="Wingdings" w:hAnsi="Wingdings" w:hint="default"/>
        <w:color w:val="auto"/>
        <w:sz w:val="24"/>
        <w:szCs w:val="24"/>
      </w:rPr>
    </w:lvl>
    <w:lvl w:ilvl="1" w:tplc="040C0003">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3">
    <w:nsid w:val="320E6E69"/>
    <w:multiLevelType w:val="hybridMultilevel"/>
    <w:tmpl w:val="0D724036"/>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
    <w:nsid w:val="362D1D05"/>
    <w:multiLevelType w:val="hybridMultilevel"/>
    <w:tmpl w:val="1CE25442"/>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nsid w:val="37D5186A"/>
    <w:multiLevelType w:val="hybridMultilevel"/>
    <w:tmpl w:val="C040CBF8"/>
    <w:lvl w:ilvl="0" w:tplc="040C000B">
      <w:start w:val="1"/>
      <w:numFmt w:val="bullet"/>
      <w:lvlText w:val=""/>
      <w:lvlJc w:val="left"/>
      <w:pPr>
        <w:ind w:left="1004" w:hanging="360"/>
      </w:pPr>
      <w:rPr>
        <w:rFonts w:ascii="Wingdings" w:hAnsi="Wingdings"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26">
    <w:nsid w:val="397E5763"/>
    <w:multiLevelType w:val="hybridMultilevel"/>
    <w:tmpl w:val="2FC0373E"/>
    <w:lvl w:ilvl="0" w:tplc="CACC7B9A">
      <w:start w:val="1"/>
      <w:numFmt w:val="decimal"/>
      <w:pStyle w:val="Style15"/>
      <w:lvlText w:val="III.6.9.%1."/>
      <w:lvlJc w:val="left"/>
      <w:pPr>
        <w:ind w:left="136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7">
    <w:nsid w:val="3DFA5F83"/>
    <w:multiLevelType w:val="hybridMultilevel"/>
    <w:tmpl w:val="932EE9EC"/>
    <w:lvl w:ilvl="0" w:tplc="9A9E12D8">
      <w:start w:val="1"/>
      <w:numFmt w:val="decimal"/>
      <w:pStyle w:val="Style13"/>
      <w:lvlText w:val="III.6.6.%1."/>
      <w:lvlJc w:val="left"/>
      <w:pPr>
        <w:ind w:left="136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8">
    <w:nsid w:val="3E4A7016"/>
    <w:multiLevelType w:val="hybridMultilevel"/>
    <w:tmpl w:val="5BC04460"/>
    <w:lvl w:ilvl="0" w:tplc="040C000B">
      <w:start w:val="1"/>
      <w:numFmt w:val="bullet"/>
      <w:lvlText w:val=""/>
      <w:lvlJc w:val="left"/>
      <w:pPr>
        <w:tabs>
          <w:tab w:val="num" w:pos="0"/>
        </w:tabs>
        <w:ind w:left="0" w:hanging="360"/>
      </w:pPr>
      <w:rPr>
        <w:rFonts w:ascii="Wingdings" w:hAnsi="Wingdings" w:hint="default"/>
      </w:rPr>
    </w:lvl>
    <w:lvl w:ilvl="1" w:tplc="04090003" w:tentative="1">
      <w:start w:val="1"/>
      <w:numFmt w:val="bullet"/>
      <w:lvlText w:val="o"/>
      <w:lvlJc w:val="left"/>
      <w:pPr>
        <w:tabs>
          <w:tab w:val="num" w:pos="720"/>
        </w:tabs>
        <w:ind w:left="720" w:hanging="360"/>
      </w:pPr>
      <w:rPr>
        <w:rFonts w:ascii="Courier New" w:hAnsi="Courier New" w:cs="Courier New" w:hint="default"/>
      </w:rPr>
    </w:lvl>
    <w:lvl w:ilvl="2" w:tplc="04090005" w:tentative="1">
      <w:start w:val="1"/>
      <w:numFmt w:val="bullet"/>
      <w:lvlText w:val=""/>
      <w:lvlJc w:val="left"/>
      <w:pPr>
        <w:tabs>
          <w:tab w:val="num" w:pos="1440"/>
        </w:tabs>
        <w:ind w:left="1440" w:hanging="360"/>
      </w:pPr>
      <w:rPr>
        <w:rFonts w:ascii="Wingdings" w:hAnsi="Wingdings" w:hint="default"/>
      </w:rPr>
    </w:lvl>
    <w:lvl w:ilvl="3" w:tplc="04090001" w:tentative="1">
      <w:start w:val="1"/>
      <w:numFmt w:val="bullet"/>
      <w:lvlText w:val=""/>
      <w:lvlJc w:val="left"/>
      <w:pPr>
        <w:tabs>
          <w:tab w:val="num" w:pos="2160"/>
        </w:tabs>
        <w:ind w:left="2160" w:hanging="360"/>
      </w:pPr>
      <w:rPr>
        <w:rFonts w:ascii="Symbol" w:hAnsi="Symbol" w:hint="default"/>
      </w:rPr>
    </w:lvl>
    <w:lvl w:ilvl="4" w:tplc="04090003" w:tentative="1">
      <w:start w:val="1"/>
      <w:numFmt w:val="bullet"/>
      <w:lvlText w:val="o"/>
      <w:lvlJc w:val="left"/>
      <w:pPr>
        <w:tabs>
          <w:tab w:val="num" w:pos="2880"/>
        </w:tabs>
        <w:ind w:left="2880" w:hanging="360"/>
      </w:pPr>
      <w:rPr>
        <w:rFonts w:ascii="Courier New" w:hAnsi="Courier New" w:cs="Courier New" w:hint="default"/>
      </w:rPr>
    </w:lvl>
    <w:lvl w:ilvl="5" w:tplc="04090005" w:tentative="1">
      <w:start w:val="1"/>
      <w:numFmt w:val="bullet"/>
      <w:lvlText w:val=""/>
      <w:lvlJc w:val="left"/>
      <w:pPr>
        <w:tabs>
          <w:tab w:val="num" w:pos="3600"/>
        </w:tabs>
        <w:ind w:left="3600" w:hanging="360"/>
      </w:pPr>
      <w:rPr>
        <w:rFonts w:ascii="Wingdings" w:hAnsi="Wingdings" w:hint="default"/>
      </w:rPr>
    </w:lvl>
    <w:lvl w:ilvl="6" w:tplc="04090001" w:tentative="1">
      <w:start w:val="1"/>
      <w:numFmt w:val="bullet"/>
      <w:lvlText w:val=""/>
      <w:lvlJc w:val="left"/>
      <w:pPr>
        <w:tabs>
          <w:tab w:val="num" w:pos="4320"/>
        </w:tabs>
        <w:ind w:left="4320" w:hanging="360"/>
      </w:pPr>
      <w:rPr>
        <w:rFonts w:ascii="Symbol" w:hAnsi="Symbol" w:hint="default"/>
      </w:rPr>
    </w:lvl>
    <w:lvl w:ilvl="7" w:tplc="04090003" w:tentative="1">
      <w:start w:val="1"/>
      <w:numFmt w:val="bullet"/>
      <w:lvlText w:val="o"/>
      <w:lvlJc w:val="left"/>
      <w:pPr>
        <w:tabs>
          <w:tab w:val="num" w:pos="5040"/>
        </w:tabs>
        <w:ind w:left="5040" w:hanging="360"/>
      </w:pPr>
      <w:rPr>
        <w:rFonts w:ascii="Courier New" w:hAnsi="Courier New" w:cs="Courier New" w:hint="default"/>
      </w:rPr>
    </w:lvl>
    <w:lvl w:ilvl="8" w:tplc="04090005" w:tentative="1">
      <w:start w:val="1"/>
      <w:numFmt w:val="bullet"/>
      <w:lvlText w:val=""/>
      <w:lvlJc w:val="left"/>
      <w:pPr>
        <w:tabs>
          <w:tab w:val="num" w:pos="5760"/>
        </w:tabs>
        <w:ind w:left="5760" w:hanging="360"/>
      </w:pPr>
      <w:rPr>
        <w:rFonts w:ascii="Wingdings" w:hAnsi="Wingdings" w:hint="default"/>
      </w:rPr>
    </w:lvl>
  </w:abstractNum>
  <w:abstractNum w:abstractNumId="29">
    <w:nsid w:val="3E520485"/>
    <w:multiLevelType w:val="hybridMultilevel"/>
    <w:tmpl w:val="38BE268C"/>
    <w:lvl w:ilvl="0" w:tplc="0D78F114">
      <w:start w:val="1"/>
      <w:numFmt w:val="bullet"/>
      <w:lvlText w:val=""/>
      <w:lvlJc w:val="left"/>
      <w:pPr>
        <w:ind w:left="720" w:hanging="360"/>
      </w:pPr>
      <w:rPr>
        <w:rFonts w:ascii="Wingdings" w:hAnsi="Wingdings" w:hint="default"/>
        <w:sz w:val="24"/>
        <w:szCs w:val="24"/>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0">
    <w:nsid w:val="3FBC3FF0"/>
    <w:multiLevelType w:val="hybridMultilevel"/>
    <w:tmpl w:val="3772678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1">
    <w:nsid w:val="406A6992"/>
    <w:multiLevelType w:val="hybridMultilevel"/>
    <w:tmpl w:val="39F60840"/>
    <w:lvl w:ilvl="0" w:tplc="E82C71AA">
      <w:start w:val="1"/>
      <w:numFmt w:val="decimal"/>
      <w:pStyle w:val="Style9"/>
      <w:lvlText w:val="II.3.%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2">
    <w:nsid w:val="44A7068A"/>
    <w:multiLevelType w:val="hybridMultilevel"/>
    <w:tmpl w:val="5E1E2DFC"/>
    <w:lvl w:ilvl="0" w:tplc="7A0CA740">
      <w:start w:val="1"/>
      <w:numFmt w:val="decimal"/>
      <w:pStyle w:val="Style3"/>
      <w:lvlText w:val="I.2.2.%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3">
    <w:nsid w:val="45614ACE"/>
    <w:multiLevelType w:val="hybridMultilevel"/>
    <w:tmpl w:val="188AB364"/>
    <w:lvl w:ilvl="0" w:tplc="9266F380">
      <w:start w:val="1"/>
      <w:numFmt w:val="decimal"/>
      <w:pStyle w:val="Style19"/>
      <w:lvlText w:val="IV.2.%1."/>
      <w:lvlJc w:val="left"/>
      <w:pPr>
        <w:ind w:left="136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4">
    <w:nsid w:val="461F6864"/>
    <w:multiLevelType w:val="hybridMultilevel"/>
    <w:tmpl w:val="37529216"/>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5">
    <w:nsid w:val="46C53512"/>
    <w:multiLevelType w:val="hybridMultilevel"/>
    <w:tmpl w:val="43EE7E00"/>
    <w:lvl w:ilvl="0" w:tplc="040C000B">
      <w:start w:val="1"/>
      <w:numFmt w:val="bullet"/>
      <w:lvlText w:val=""/>
      <w:lvlJc w:val="left"/>
      <w:pPr>
        <w:ind w:left="1440" w:hanging="360"/>
      </w:pPr>
      <w:rPr>
        <w:rFonts w:ascii="Wingdings" w:hAnsi="Wingdings" w:hint="default"/>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36">
    <w:nsid w:val="495B5A0F"/>
    <w:multiLevelType w:val="hybridMultilevel"/>
    <w:tmpl w:val="CC4E6F0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7">
    <w:nsid w:val="4D904465"/>
    <w:multiLevelType w:val="hybridMultilevel"/>
    <w:tmpl w:val="9EA00800"/>
    <w:lvl w:ilvl="0" w:tplc="208AA5E2">
      <w:start w:val="1"/>
      <w:numFmt w:val="decimal"/>
      <w:pStyle w:val="Style20"/>
      <w:lvlText w:val="IV.2.5.%1."/>
      <w:lvlJc w:val="left"/>
      <w:pPr>
        <w:ind w:left="136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8">
    <w:nsid w:val="4ECB0CF7"/>
    <w:multiLevelType w:val="hybridMultilevel"/>
    <w:tmpl w:val="B5448C26"/>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9">
    <w:nsid w:val="509C2E81"/>
    <w:multiLevelType w:val="hybridMultilevel"/>
    <w:tmpl w:val="B0D0B35E"/>
    <w:lvl w:ilvl="0" w:tplc="040C000B">
      <w:start w:val="1"/>
      <w:numFmt w:val="bullet"/>
      <w:lvlText w:val=""/>
      <w:lvlJc w:val="left"/>
      <w:pPr>
        <w:ind w:left="360" w:hanging="360"/>
      </w:pPr>
      <w:rPr>
        <w:rFonts w:ascii="Wingdings" w:hAnsi="Wingdings"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40">
    <w:nsid w:val="52BE03BC"/>
    <w:multiLevelType w:val="hybridMultilevel"/>
    <w:tmpl w:val="3C04DBAE"/>
    <w:lvl w:ilvl="0" w:tplc="040C000B">
      <w:start w:val="1"/>
      <w:numFmt w:val="bullet"/>
      <w:lvlText w:val=""/>
      <w:lvlJc w:val="left"/>
      <w:pPr>
        <w:ind w:left="644" w:hanging="360"/>
      </w:pPr>
      <w:rPr>
        <w:rFonts w:ascii="Wingdings" w:hAnsi="Wingdings"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41">
    <w:nsid w:val="53313CAC"/>
    <w:multiLevelType w:val="multilevel"/>
    <w:tmpl w:val="8E3C10DA"/>
    <w:lvl w:ilvl="0">
      <w:start w:val="1"/>
      <w:numFmt w:val="upperRoman"/>
      <w:pStyle w:val="Titre"/>
      <w:suff w:val="nothing"/>
      <w:lvlText w:val="%1"/>
      <w:lvlJc w:val="center"/>
      <w:pPr>
        <w:ind w:left="432" w:hanging="144"/>
      </w:pPr>
      <w:rPr>
        <w:rFonts w:hint="default"/>
        <w:b/>
        <w:i w:val="0"/>
        <w:spacing w:val="0"/>
        <w:position w:val="0"/>
        <w:effect w:val="none"/>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2">
    <w:nsid w:val="547C6DD4"/>
    <w:multiLevelType w:val="hybridMultilevel"/>
    <w:tmpl w:val="27B6EEC2"/>
    <w:lvl w:ilvl="0" w:tplc="040C000B">
      <w:start w:val="1"/>
      <w:numFmt w:val="bullet"/>
      <w:lvlText w:val=""/>
      <w:lvlJc w:val="left"/>
      <w:pPr>
        <w:ind w:left="360" w:hanging="360"/>
      </w:pPr>
      <w:rPr>
        <w:rFonts w:ascii="Wingdings" w:hAnsi="Wingdings"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43">
    <w:nsid w:val="55252BB0"/>
    <w:multiLevelType w:val="hybridMultilevel"/>
    <w:tmpl w:val="7DA6B98C"/>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4">
    <w:nsid w:val="5781415C"/>
    <w:multiLevelType w:val="hybridMultilevel"/>
    <w:tmpl w:val="FBC44378"/>
    <w:lvl w:ilvl="0" w:tplc="040C000B">
      <w:start w:val="1"/>
      <w:numFmt w:val="bullet"/>
      <w:lvlText w:val=""/>
      <w:lvlJc w:val="left"/>
      <w:pPr>
        <w:ind w:left="1390" w:hanging="360"/>
      </w:pPr>
      <w:rPr>
        <w:rFonts w:ascii="Wingdings" w:hAnsi="Wingdings" w:hint="default"/>
      </w:rPr>
    </w:lvl>
    <w:lvl w:ilvl="1" w:tplc="040C000B">
      <w:start w:val="1"/>
      <w:numFmt w:val="bullet"/>
      <w:lvlText w:val=""/>
      <w:lvlJc w:val="left"/>
      <w:pPr>
        <w:ind w:left="2110" w:hanging="360"/>
      </w:pPr>
      <w:rPr>
        <w:rFonts w:ascii="Wingdings" w:hAnsi="Wingdings" w:hint="default"/>
      </w:rPr>
    </w:lvl>
    <w:lvl w:ilvl="2" w:tplc="040C0005" w:tentative="1">
      <w:start w:val="1"/>
      <w:numFmt w:val="bullet"/>
      <w:lvlText w:val=""/>
      <w:lvlJc w:val="left"/>
      <w:pPr>
        <w:ind w:left="2830" w:hanging="360"/>
      </w:pPr>
      <w:rPr>
        <w:rFonts w:ascii="Wingdings" w:hAnsi="Wingdings" w:hint="default"/>
      </w:rPr>
    </w:lvl>
    <w:lvl w:ilvl="3" w:tplc="040C0001" w:tentative="1">
      <w:start w:val="1"/>
      <w:numFmt w:val="bullet"/>
      <w:lvlText w:val=""/>
      <w:lvlJc w:val="left"/>
      <w:pPr>
        <w:ind w:left="3550" w:hanging="360"/>
      </w:pPr>
      <w:rPr>
        <w:rFonts w:ascii="Symbol" w:hAnsi="Symbol" w:hint="default"/>
      </w:rPr>
    </w:lvl>
    <w:lvl w:ilvl="4" w:tplc="040C0003" w:tentative="1">
      <w:start w:val="1"/>
      <w:numFmt w:val="bullet"/>
      <w:lvlText w:val="o"/>
      <w:lvlJc w:val="left"/>
      <w:pPr>
        <w:ind w:left="4270" w:hanging="360"/>
      </w:pPr>
      <w:rPr>
        <w:rFonts w:ascii="Courier New" w:hAnsi="Courier New" w:cs="Courier New" w:hint="default"/>
      </w:rPr>
    </w:lvl>
    <w:lvl w:ilvl="5" w:tplc="040C0005" w:tentative="1">
      <w:start w:val="1"/>
      <w:numFmt w:val="bullet"/>
      <w:lvlText w:val=""/>
      <w:lvlJc w:val="left"/>
      <w:pPr>
        <w:ind w:left="4990" w:hanging="360"/>
      </w:pPr>
      <w:rPr>
        <w:rFonts w:ascii="Wingdings" w:hAnsi="Wingdings" w:hint="default"/>
      </w:rPr>
    </w:lvl>
    <w:lvl w:ilvl="6" w:tplc="040C0001" w:tentative="1">
      <w:start w:val="1"/>
      <w:numFmt w:val="bullet"/>
      <w:lvlText w:val=""/>
      <w:lvlJc w:val="left"/>
      <w:pPr>
        <w:ind w:left="5710" w:hanging="360"/>
      </w:pPr>
      <w:rPr>
        <w:rFonts w:ascii="Symbol" w:hAnsi="Symbol" w:hint="default"/>
      </w:rPr>
    </w:lvl>
    <w:lvl w:ilvl="7" w:tplc="040C0003" w:tentative="1">
      <w:start w:val="1"/>
      <w:numFmt w:val="bullet"/>
      <w:lvlText w:val="o"/>
      <w:lvlJc w:val="left"/>
      <w:pPr>
        <w:ind w:left="6430" w:hanging="360"/>
      </w:pPr>
      <w:rPr>
        <w:rFonts w:ascii="Courier New" w:hAnsi="Courier New" w:cs="Courier New" w:hint="default"/>
      </w:rPr>
    </w:lvl>
    <w:lvl w:ilvl="8" w:tplc="040C0005" w:tentative="1">
      <w:start w:val="1"/>
      <w:numFmt w:val="bullet"/>
      <w:lvlText w:val=""/>
      <w:lvlJc w:val="left"/>
      <w:pPr>
        <w:ind w:left="7150" w:hanging="360"/>
      </w:pPr>
      <w:rPr>
        <w:rFonts w:ascii="Wingdings" w:hAnsi="Wingdings" w:hint="default"/>
      </w:rPr>
    </w:lvl>
  </w:abstractNum>
  <w:abstractNum w:abstractNumId="45">
    <w:nsid w:val="57E77A16"/>
    <w:multiLevelType w:val="hybridMultilevel"/>
    <w:tmpl w:val="17C2BB56"/>
    <w:lvl w:ilvl="0" w:tplc="040C0009">
      <w:start w:val="1"/>
      <w:numFmt w:val="bullet"/>
      <w:lvlText w:val=""/>
      <w:lvlJc w:val="left"/>
      <w:pPr>
        <w:ind w:left="5180" w:hanging="360"/>
      </w:pPr>
      <w:rPr>
        <w:rFonts w:ascii="Wingdings" w:hAnsi="Wingdings" w:hint="default"/>
      </w:rPr>
    </w:lvl>
    <w:lvl w:ilvl="1" w:tplc="040C0003" w:tentative="1">
      <w:start w:val="1"/>
      <w:numFmt w:val="bullet"/>
      <w:lvlText w:val="o"/>
      <w:lvlJc w:val="left"/>
      <w:pPr>
        <w:ind w:left="5900" w:hanging="360"/>
      </w:pPr>
      <w:rPr>
        <w:rFonts w:ascii="Courier New" w:hAnsi="Courier New" w:cs="Courier New" w:hint="default"/>
      </w:rPr>
    </w:lvl>
    <w:lvl w:ilvl="2" w:tplc="040C0005" w:tentative="1">
      <w:start w:val="1"/>
      <w:numFmt w:val="bullet"/>
      <w:lvlText w:val=""/>
      <w:lvlJc w:val="left"/>
      <w:pPr>
        <w:ind w:left="6620" w:hanging="360"/>
      </w:pPr>
      <w:rPr>
        <w:rFonts w:ascii="Wingdings" w:hAnsi="Wingdings" w:hint="default"/>
      </w:rPr>
    </w:lvl>
    <w:lvl w:ilvl="3" w:tplc="040C0001" w:tentative="1">
      <w:start w:val="1"/>
      <w:numFmt w:val="bullet"/>
      <w:lvlText w:val=""/>
      <w:lvlJc w:val="left"/>
      <w:pPr>
        <w:ind w:left="7340" w:hanging="360"/>
      </w:pPr>
      <w:rPr>
        <w:rFonts w:ascii="Symbol" w:hAnsi="Symbol" w:hint="default"/>
      </w:rPr>
    </w:lvl>
    <w:lvl w:ilvl="4" w:tplc="040C0003" w:tentative="1">
      <w:start w:val="1"/>
      <w:numFmt w:val="bullet"/>
      <w:lvlText w:val="o"/>
      <w:lvlJc w:val="left"/>
      <w:pPr>
        <w:ind w:left="8060" w:hanging="360"/>
      </w:pPr>
      <w:rPr>
        <w:rFonts w:ascii="Courier New" w:hAnsi="Courier New" w:cs="Courier New" w:hint="default"/>
      </w:rPr>
    </w:lvl>
    <w:lvl w:ilvl="5" w:tplc="040C0005" w:tentative="1">
      <w:start w:val="1"/>
      <w:numFmt w:val="bullet"/>
      <w:lvlText w:val=""/>
      <w:lvlJc w:val="left"/>
      <w:pPr>
        <w:ind w:left="8780" w:hanging="360"/>
      </w:pPr>
      <w:rPr>
        <w:rFonts w:ascii="Wingdings" w:hAnsi="Wingdings" w:hint="default"/>
      </w:rPr>
    </w:lvl>
    <w:lvl w:ilvl="6" w:tplc="040C0001" w:tentative="1">
      <w:start w:val="1"/>
      <w:numFmt w:val="bullet"/>
      <w:lvlText w:val=""/>
      <w:lvlJc w:val="left"/>
      <w:pPr>
        <w:ind w:left="9500" w:hanging="360"/>
      </w:pPr>
      <w:rPr>
        <w:rFonts w:ascii="Symbol" w:hAnsi="Symbol" w:hint="default"/>
      </w:rPr>
    </w:lvl>
    <w:lvl w:ilvl="7" w:tplc="040C0003" w:tentative="1">
      <w:start w:val="1"/>
      <w:numFmt w:val="bullet"/>
      <w:lvlText w:val="o"/>
      <w:lvlJc w:val="left"/>
      <w:pPr>
        <w:ind w:left="10220" w:hanging="360"/>
      </w:pPr>
      <w:rPr>
        <w:rFonts w:ascii="Courier New" w:hAnsi="Courier New" w:cs="Courier New" w:hint="default"/>
      </w:rPr>
    </w:lvl>
    <w:lvl w:ilvl="8" w:tplc="040C0005" w:tentative="1">
      <w:start w:val="1"/>
      <w:numFmt w:val="bullet"/>
      <w:lvlText w:val=""/>
      <w:lvlJc w:val="left"/>
      <w:pPr>
        <w:ind w:left="10940" w:hanging="360"/>
      </w:pPr>
      <w:rPr>
        <w:rFonts w:ascii="Wingdings" w:hAnsi="Wingdings" w:hint="default"/>
      </w:rPr>
    </w:lvl>
  </w:abstractNum>
  <w:abstractNum w:abstractNumId="46">
    <w:nsid w:val="584102D8"/>
    <w:multiLevelType w:val="hybridMultilevel"/>
    <w:tmpl w:val="8C309B18"/>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7">
    <w:nsid w:val="58521BC1"/>
    <w:multiLevelType w:val="hybridMultilevel"/>
    <w:tmpl w:val="F1F850DC"/>
    <w:lvl w:ilvl="0" w:tplc="040C000B">
      <w:start w:val="1"/>
      <w:numFmt w:val="bullet"/>
      <w:lvlText w:val=""/>
      <w:lvlJc w:val="left"/>
      <w:pPr>
        <w:ind w:left="644" w:hanging="360"/>
      </w:pPr>
      <w:rPr>
        <w:rFonts w:ascii="Wingdings" w:hAnsi="Wingdings" w:hint="default"/>
      </w:rPr>
    </w:lvl>
    <w:lvl w:ilvl="1" w:tplc="040C0003">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48">
    <w:nsid w:val="58852E05"/>
    <w:multiLevelType w:val="hybridMultilevel"/>
    <w:tmpl w:val="C8E819BC"/>
    <w:lvl w:ilvl="0" w:tplc="040C000B">
      <w:start w:val="1"/>
      <w:numFmt w:val="bullet"/>
      <w:lvlText w:val=""/>
      <w:lvlJc w:val="left"/>
      <w:pPr>
        <w:ind w:left="1040" w:hanging="360"/>
      </w:pPr>
      <w:rPr>
        <w:rFonts w:ascii="Wingdings" w:hAnsi="Wingdings" w:hint="default"/>
      </w:rPr>
    </w:lvl>
    <w:lvl w:ilvl="1" w:tplc="040C0003">
      <w:start w:val="1"/>
      <w:numFmt w:val="bullet"/>
      <w:lvlText w:val="o"/>
      <w:lvlJc w:val="left"/>
      <w:pPr>
        <w:ind w:left="1760" w:hanging="360"/>
      </w:pPr>
      <w:rPr>
        <w:rFonts w:ascii="Courier New" w:hAnsi="Courier New" w:cs="Courier New" w:hint="default"/>
      </w:rPr>
    </w:lvl>
    <w:lvl w:ilvl="2" w:tplc="040C0005" w:tentative="1">
      <w:start w:val="1"/>
      <w:numFmt w:val="bullet"/>
      <w:lvlText w:val=""/>
      <w:lvlJc w:val="left"/>
      <w:pPr>
        <w:ind w:left="2480" w:hanging="360"/>
      </w:pPr>
      <w:rPr>
        <w:rFonts w:ascii="Wingdings" w:hAnsi="Wingdings" w:hint="default"/>
      </w:rPr>
    </w:lvl>
    <w:lvl w:ilvl="3" w:tplc="040C0001" w:tentative="1">
      <w:start w:val="1"/>
      <w:numFmt w:val="bullet"/>
      <w:lvlText w:val=""/>
      <w:lvlJc w:val="left"/>
      <w:pPr>
        <w:ind w:left="3200" w:hanging="360"/>
      </w:pPr>
      <w:rPr>
        <w:rFonts w:ascii="Symbol" w:hAnsi="Symbol" w:hint="default"/>
      </w:rPr>
    </w:lvl>
    <w:lvl w:ilvl="4" w:tplc="040C0003" w:tentative="1">
      <w:start w:val="1"/>
      <w:numFmt w:val="bullet"/>
      <w:lvlText w:val="o"/>
      <w:lvlJc w:val="left"/>
      <w:pPr>
        <w:ind w:left="3920" w:hanging="360"/>
      </w:pPr>
      <w:rPr>
        <w:rFonts w:ascii="Courier New" w:hAnsi="Courier New" w:cs="Courier New" w:hint="default"/>
      </w:rPr>
    </w:lvl>
    <w:lvl w:ilvl="5" w:tplc="040C0005" w:tentative="1">
      <w:start w:val="1"/>
      <w:numFmt w:val="bullet"/>
      <w:lvlText w:val=""/>
      <w:lvlJc w:val="left"/>
      <w:pPr>
        <w:ind w:left="4640" w:hanging="360"/>
      </w:pPr>
      <w:rPr>
        <w:rFonts w:ascii="Wingdings" w:hAnsi="Wingdings" w:hint="default"/>
      </w:rPr>
    </w:lvl>
    <w:lvl w:ilvl="6" w:tplc="040C0001" w:tentative="1">
      <w:start w:val="1"/>
      <w:numFmt w:val="bullet"/>
      <w:lvlText w:val=""/>
      <w:lvlJc w:val="left"/>
      <w:pPr>
        <w:ind w:left="5360" w:hanging="360"/>
      </w:pPr>
      <w:rPr>
        <w:rFonts w:ascii="Symbol" w:hAnsi="Symbol" w:hint="default"/>
      </w:rPr>
    </w:lvl>
    <w:lvl w:ilvl="7" w:tplc="040C0003" w:tentative="1">
      <w:start w:val="1"/>
      <w:numFmt w:val="bullet"/>
      <w:lvlText w:val="o"/>
      <w:lvlJc w:val="left"/>
      <w:pPr>
        <w:ind w:left="6080" w:hanging="360"/>
      </w:pPr>
      <w:rPr>
        <w:rFonts w:ascii="Courier New" w:hAnsi="Courier New" w:cs="Courier New" w:hint="default"/>
      </w:rPr>
    </w:lvl>
    <w:lvl w:ilvl="8" w:tplc="040C0005" w:tentative="1">
      <w:start w:val="1"/>
      <w:numFmt w:val="bullet"/>
      <w:lvlText w:val=""/>
      <w:lvlJc w:val="left"/>
      <w:pPr>
        <w:ind w:left="6800" w:hanging="360"/>
      </w:pPr>
      <w:rPr>
        <w:rFonts w:ascii="Wingdings" w:hAnsi="Wingdings" w:hint="default"/>
      </w:rPr>
    </w:lvl>
  </w:abstractNum>
  <w:abstractNum w:abstractNumId="49">
    <w:nsid w:val="58DA65FC"/>
    <w:multiLevelType w:val="hybridMultilevel"/>
    <w:tmpl w:val="B1B61CF0"/>
    <w:lvl w:ilvl="0" w:tplc="040C000B">
      <w:start w:val="1"/>
      <w:numFmt w:val="bullet"/>
      <w:lvlText w:val=""/>
      <w:lvlJc w:val="left"/>
      <w:pPr>
        <w:ind w:left="1004" w:hanging="360"/>
      </w:pPr>
      <w:rPr>
        <w:rFonts w:ascii="Wingdings" w:hAnsi="Wingdings"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50">
    <w:nsid w:val="59A25599"/>
    <w:multiLevelType w:val="hybridMultilevel"/>
    <w:tmpl w:val="9AF08AE0"/>
    <w:lvl w:ilvl="0" w:tplc="1B668C2A">
      <w:start w:val="1"/>
      <w:numFmt w:val="decimal"/>
      <w:pStyle w:val="Style16"/>
      <w:lvlText w:val="IV.%1."/>
      <w:lvlJc w:val="left"/>
      <w:pPr>
        <w:ind w:left="136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51">
    <w:nsid w:val="5A291F15"/>
    <w:multiLevelType w:val="hybridMultilevel"/>
    <w:tmpl w:val="7EDAD794"/>
    <w:lvl w:ilvl="0" w:tplc="040C000B">
      <w:start w:val="1"/>
      <w:numFmt w:val="bullet"/>
      <w:lvlText w:val=""/>
      <w:lvlJc w:val="left"/>
      <w:pPr>
        <w:ind w:left="360" w:hanging="360"/>
      </w:pPr>
      <w:rPr>
        <w:rFonts w:ascii="Wingdings" w:hAnsi="Wingdings"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52">
    <w:nsid w:val="5BE81542"/>
    <w:multiLevelType w:val="hybridMultilevel"/>
    <w:tmpl w:val="845C4AF0"/>
    <w:lvl w:ilvl="0" w:tplc="61543816">
      <w:start w:val="1"/>
      <w:numFmt w:val="decimal"/>
      <w:pStyle w:val="Style10"/>
      <w:lvlText w:val="II.7.%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53">
    <w:nsid w:val="5F340E93"/>
    <w:multiLevelType w:val="hybridMultilevel"/>
    <w:tmpl w:val="51DCBB2E"/>
    <w:lvl w:ilvl="0" w:tplc="040C000B">
      <w:start w:val="1"/>
      <w:numFmt w:val="bullet"/>
      <w:lvlText w:val=""/>
      <w:lvlJc w:val="left"/>
      <w:pPr>
        <w:ind w:left="930" w:hanging="360"/>
      </w:pPr>
      <w:rPr>
        <w:rFonts w:ascii="Wingdings" w:hAnsi="Wingdings" w:hint="default"/>
      </w:rPr>
    </w:lvl>
    <w:lvl w:ilvl="1" w:tplc="040C000B">
      <w:start w:val="1"/>
      <w:numFmt w:val="bullet"/>
      <w:lvlText w:val=""/>
      <w:lvlJc w:val="left"/>
      <w:pPr>
        <w:ind w:left="1650" w:hanging="360"/>
      </w:pPr>
      <w:rPr>
        <w:rFonts w:ascii="Wingdings" w:hAnsi="Wingdings" w:hint="default"/>
      </w:rPr>
    </w:lvl>
    <w:lvl w:ilvl="2" w:tplc="040C0005" w:tentative="1">
      <w:start w:val="1"/>
      <w:numFmt w:val="bullet"/>
      <w:lvlText w:val=""/>
      <w:lvlJc w:val="left"/>
      <w:pPr>
        <w:ind w:left="2370" w:hanging="360"/>
      </w:pPr>
      <w:rPr>
        <w:rFonts w:ascii="Wingdings" w:hAnsi="Wingdings" w:hint="default"/>
      </w:rPr>
    </w:lvl>
    <w:lvl w:ilvl="3" w:tplc="040C0001" w:tentative="1">
      <w:start w:val="1"/>
      <w:numFmt w:val="bullet"/>
      <w:lvlText w:val=""/>
      <w:lvlJc w:val="left"/>
      <w:pPr>
        <w:ind w:left="3090" w:hanging="360"/>
      </w:pPr>
      <w:rPr>
        <w:rFonts w:ascii="Symbol" w:hAnsi="Symbol" w:hint="default"/>
      </w:rPr>
    </w:lvl>
    <w:lvl w:ilvl="4" w:tplc="040C0003" w:tentative="1">
      <w:start w:val="1"/>
      <w:numFmt w:val="bullet"/>
      <w:lvlText w:val="o"/>
      <w:lvlJc w:val="left"/>
      <w:pPr>
        <w:ind w:left="3810" w:hanging="360"/>
      </w:pPr>
      <w:rPr>
        <w:rFonts w:ascii="Courier New" w:hAnsi="Courier New" w:cs="Courier New" w:hint="default"/>
      </w:rPr>
    </w:lvl>
    <w:lvl w:ilvl="5" w:tplc="040C0005" w:tentative="1">
      <w:start w:val="1"/>
      <w:numFmt w:val="bullet"/>
      <w:lvlText w:val=""/>
      <w:lvlJc w:val="left"/>
      <w:pPr>
        <w:ind w:left="4530" w:hanging="360"/>
      </w:pPr>
      <w:rPr>
        <w:rFonts w:ascii="Wingdings" w:hAnsi="Wingdings" w:hint="default"/>
      </w:rPr>
    </w:lvl>
    <w:lvl w:ilvl="6" w:tplc="040C0001" w:tentative="1">
      <w:start w:val="1"/>
      <w:numFmt w:val="bullet"/>
      <w:lvlText w:val=""/>
      <w:lvlJc w:val="left"/>
      <w:pPr>
        <w:ind w:left="5250" w:hanging="360"/>
      </w:pPr>
      <w:rPr>
        <w:rFonts w:ascii="Symbol" w:hAnsi="Symbol" w:hint="default"/>
      </w:rPr>
    </w:lvl>
    <w:lvl w:ilvl="7" w:tplc="040C0003" w:tentative="1">
      <w:start w:val="1"/>
      <w:numFmt w:val="bullet"/>
      <w:lvlText w:val="o"/>
      <w:lvlJc w:val="left"/>
      <w:pPr>
        <w:ind w:left="5970" w:hanging="360"/>
      </w:pPr>
      <w:rPr>
        <w:rFonts w:ascii="Courier New" w:hAnsi="Courier New" w:cs="Courier New" w:hint="default"/>
      </w:rPr>
    </w:lvl>
    <w:lvl w:ilvl="8" w:tplc="040C0005" w:tentative="1">
      <w:start w:val="1"/>
      <w:numFmt w:val="bullet"/>
      <w:lvlText w:val=""/>
      <w:lvlJc w:val="left"/>
      <w:pPr>
        <w:ind w:left="6690" w:hanging="360"/>
      </w:pPr>
      <w:rPr>
        <w:rFonts w:ascii="Wingdings" w:hAnsi="Wingdings" w:hint="default"/>
      </w:rPr>
    </w:lvl>
  </w:abstractNum>
  <w:abstractNum w:abstractNumId="54">
    <w:nsid w:val="63340396"/>
    <w:multiLevelType w:val="hybridMultilevel"/>
    <w:tmpl w:val="B4F83E9E"/>
    <w:lvl w:ilvl="0" w:tplc="81D2C28E">
      <w:start w:val="1"/>
      <w:numFmt w:val="decimal"/>
      <w:pStyle w:val="Style22"/>
      <w:lvlText w:val="IV.2.6.%1."/>
      <w:lvlJc w:val="left"/>
      <w:pPr>
        <w:ind w:left="2160" w:hanging="360"/>
      </w:pPr>
      <w:rPr>
        <w:rFonts w:hint="default"/>
      </w:rPr>
    </w:lvl>
    <w:lvl w:ilvl="1" w:tplc="040C0019" w:tentative="1">
      <w:start w:val="1"/>
      <w:numFmt w:val="lowerLetter"/>
      <w:lvlText w:val="%2."/>
      <w:lvlJc w:val="left"/>
      <w:pPr>
        <w:ind w:left="2880" w:hanging="360"/>
      </w:pPr>
    </w:lvl>
    <w:lvl w:ilvl="2" w:tplc="040C001B" w:tentative="1">
      <w:start w:val="1"/>
      <w:numFmt w:val="lowerRoman"/>
      <w:lvlText w:val="%3."/>
      <w:lvlJc w:val="right"/>
      <w:pPr>
        <w:ind w:left="3600" w:hanging="180"/>
      </w:pPr>
    </w:lvl>
    <w:lvl w:ilvl="3" w:tplc="040C000F" w:tentative="1">
      <w:start w:val="1"/>
      <w:numFmt w:val="decimal"/>
      <w:lvlText w:val="%4."/>
      <w:lvlJc w:val="left"/>
      <w:pPr>
        <w:ind w:left="4320" w:hanging="360"/>
      </w:pPr>
    </w:lvl>
    <w:lvl w:ilvl="4" w:tplc="040C0019" w:tentative="1">
      <w:start w:val="1"/>
      <w:numFmt w:val="lowerLetter"/>
      <w:lvlText w:val="%5."/>
      <w:lvlJc w:val="left"/>
      <w:pPr>
        <w:ind w:left="5040" w:hanging="360"/>
      </w:pPr>
    </w:lvl>
    <w:lvl w:ilvl="5" w:tplc="040C001B" w:tentative="1">
      <w:start w:val="1"/>
      <w:numFmt w:val="lowerRoman"/>
      <w:lvlText w:val="%6."/>
      <w:lvlJc w:val="right"/>
      <w:pPr>
        <w:ind w:left="5760" w:hanging="180"/>
      </w:pPr>
    </w:lvl>
    <w:lvl w:ilvl="6" w:tplc="040C000F" w:tentative="1">
      <w:start w:val="1"/>
      <w:numFmt w:val="decimal"/>
      <w:lvlText w:val="%7."/>
      <w:lvlJc w:val="left"/>
      <w:pPr>
        <w:ind w:left="6480" w:hanging="360"/>
      </w:pPr>
    </w:lvl>
    <w:lvl w:ilvl="7" w:tplc="040C0019" w:tentative="1">
      <w:start w:val="1"/>
      <w:numFmt w:val="lowerLetter"/>
      <w:lvlText w:val="%8."/>
      <w:lvlJc w:val="left"/>
      <w:pPr>
        <w:ind w:left="7200" w:hanging="360"/>
      </w:pPr>
    </w:lvl>
    <w:lvl w:ilvl="8" w:tplc="040C001B" w:tentative="1">
      <w:start w:val="1"/>
      <w:numFmt w:val="lowerRoman"/>
      <w:lvlText w:val="%9."/>
      <w:lvlJc w:val="right"/>
      <w:pPr>
        <w:ind w:left="7920" w:hanging="180"/>
      </w:pPr>
    </w:lvl>
  </w:abstractNum>
  <w:abstractNum w:abstractNumId="55">
    <w:nsid w:val="65677BBE"/>
    <w:multiLevelType w:val="multilevel"/>
    <w:tmpl w:val="B840F8F4"/>
    <w:lvl w:ilvl="0">
      <w:start w:val="1"/>
      <w:numFmt w:val="decimal"/>
      <w:lvlText w:val="%1."/>
      <w:lvlJc w:val="left"/>
      <w:pPr>
        <w:ind w:left="720" w:hanging="360"/>
      </w:pPr>
    </w:lvl>
    <w:lvl w:ilvl="1">
      <w:start w:val="5"/>
      <w:numFmt w:val="decimal"/>
      <w:isLgl/>
      <w:lvlText w:val="%1.%2."/>
      <w:lvlJc w:val="left"/>
      <w:pPr>
        <w:ind w:left="1200" w:hanging="840"/>
      </w:pPr>
      <w:rPr>
        <w:rFonts w:hint="default"/>
      </w:rPr>
    </w:lvl>
    <w:lvl w:ilvl="2">
      <w:start w:val="7"/>
      <w:numFmt w:val="decimal"/>
      <w:isLgl/>
      <w:lvlText w:val="%1.%2.%3."/>
      <w:lvlJc w:val="left"/>
      <w:pPr>
        <w:ind w:left="1200" w:hanging="840"/>
      </w:pPr>
      <w:rPr>
        <w:rFonts w:hint="default"/>
      </w:rPr>
    </w:lvl>
    <w:lvl w:ilvl="3">
      <w:start w:val="2"/>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56">
    <w:nsid w:val="65A23B98"/>
    <w:multiLevelType w:val="hybridMultilevel"/>
    <w:tmpl w:val="7778A796"/>
    <w:lvl w:ilvl="0" w:tplc="040C000B">
      <w:start w:val="1"/>
      <w:numFmt w:val="bullet"/>
      <w:lvlText w:val=""/>
      <w:lvlJc w:val="left"/>
      <w:pPr>
        <w:ind w:left="720" w:hanging="360"/>
      </w:pPr>
      <w:rPr>
        <w:rFonts w:ascii="Wingdings" w:hAnsi="Wingdings"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7">
    <w:nsid w:val="66C31C8B"/>
    <w:multiLevelType w:val="hybridMultilevel"/>
    <w:tmpl w:val="6D48F724"/>
    <w:lvl w:ilvl="0" w:tplc="BCD49ECC">
      <w:start w:val="1"/>
      <w:numFmt w:val="decimal"/>
      <w:pStyle w:val="Style11"/>
      <w:lvlText w:val="III.%1."/>
      <w:lvlJc w:val="left"/>
      <w:pPr>
        <w:ind w:left="1440" w:hanging="360"/>
      </w:pPr>
      <w:rPr>
        <w:rFonts w:hint="default"/>
      </w:rPr>
    </w:lvl>
    <w:lvl w:ilvl="1" w:tplc="040C0019" w:tentative="1">
      <w:start w:val="1"/>
      <w:numFmt w:val="lowerLetter"/>
      <w:lvlText w:val="%2."/>
      <w:lvlJc w:val="left"/>
      <w:pPr>
        <w:ind w:left="2160" w:hanging="360"/>
      </w:pPr>
    </w:lvl>
    <w:lvl w:ilvl="2" w:tplc="040C001B" w:tentative="1">
      <w:start w:val="1"/>
      <w:numFmt w:val="lowerRoman"/>
      <w:lvlText w:val="%3."/>
      <w:lvlJc w:val="right"/>
      <w:pPr>
        <w:ind w:left="2880" w:hanging="180"/>
      </w:pPr>
    </w:lvl>
    <w:lvl w:ilvl="3" w:tplc="040C000F" w:tentative="1">
      <w:start w:val="1"/>
      <w:numFmt w:val="decimal"/>
      <w:lvlText w:val="%4."/>
      <w:lvlJc w:val="left"/>
      <w:pPr>
        <w:ind w:left="3600" w:hanging="360"/>
      </w:pPr>
    </w:lvl>
    <w:lvl w:ilvl="4" w:tplc="040C0019" w:tentative="1">
      <w:start w:val="1"/>
      <w:numFmt w:val="lowerLetter"/>
      <w:lvlText w:val="%5."/>
      <w:lvlJc w:val="left"/>
      <w:pPr>
        <w:ind w:left="4320" w:hanging="360"/>
      </w:pPr>
    </w:lvl>
    <w:lvl w:ilvl="5" w:tplc="040C001B" w:tentative="1">
      <w:start w:val="1"/>
      <w:numFmt w:val="lowerRoman"/>
      <w:lvlText w:val="%6."/>
      <w:lvlJc w:val="right"/>
      <w:pPr>
        <w:ind w:left="5040" w:hanging="180"/>
      </w:pPr>
    </w:lvl>
    <w:lvl w:ilvl="6" w:tplc="040C000F" w:tentative="1">
      <w:start w:val="1"/>
      <w:numFmt w:val="decimal"/>
      <w:lvlText w:val="%7."/>
      <w:lvlJc w:val="left"/>
      <w:pPr>
        <w:ind w:left="5760" w:hanging="360"/>
      </w:pPr>
    </w:lvl>
    <w:lvl w:ilvl="7" w:tplc="040C0019" w:tentative="1">
      <w:start w:val="1"/>
      <w:numFmt w:val="lowerLetter"/>
      <w:lvlText w:val="%8."/>
      <w:lvlJc w:val="left"/>
      <w:pPr>
        <w:ind w:left="6480" w:hanging="360"/>
      </w:pPr>
    </w:lvl>
    <w:lvl w:ilvl="8" w:tplc="040C001B" w:tentative="1">
      <w:start w:val="1"/>
      <w:numFmt w:val="lowerRoman"/>
      <w:lvlText w:val="%9."/>
      <w:lvlJc w:val="right"/>
      <w:pPr>
        <w:ind w:left="7200" w:hanging="180"/>
      </w:pPr>
    </w:lvl>
  </w:abstractNum>
  <w:abstractNum w:abstractNumId="58">
    <w:nsid w:val="67364D7A"/>
    <w:multiLevelType w:val="hybridMultilevel"/>
    <w:tmpl w:val="EC843610"/>
    <w:lvl w:ilvl="0" w:tplc="040C0001">
      <w:start w:val="1"/>
      <w:numFmt w:val="bullet"/>
      <w:lvlText w:val=""/>
      <w:lvlJc w:val="left"/>
      <w:pPr>
        <w:ind w:left="1040" w:hanging="360"/>
      </w:pPr>
      <w:rPr>
        <w:rFonts w:ascii="Symbol" w:hAnsi="Symbol" w:hint="default"/>
      </w:rPr>
    </w:lvl>
    <w:lvl w:ilvl="1" w:tplc="040C0003" w:tentative="1">
      <w:start w:val="1"/>
      <w:numFmt w:val="bullet"/>
      <w:lvlText w:val="o"/>
      <w:lvlJc w:val="left"/>
      <w:pPr>
        <w:ind w:left="1760" w:hanging="360"/>
      </w:pPr>
      <w:rPr>
        <w:rFonts w:ascii="Courier New" w:hAnsi="Courier New" w:cs="Courier New" w:hint="default"/>
      </w:rPr>
    </w:lvl>
    <w:lvl w:ilvl="2" w:tplc="040C0005" w:tentative="1">
      <w:start w:val="1"/>
      <w:numFmt w:val="bullet"/>
      <w:lvlText w:val=""/>
      <w:lvlJc w:val="left"/>
      <w:pPr>
        <w:ind w:left="2480" w:hanging="360"/>
      </w:pPr>
      <w:rPr>
        <w:rFonts w:ascii="Wingdings" w:hAnsi="Wingdings" w:hint="default"/>
      </w:rPr>
    </w:lvl>
    <w:lvl w:ilvl="3" w:tplc="040C0001" w:tentative="1">
      <w:start w:val="1"/>
      <w:numFmt w:val="bullet"/>
      <w:lvlText w:val=""/>
      <w:lvlJc w:val="left"/>
      <w:pPr>
        <w:ind w:left="3200" w:hanging="360"/>
      </w:pPr>
      <w:rPr>
        <w:rFonts w:ascii="Symbol" w:hAnsi="Symbol" w:hint="default"/>
      </w:rPr>
    </w:lvl>
    <w:lvl w:ilvl="4" w:tplc="040C0003" w:tentative="1">
      <w:start w:val="1"/>
      <w:numFmt w:val="bullet"/>
      <w:lvlText w:val="o"/>
      <w:lvlJc w:val="left"/>
      <w:pPr>
        <w:ind w:left="3920" w:hanging="360"/>
      </w:pPr>
      <w:rPr>
        <w:rFonts w:ascii="Courier New" w:hAnsi="Courier New" w:cs="Courier New" w:hint="default"/>
      </w:rPr>
    </w:lvl>
    <w:lvl w:ilvl="5" w:tplc="040C0005" w:tentative="1">
      <w:start w:val="1"/>
      <w:numFmt w:val="bullet"/>
      <w:lvlText w:val=""/>
      <w:lvlJc w:val="left"/>
      <w:pPr>
        <w:ind w:left="4640" w:hanging="360"/>
      </w:pPr>
      <w:rPr>
        <w:rFonts w:ascii="Wingdings" w:hAnsi="Wingdings" w:hint="default"/>
      </w:rPr>
    </w:lvl>
    <w:lvl w:ilvl="6" w:tplc="040C0001" w:tentative="1">
      <w:start w:val="1"/>
      <w:numFmt w:val="bullet"/>
      <w:lvlText w:val=""/>
      <w:lvlJc w:val="left"/>
      <w:pPr>
        <w:ind w:left="5360" w:hanging="360"/>
      </w:pPr>
      <w:rPr>
        <w:rFonts w:ascii="Symbol" w:hAnsi="Symbol" w:hint="default"/>
      </w:rPr>
    </w:lvl>
    <w:lvl w:ilvl="7" w:tplc="040C0003" w:tentative="1">
      <w:start w:val="1"/>
      <w:numFmt w:val="bullet"/>
      <w:lvlText w:val="o"/>
      <w:lvlJc w:val="left"/>
      <w:pPr>
        <w:ind w:left="6080" w:hanging="360"/>
      </w:pPr>
      <w:rPr>
        <w:rFonts w:ascii="Courier New" w:hAnsi="Courier New" w:cs="Courier New" w:hint="default"/>
      </w:rPr>
    </w:lvl>
    <w:lvl w:ilvl="8" w:tplc="040C0005" w:tentative="1">
      <w:start w:val="1"/>
      <w:numFmt w:val="bullet"/>
      <w:lvlText w:val=""/>
      <w:lvlJc w:val="left"/>
      <w:pPr>
        <w:ind w:left="6800" w:hanging="360"/>
      </w:pPr>
      <w:rPr>
        <w:rFonts w:ascii="Wingdings" w:hAnsi="Wingdings" w:hint="default"/>
      </w:rPr>
    </w:lvl>
  </w:abstractNum>
  <w:abstractNum w:abstractNumId="59">
    <w:nsid w:val="674E6573"/>
    <w:multiLevelType w:val="hybridMultilevel"/>
    <w:tmpl w:val="24869518"/>
    <w:lvl w:ilvl="0" w:tplc="34447732">
      <w:start w:val="1"/>
      <w:numFmt w:val="decimal"/>
      <w:pStyle w:val="Style18"/>
      <w:lvlText w:val="IV.1.3.%1."/>
      <w:lvlJc w:val="left"/>
      <w:pPr>
        <w:ind w:left="136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60">
    <w:nsid w:val="6D9D78EC"/>
    <w:multiLevelType w:val="hybridMultilevel"/>
    <w:tmpl w:val="64B6017E"/>
    <w:lvl w:ilvl="0" w:tplc="8DC893E0">
      <w:start w:val="1"/>
      <w:numFmt w:val="decimal"/>
      <w:pStyle w:val="Style24"/>
      <w:lvlText w:val="IV.2.10.%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61">
    <w:nsid w:val="6F6F4F42"/>
    <w:multiLevelType w:val="hybridMultilevel"/>
    <w:tmpl w:val="F2DA39D0"/>
    <w:lvl w:ilvl="0" w:tplc="71CADF6E">
      <w:start w:val="1"/>
      <w:numFmt w:val="decimal"/>
      <w:pStyle w:val="Style23"/>
      <w:lvlText w:val="IV.2.8.%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62">
    <w:nsid w:val="7243552C"/>
    <w:multiLevelType w:val="hybridMultilevel"/>
    <w:tmpl w:val="CA047AEC"/>
    <w:lvl w:ilvl="0" w:tplc="522849BE">
      <w:start w:val="1"/>
      <w:numFmt w:val="decimal"/>
      <w:pStyle w:val="Style6"/>
      <w:lvlText w:val="I.6.%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63">
    <w:nsid w:val="7A2357AF"/>
    <w:multiLevelType w:val="hybridMultilevel"/>
    <w:tmpl w:val="E4FC4C24"/>
    <w:lvl w:ilvl="0" w:tplc="040C000B">
      <w:start w:val="1"/>
      <w:numFmt w:val="bullet"/>
      <w:lvlText w:val=""/>
      <w:lvlJc w:val="left"/>
      <w:pPr>
        <w:ind w:left="360" w:hanging="360"/>
      </w:pPr>
      <w:rPr>
        <w:rFonts w:ascii="Wingdings" w:hAnsi="Wingdings" w:hint="default"/>
      </w:rPr>
    </w:lvl>
    <w:lvl w:ilvl="1" w:tplc="040C000B">
      <w:start w:val="1"/>
      <w:numFmt w:val="bullet"/>
      <w:lvlText w:val=""/>
      <w:lvlJc w:val="left"/>
      <w:pPr>
        <w:ind w:left="1886" w:hanging="360"/>
      </w:pPr>
      <w:rPr>
        <w:rFonts w:ascii="Wingdings" w:hAnsi="Wingdings" w:hint="default"/>
      </w:rPr>
    </w:lvl>
    <w:lvl w:ilvl="2" w:tplc="040C000B">
      <w:start w:val="1"/>
      <w:numFmt w:val="bullet"/>
      <w:lvlText w:val=""/>
      <w:lvlJc w:val="left"/>
      <w:pPr>
        <w:ind w:left="786" w:hanging="360"/>
      </w:pPr>
      <w:rPr>
        <w:rFonts w:ascii="Wingdings" w:hAnsi="Wingdings" w:hint="default"/>
      </w:rPr>
    </w:lvl>
    <w:lvl w:ilvl="3" w:tplc="040C0001" w:tentative="1">
      <w:start w:val="1"/>
      <w:numFmt w:val="bullet"/>
      <w:lvlText w:val=""/>
      <w:lvlJc w:val="left"/>
      <w:pPr>
        <w:ind w:left="3326" w:hanging="360"/>
      </w:pPr>
      <w:rPr>
        <w:rFonts w:ascii="Symbol" w:hAnsi="Symbol" w:hint="default"/>
      </w:rPr>
    </w:lvl>
    <w:lvl w:ilvl="4" w:tplc="040C0003" w:tentative="1">
      <w:start w:val="1"/>
      <w:numFmt w:val="bullet"/>
      <w:lvlText w:val="o"/>
      <w:lvlJc w:val="left"/>
      <w:pPr>
        <w:ind w:left="4046" w:hanging="360"/>
      </w:pPr>
      <w:rPr>
        <w:rFonts w:ascii="Courier New" w:hAnsi="Courier New" w:cs="Courier New" w:hint="default"/>
      </w:rPr>
    </w:lvl>
    <w:lvl w:ilvl="5" w:tplc="040C0005" w:tentative="1">
      <w:start w:val="1"/>
      <w:numFmt w:val="bullet"/>
      <w:lvlText w:val=""/>
      <w:lvlJc w:val="left"/>
      <w:pPr>
        <w:ind w:left="4766" w:hanging="360"/>
      </w:pPr>
      <w:rPr>
        <w:rFonts w:ascii="Wingdings" w:hAnsi="Wingdings" w:hint="default"/>
      </w:rPr>
    </w:lvl>
    <w:lvl w:ilvl="6" w:tplc="040C0001" w:tentative="1">
      <w:start w:val="1"/>
      <w:numFmt w:val="bullet"/>
      <w:lvlText w:val=""/>
      <w:lvlJc w:val="left"/>
      <w:pPr>
        <w:ind w:left="5486" w:hanging="360"/>
      </w:pPr>
      <w:rPr>
        <w:rFonts w:ascii="Symbol" w:hAnsi="Symbol" w:hint="default"/>
      </w:rPr>
    </w:lvl>
    <w:lvl w:ilvl="7" w:tplc="040C0003" w:tentative="1">
      <w:start w:val="1"/>
      <w:numFmt w:val="bullet"/>
      <w:lvlText w:val="o"/>
      <w:lvlJc w:val="left"/>
      <w:pPr>
        <w:ind w:left="6206" w:hanging="360"/>
      </w:pPr>
      <w:rPr>
        <w:rFonts w:ascii="Courier New" w:hAnsi="Courier New" w:cs="Courier New" w:hint="default"/>
      </w:rPr>
    </w:lvl>
    <w:lvl w:ilvl="8" w:tplc="040C0005" w:tentative="1">
      <w:start w:val="1"/>
      <w:numFmt w:val="bullet"/>
      <w:lvlText w:val=""/>
      <w:lvlJc w:val="left"/>
      <w:pPr>
        <w:ind w:left="6926" w:hanging="360"/>
      </w:pPr>
      <w:rPr>
        <w:rFonts w:ascii="Wingdings" w:hAnsi="Wingdings" w:hint="default"/>
      </w:rPr>
    </w:lvl>
  </w:abstractNum>
  <w:abstractNum w:abstractNumId="64">
    <w:nsid w:val="7E4978CA"/>
    <w:multiLevelType w:val="hybridMultilevel"/>
    <w:tmpl w:val="013A5E14"/>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35"/>
  </w:num>
  <w:num w:numId="2">
    <w:abstractNumId w:val="2"/>
  </w:num>
  <w:num w:numId="3">
    <w:abstractNumId w:val="21"/>
  </w:num>
  <w:num w:numId="4">
    <w:abstractNumId w:val="23"/>
  </w:num>
  <w:num w:numId="5">
    <w:abstractNumId w:val="36"/>
  </w:num>
  <w:num w:numId="6">
    <w:abstractNumId w:val="30"/>
  </w:num>
  <w:num w:numId="7">
    <w:abstractNumId w:val="63"/>
  </w:num>
  <w:num w:numId="8">
    <w:abstractNumId w:val="12"/>
  </w:num>
  <w:num w:numId="9">
    <w:abstractNumId w:val="44"/>
  </w:num>
  <w:num w:numId="10">
    <w:abstractNumId w:val="40"/>
  </w:num>
  <w:num w:numId="11">
    <w:abstractNumId w:val="53"/>
  </w:num>
  <w:num w:numId="12">
    <w:abstractNumId w:val="7"/>
  </w:num>
  <w:num w:numId="13">
    <w:abstractNumId w:val="0"/>
  </w:num>
  <w:num w:numId="14">
    <w:abstractNumId w:val="41"/>
  </w:num>
  <w:num w:numId="15">
    <w:abstractNumId w:val="4"/>
  </w:num>
  <w:num w:numId="16">
    <w:abstractNumId w:val="28"/>
  </w:num>
  <w:num w:numId="17">
    <w:abstractNumId w:val="6"/>
  </w:num>
  <w:num w:numId="18">
    <w:abstractNumId w:val="55"/>
  </w:num>
  <w:num w:numId="19">
    <w:abstractNumId w:val="58"/>
  </w:num>
  <w:num w:numId="20">
    <w:abstractNumId w:val="5"/>
  </w:num>
  <w:num w:numId="21">
    <w:abstractNumId w:val="48"/>
  </w:num>
  <w:num w:numId="22">
    <w:abstractNumId w:val="47"/>
  </w:num>
  <w:num w:numId="23">
    <w:abstractNumId w:val="56"/>
  </w:num>
  <w:num w:numId="24">
    <w:abstractNumId w:val="42"/>
  </w:num>
  <w:num w:numId="25">
    <w:abstractNumId w:val="19"/>
  </w:num>
  <w:num w:numId="26">
    <w:abstractNumId w:val="16"/>
  </w:num>
  <w:num w:numId="27">
    <w:abstractNumId w:val="39"/>
  </w:num>
  <w:num w:numId="28">
    <w:abstractNumId w:val="3"/>
  </w:num>
  <w:num w:numId="29">
    <w:abstractNumId w:val="22"/>
  </w:num>
  <w:num w:numId="30">
    <w:abstractNumId w:val="51"/>
  </w:num>
  <w:num w:numId="31">
    <w:abstractNumId w:val="14"/>
  </w:num>
  <w:num w:numId="32">
    <w:abstractNumId w:val="24"/>
  </w:num>
  <w:num w:numId="33">
    <w:abstractNumId w:val="43"/>
  </w:num>
  <w:num w:numId="34">
    <w:abstractNumId w:val="34"/>
  </w:num>
  <w:num w:numId="35">
    <w:abstractNumId w:val="10"/>
  </w:num>
  <w:num w:numId="36">
    <w:abstractNumId w:val="29"/>
  </w:num>
  <w:num w:numId="37">
    <w:abstractNumId w:val="38"/>
  </w:num>
  <w:num w:numId="38">
    <w:abstractNumId w:val="49"/>
  </w:num>
  <w:num w:numId="39">
    <w:abstractNumId w:val="64"/>
  </w:num>
  <w:num w:numId="40">
    <w:abstractNumId w:val="46"/>
  </w:num>
  <w:num w:numId="41">
    <w:abstractNumId w:val="17"/>
  </w:num>
  <w:num w:numId="42">
    <w:abstractNumId w:val="25"/>
  </w:num>
  <w:num w:numId="43">
    <w:abstractNumId w:val="13"/>
  </w:num>
  <w:num w:numId="44">
    <w:abstractNumId w:val="1"/>
  </w:num>
  <w:num w:numId="45">
    <w:abstractNumId w:val="32"/>
  </w:num>
  <w:num w:numId="46">
    <w:abstractNumId w:val="20"/>
  </w:num>
  <w:num w:numId="47">
    <w:abstractNumId w:val="8"/>
  </w:num>
  <w:num w:numId="48">
    <w:abstractNumId w:val="62"/>
  </w:num>
  <w:num w:numId="49">
    <w:abstractNumId w:val="18"/>
  </w:num>
  <w:num w:numId="50">
    <w:abstractNumId w:val="31"/>
  </w:num>
  <w:num w:numId="51">
    <w:abstractNumId w:val="52"/>
  </w:num>
  <w:num w:numId="52">
    <w:abstractNumId w:val="57"/>
  </w:num>
  <w:num w:numId="53">
    <w:abstractNumId w:val="9"/>
  </w:num>
  <w:num w:numId="54">
    <w:abstractNumId w:val="27"/>
  </w:num>
  <w:num w:numId="55">
    <w:abstractNumId w:val="15"/>
  </w:num>
  <w:num w:numId="56">
    <w:abstractNumId w:val="26"/>
  </w:num>
  <w:num w:numId="57">
    <w:abstractNumId w:val="50"/>
  </w:num>
  <w:num w:numId="58">
    <w:abstractNumId w:val="11"/>
  </w:num>
  <w:num w:numId="59">
    <w:abstractNumId w:val="59"/>
  </w:num>
  <w:num w:numId="60">
    <w:abstractNumId w:val="33"/>
  </w:num>
  <w:num w:numId="61">
    <w:abstractNumId w:val="37"/>
  </w:num>
  <w:num w:numId="62">
    <w:abstractNumId w:val="54"/>
  </w:num>
  <w:num w:numId="63">
    <w:abstractNumId w:val="61"/>
  </w:num>
  <w:num w:numId="64">
    <w:abstractNumId w:val="60"/>
  </w:num>
  <w:num w:numId="65">
    <w:abstractNumId w:val="45"/>
  </w:num>
  <w:numIdMacAtCleanup w:val="62"/>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hyphenationZone w:val="425"/>
  <w:characterSpacingControl w:val="doNotCompress"/>
  <w:hdrShapeDefaults>
    <o:shapedefaults v:ext="edit" spidmax="36866"/>
    <o:shapelayout v:ext="edit">
      <o:idmap v:ext="edit" data="2"/>
      <o:rules v:ext="edit">
        <o:r id="V:Rule11" type="connector" idref="#_x0000_s2064"/>
        <o:r id="V:Rule12" type="connector" idref="#_x0000_s2087"/>
        <o:r id="V:Rule13" type="connector" idref="#_x0000_s2068"/>
        <o:r id="V:Rule14" type="connector" idref="#_x0000_s2050"/>
        <o:r id="V:Rule15" type="connector" idref="#_x0000_s2078"/>
        <o:r id="V:Rule16" type="connector" idref="#_x0000_s2056"/>
        <o:r id="V:Rule17" type="connector" idref="#_x0000_s2062"/>
        <o:r id="V:Rule18" type="connector" idref="#_x0000_s2058"/>
        <o:r id="V:Rule19" type="connector" idref="#AutoShape 1"/>
        <o:r id="V:Rule20" type="connector" idref="#_x0000_s2069"/>
      </o:rules>
    </o:shapelayout>
  </w:hdrShapeDefaults>
  <w:footnotePr>
    <w:footnote w:id="-1"/>
    <w:footnote w:id="0"/>
  </w:footnotePr>
  <w:endnotePr>
    <w:endnote w:id="-1"/>
    <w:endnote w:id="0"/>
  </w:endnotePr>
  <w:compat/>
  <w:rsids>
    <w:rsidRoot w:val="00CE7B05"/>
    <w:rsid w:val="0000184C"/>
    <w:rsid w:val="000035E7"/>
    <w:rsid w:val="00006D5E"/>
    <w:rsid w:val="0002292E"/>
    <w:rsid w:val="0002745D"/>
    <w:rsid w:val="00033090"/>
    <w:rsid w:val="00035B29"/>
    <w:rsid w:val="000366E6"/>
    <w:rsid w:val="00041F03"/>
    <w:rsid w:val="0004218A"/>
    <w:rsid w:val="00044547"/>
    <w:rsid w:val="000571A7"/>
    <w:rsid w:val="00066615"/>
    <w:rsid w:val="00067FF9"/>
    <w:rsid w:val="000805F0"/>
    <w:rsid w:val="00080D55"/>
    <w:rsid w:val="0008768A"/>
    <w:rsid w:val="00095B8C"/>
    <w:rsid w:val="000A5565"/>
    <w:rsid w:val="000A60A7"/>
    <w:rsid w:val="000B1C21"/>
    <w:rsid w:val="000B71AA"/>
    <w:rsid w:val="000C22FC"/>
    <w:rsid w:val="000D0CA1"/>
    <w:rsid w:val="000D4A78"/>
    <w:rsid w:val="000F4EC3"/>
    <w:rsid w:val="00101BEA"/>
    <w:rsid w:val="00104B3A"/>
    <w:rsid w:val="0014118F"/>
    <w:rsid w:val="001439D7"/>
    <w:rsid w:val="0014523A"/>
    <w:rsid w:val="001475C0"/>
    <w:rsid w:val="001602CC"/>
    <w:rsid w:val="001633F8"/>
    <w:rsid w:val="00176C54"/>
    <w:rsid w:val="001A0151"/>
    <w:rsid w:val="001A0E0D"/>
    <w:rsid w:val="001A67ED"/>
    <w:rsid w:val="001B6483"/>
    <w:rsid w:val="001D00AA"/>
    <w:rsid w:val="001F415C"/>
    <w:rsid w:val="002063A7"/>
    <w:rsid w:val="00210D7B"/>
    <w:rsid w:val="002229D8"/>
    <w:rsid w:val="002251E6"/>
    <w:rsid w:val="0022560D"/>
    <w:rsid w:val="002318F1"/>
    <w:rsid w:val="00234CF8"/>
    <w:rsid w:val="00242F80"/>
    <w:rsid w:val="0025660D"/>
    <w:rsid w:val="00261F98"/>
    <w:rsid w:val="00264A55"/>
    <w:rsid w:val="002650A3"/>
    <w:rsid w:val="002704A1"/>
    <w:rsid w:val="00271889"/>
    <w:rsid w:val="00276BD0"/>
    <w:rsid w:val="00277CB7"/>
    <w:rsid w:val="0028127F"/>
    <w:rsid w:val="00283793"/>
    <w:rsid w:val="00284F01"/>
    <w:rsid w:val="00286C67"/>
    <w:rsid w:val="002933E1"/>
    <w:rsid w:val="002B34F2"/>
    <w:rsid w:val="002B619B"/>
    <w:rsid w:val="002D4087"/>
    <w:rsid w:val="002E72B9"/>
    <w:rsid w:val="002F2C14"/>
    <w:rsid w:val="002F4B52"/>
    <w:rsid w:val="002F7D17"/>
    <w:rsid w:val="00322626"/>
    <w:rsid w:val="003348D4"/>
    <w:rsid w:val="00347453"/>
    <w:rsid w:val="00353523"/>
    <w:rsid w:val="00366F12"/>
    <w:rsid w:val="00376A9B"/>
    <w:rsid w:val="0039216E"/>
    <w:rsid w:val="003929E2"/>
    <w:rsid w:val="0039334A"/>
    <w:rsid w:val="003A1567"/>
    <w:rsid w:val="003B1670"/>
    <w:rsid w:val="003B21E4"/>
    <w:rsid w:val="003B5970"/>
    <w:rsid w:val="003C450F"/>
    <w:rsid w:val="003D5436"/>
    <w:rsid w:val="003E4181"/>
    <w:rsid w:val="003E7577"/>
    <w:rsid w:val="003F2D01"/>
    <w:rsid w:val="003F53FF"/>
    <w:rsid w:val="003F6815"/>
    <w:rsid w:val="0040591C"/>
    <w:rsid w:val="00406459"/>
    <w:rsid w:val="00410B6D"/>
    <w:rsid w:val="00416B6D"/>
    <w:rsid w:val="0044159E"/>
    <w:rsid w:val="00442151"/>
    <w:rsid w:val="00445FD2"/>
    <w:rsid w:val="00446A70"/>
    <w:rsid w:val="0044788D"/>
    <w:rsid w:val="004520E8"/>
    <w:rsid w:val="00463C84"/>
    <w:rsid w:val="00474059"/>
    <w:rsid w:val="00475C8B"/>
    <w:rsid w:val="004947E9"/>
    <w:rsid w:val="004B0ABE"/>
    <w:rsid w:val="004B4D01"/>
    <w:rsid w:val="004C0F27"/>
    <w:rsid w:val="004C40CF"/>
    <w:rsid w:val="004D1DB5"/>
    <w:rsid w:val="004D54F9"/>
    <w:rsid w:val="004E279C"/>
    <w:rsid w:val="004E3F7D"/>
    <w:rsid w:val="004F258E"/>
    <w:rsid w:val="004F547C"/>
    <w:rsid w:val="00511CB6"/>
    <w:rsid w:val="00522352"/>
    <w:rsid w:val="0053789E"/>
    <w:rsid w:val="00543116"/>
    <w:rsid w:val="00551042"/>
    <w:rsid w:val="00580AE5"/>
    <w:rsid w:val="00584743"/>
    <w:rsid w:val="005A148A"/>
    <w:rsid w:val="005A3E43"/>
    <w:rsid w:val="005B42A6"/>
    <w:rsid w:val="005B7690"/>
    <w:rsid w:val="005C5548"/>
    <w:rsid w:val="005D1583"/>
    <w:rsid w:val="005D2973"/>
    <w:rsid w:val="005D29BC"/>
    <w:rsid w:val="005E4E1D"/>
    <w:rsid w:val="005E6B9D"/>
    <w:rsid w:val="005E7D2B"/>
    <w:rsid w:val="005F28C1"/>
    <w:rsid w:val="0060360E"/>
    <w:rsid w:val="0060519A"/>
    <w:rsid w:val="006060BA"/>
    <w:rsid w:val="00607489"/>
    <w:rsid w:val="00630E53"/>
    <w:rsid w:val="006313D2"/>
    <w:rsid w:val="00633286"/>
    <w:rsid w:val="00664075"/>
    <w:rsid w:val="00666514"/>
    <w:rsid w:val="00667D2F"/>
    <w:rsid w:val="00671247"/>
    <w:rsid w:val="006740BB"/>
    <w:rsid w:val="00675F30"/>
    <w:rsid w:val="006813E5"/>
    <w:rsid w:val="00684F03"/>
    <w:rsid w:val="00685337"/>
    <w:rsid w:val="00685381"/>
    <w:rsid w:val="006901AF"/>
    <w:rsid w:val="0069299C"/>
    <w:rsid w:val="006A5724"/>
    <w:rsid w:val="006B0467"/>
    <w:rsid w:val="006B1DB6"/>
    <w:rsid w:val="006B5925"/>
    <w:rsid w:val="006C08A9"/>
    <w:rsid w:val="006D16BF"/>
    <w:rsid w:val="006D5EA6"/>
    <w:rsid w:val="006E4B6C"/>
    <w:rsid w:val="006F27A5"/>
    <w:rsid w:val="0070347D"/>
    <w:rsid w:val="00720B17"/>
    <w:rsid w:val="00723351"/>
    <w:rsid w:val="0073008B"/>
    <w:rsid w:val="007366B6"/>
    <w:rsid w:val="00740E15"/>
    <w:rsid w:val="0074693E"/>
    <w:rsid w:val="00746B05"/>
    <w:rsid w:val="007512E8"/>
    <w:rsid w:val="00793C73"/>
    <w:rsid w:val="00796216"/>
    <w:rsid w:val="007A172A"/>
    <w:rsid w:val="007B1CD1"/>
    <w:rsid w:val="007D0BF7"/>
    <w:rsid w:val="007D6DF2"/>
    <w:rsid w:val="007F2A23"/>
    <w:rsid w:val="00802DD3"/>
    <w:rsid w:val="00811ADB"/>
    <w:rsid w:val="008266FD"/>
    <w:rsid w:val="0084038C"/>
    <w:rsid w:val="00841538"/>
    <w:rsid w:val="00841E1D"/>
    <w:rsid w:val="00842564"/>
    <w:rsid w:val="00851543"/>
    <w:rsid w:val="00852546"/>
    <w:rsid w:val="00855FA2"/>
    <w:rsid w:val="008643F5"/>
    <w:rsid w:val="00873F7B"/>
    <w:rsid w:val="00887B0C"/>
    <w:rsid w:val="0089540D"/>
    <w:rsid w:val="008A53AA"/>
    <w:rsid w:val="008A69BA"/>
    <w:rsid w:val="008A7211"/>
    <w:rsid w:val="008C1E50"/>
    <w:rsid w:val="008C44AC"/>
    <w:rsid w:val="008C4A3F"/>
    <w:rsid w:val="008D1850"/>
    <w:rsid w:val="008E0ACC"/>
    <w:rsid w:val="008E2798"/>
    <w:rsid w:val="008F46AA"/>
    <w:rsid w:val="009025A0"/>
    <w:rsid w:val="00903133"/>
    <w:rsid w:val="00905846"/>
    <w:rsid w:val="0091201B"/>
    <w:rsid w:val="00925C9B"/>
    <w:rsid w:val="009268FB"/>
    <w:rsid w:val="00935B81"/>
    <w:rsid w:val="00937E24"/>
    <w:rsid w:val="00943221"/>
    <w:rsid w:val="009539E5"/>
    <w:rsid w:val="009549E0"/>
    <w:rsid w:val="009625BD"/>
    <w:rsid w:val="00962C16"/>
    <w:rsid w:val="009665FB"/>
    <w:rsid w:val="0097302A"/>
    <w:rsid w:val="00976FD3"/>
    <w:rsid w:val="00977607"/>
    <w:rsid w:val="00982A1F"/>
    <w:rsid w:val="00991F77"/>
    <w:rsid w:val="009922F7"/>
    <w:rsid w:val="009A2455"/>
    <w:rsid w:val="009A6BD3"/>
    <w:rsid w:val="009B0EB1"/>
    <w:rsid w:val="009D05E8"/>
    <w:rsid w:val="009E0506"/>
    <w:rsid w:val="009E1D6B"/>
    <w:rsid w:val="009E6F29"/>
    <w:rsid w:val="009F0980"/>
    <w:rsid w:val="009F70AF"/>
    <w:rsid w:val="00A00ED9"/>
    <w:rsid w:val="00A16161"/>
    <w:rsid w:val="00A20219"/>
    <w:rsid w:val="00A27B35"/>
    <w:rsid w:val="00A37B0E"/>
    <w:rsid w:val="00A41E13"/>
    <w:rsid w:val="00A43902"/>
    <w:rsid w:val="00A459AE"/>
    <w:rsid w:val="00A5040E"/>
    <w:rsid w:val="00A615B4"/>
    <w:rsid w:val="00A624E5"/>
    <w:rsid w:val="00A80AAC"/>
    <w:rsid w:val="00A823DD"/>
    <w:rsid w:val="00A862E7"/>
    <w:rsid w:val="00AA025B"/>
    <w:rsid w:val="00AA2120"/>
    <w:rsid w:val="00AA6AAF"/>
    <w:rsid w:val="00AB57E2"/>
    <w:rsid w:val="00B00018"/>
    <w:rsid w:val="00B07324"/>
    <w:rsid w:val="00B1063D"/>
    <w:rsid w:val="00B20B40"/>
    <w:rsid w:val="00B24838"/>
    <w:rsid w:val="00B312B3"/>
    <w:rsid w:val="00B42014"/>
    <w:rsid w:val="00B57AD5"/>
    <w:rsid w:val="00B65362"/>
    <w:rsid w:val="00B865F5"/>
    <w:rsid w:val="00B963D2"/>
    <w:rsid w:val="00BA16A4"/>
    <w:rsid w:val="00BC2987"/>
    <w:rsid w:val="00BD4E9A"/>
    <w:rsid w:val="00BE3D5D"/>
    <w:rsid w:val="00C12920"/>
    <w:rsid w:val="00C14EAA"/>
    <w:rsid w:val="00C26E78"/>
    <w:rsid w:val="00C3174B"/>
    <w:rsid w:val="00C362BD"/>
    <w:rsid w:val="00C3745A"/>
    <w:rsid w:val="00C43418"/>
    <w:rsid w:val="00C43B1B"/>
    <w:rsid w:val="00C462C9"/>
    <w:rsid w:val="00C6529B"/>
    <w:rsid w:val="00C854AB"/>
    <w:rsid w:val="00C85FC1"/>
    <w:rsid w:val="00C937A1"/>
    <w:rsid w:val="00CA028F"/>
    <w:rsid w:val="00CA4482"/>
    <w:rsid w:val="00CA4A4E"/>
    <w:rsid w:val="00CD5F94"/>
    <w:rsid w:val="00CE7B05"/>
    <w:rsid w:val="00CF3583"/>
    <w:rsid w:val="00CF3B83"/>
    <w:rsid w:val="00D25344"/>
    <w:rsid w:val="00D256A3"/>
    <w:rsid w:val="00D33324"/>
    <w:rsid w:val="00D33618"/>
    <w:rsid w:val="00D37ECC"/>
    <w:rsid w:val="00D463E0"/>
    <w:rsid w:val="00D64E79"/>
    <w:rsid w:val="00D71E9F"/>
    <w:rsid w:val="00DA3E1E"/>
    <w:rsid w:val="00DA6326"/>
    <w:rsid w:val="00DB53C0"/>
    <w:rsid w:val="00DC437C"/>
    <w:rsid w:val="00DD6BDF"/>
    <w:rsid w:val="00DF79A8"/>
    <w:rsid w:val="00E01FF9"/>
    <w:rsid w:val="00E049FF"/>
    <w:rsid w:val="00E129C8"/>
    <w:rsid w:val="00E13A07"/>
    <w:rsid w:val="00E1615F"/>
    <w:rsid w:val="00E24883"/>
    <w:rsid w:val="00E34ED6"/>
    <w:rsid w:val="00E36256"/>
    <w:rsid w:val="00E375C0"/>
    <w:rsid w:val="00E403DC"/>
    <w:rsid w:val="00E57B69"/>
    <w:rsid w:val="00E66285"/>
    <w:rsid w:val="00E71A7F"/>
    <w:rsid w:val="00E71BE9"/>
    <w:rsid w:val="00E735B7"/>
    <w:rsid w:val="00E83DCA"/>
    <w:rsid w:val="00EA3460"/>
    <w:rsid w:val="00EB0270"/>
    <w:rsid w:val="00ED6D26"/>
    <w:rsid w:val="00EE33DF"/>
    <w:rsid w:val="00EE6E3D"/>
    <w:rsid w:val="00F07715"/>
    <w:rsid w:val="00F173DA"/>
    <w:rsid w:val="00F26599"/>
    <w:rsid w:val="00F41E76"/>
    <w:rsid w:val="00F43103"/>
    <w:rsid w:val="00F454D8"/>
    <w:rsid w:val="00F552BA"/>
    <w:rsid w:val="00F55775"/>
    <w:rsid w:val="00F61630"/>
    <w:rsid w:val="00F6233D"/>
    <w:rsid w:val="00F8375C"/>
    <w:rsid w:val="00F83F96"/>
    <w:rsid w:val="00F85CA9"/>
    <w:rsid w:val="00FA11DB"/>
    <w:rsid w:val="00FA1F01"/>
    <w:rsid w:val="00FA473C"/>
    <w:rsid w:val="00FA578F"/>
    <w:rsid w:val="00FA78C3"/>
    <w:rsid w:val="00FC160B"/>
    <w:rsid w:val="00FF028A"/>
    <w:rsid w:val="00FF4868"/>
  </w:rsids>
  <m:mathPr>
    <m:mathFont m:val="Cambria Math"/>
    <m:brkBin m:val="before"/>
    <m:brkBinSub m:val="--"/>
    <m:smallFrac m:val="off"/>
    <m:dispDef/>
    <m:lMargin m:val="0"/>
    <m:rMargin m:val="0"/>
    <m:defJc m:val="centerGroup"/>
    <m:wrapIndent m:val="1440"/>
    <m:intLim m:val="subSup"/>
    <m:naryLim m:val="undOvr"/>
  </m:mathPr>
  <w:themeFontLang w:val="fr-FR" w:bidi="ar-SA"/>
  <w:clrSchemeMapping w:bg1="light1" w:t1="dark1" w:bg2="light2" w:t2="dark2" w:accent1="accent1" w:accent2="accent2" w:accent3="accent3" w:accent4="accent4" w:accent5="accent5" w:accent6="accent6" w:hyperlink="hyperlink" w:followedHyperlink="followedHyperlink"/>
  <w:shapeDefaults>
    <o:shapedefaults v:ext="edit" spidmax="36866"/>
    <o:shapelayout v:ext="edit">
      <o:idmap v:ext="edit" data="1"/>
      <o:rules v:ext="edit">
        <o:r id="V:Rule59" type="connector" idref="#_x0000_s1101"/>
        <o:r id="V:Rule60" type="connector" idref="#Connecteur droit avec flèche 90"/>
        <o:r id="V:Rule61" type="connector" idref="#_x0000_s1089"/>
        <o:r id="V:Rule62" type="connector" idref="#Connecteur droit avec flèche 42"/>
        <o:r id="V:Rule63" type="connector" idref="#_x0000_s1178"/>
        <o:r id="V:Rule64" type="connector" idref="#Connecteur droit avec flèche 268"/>
        <o:r id="V:Rule65" type="connector" idref="#Connecteur droit avec flèche 239"/>
        <o:r id="V:Rule66" type="connector" idref="#Connecteur droit avec flèche 201"/>
        <o:r id="V:Rule67" type="connector" idref="#_x0000_s1080"/>
        <o:r id="V:Rule68" type="connector" idref="#Connecteur droit avec flèche 135"/>
        <o:r id="V:Rule69" type="connector" idref="#_x0000_s1103"/>
        <o:r id="V:Rule70" type="connector" idref="#_x0000_s1088"/>
        <o:r id="V:Rule71" type="connector" idref="#Connecteur droit avec flèche 247"/>
        <o:r id="V:Rule72" type="connector" idref="#_x0000_s1095"/>
        <o:r id="V:Rule73" type="connector" idref="#_x0000_s1093"/>
        <o:r id="V:Rule74" type="connector" idref="#_x0000_s1104"/>
        <o:r id="V:Rule75" type="connector" idref="#_x0000_s1085"/>
        <o:r id="V:Rule76" type="connector" idref="#Connecteur droit avec flèche 152"/>
        <o:r id="V:Rule77" type="connector" idref="#_x0000_s1029"/>
        <o:r id="V:Rule78" type="connector" idref="#_x0000_s1183"/>
        <o:r id="V:Rule79" type="connector" idref="#Connecteur droit avec flèche 254"/>
        <o:r id="V:Rule80" type="connector" idref="#Connecteur droit avec flèche 80"/>
        <o:r id="V:Rule81" type="connector" idref="#_x0000_s1082"/>
        <o:r id="V:Rule82" type="connector" idref="#_x0000_s1028"/>
        <o:r id="V:Rule83" type="connector" idref="#_x0000_s1182"/>
        <o:r id="V:Rule84" type="connector" idref="#_x0000_s1086"/>
        <o:r id="V:Rule85" type="connector" idref="#Connecteur droit avec flèche 276"/>
        <o:r id="V:Rule86" type="connector" idref="#_x0000_s1097"/>
        <o:r id="V:Rule87" type="connector" idref="#Connecteur droit avec flèche 141"/>
        <o:r id="V:Rule88" type="connector" idref="#_x0000_s1079"/>
        <o:r id="V:Rule89" type="connector" idref="#Connecteur droit avec flèche 159"/>
        <o:r id="V:Rule90" type="connector" idref="#Connecteur droit avec flèche 257"/>
        <o:r id="V:Rule91" type="connector" idref="#_x0000_s1098"/>
        <o:r id="V:Rule92" type="connector" idref="#_x0000_s1081"/>
        <o:r id="V:Rule93" type="connector" idref="#Connecteur droit avec flèche 24"/>
        <o:r id="V:Rule94" type="connector" idref="#_x0000_s1188"/>
        <o:r id="V:Rule95" type="connector" idref="#Connecteur droit avec flèche 275"/>
        <o:r id="V:Rule96" type="connector" idref="#_x0000_s1176"/>
        <o:r id="V:Rule97" type="connector" idref="#_x0000_s1180"/>
        <o:r id="V:Rule98" type="connector" idref="#Connecteur droit avec flèche 287"/>
        <o:r id="V:Rule99" type="connector" idref="#_x0000_s1083"/>
        <o:r id="V:Rule100" type="connector" idref="#_x0000_s1099"/>
        <o:r id="V:Rule101" type="connector" idref="#_x0000_s1091"/>
        <o:r id="V:Rule102" type="connector" idref="#_x0000_s1084"/>
        <o:r id="V:Rule103" type="connector" idref="#Connecteur droit avec flèche 137"/>
        <o:r id="V:Rule104" type="connector" idref="#_x0000_s1094"/>
        <o:r id="V:Rule105" type="connector" idref="#_x0000_s1100"/>
        <o:r id="V:Rule106" type="connector" idref="#_x0000_s1092"/>
        <o:r id="V:Rule107" type="connector" idref="#_x0000_s1096"/>
        <o:r id="V:Rule108" type="connector" idref="#Connecteur droit avec flèche 87"/>
        <o:r id="V:Rule109" type="connector" idref="#_x0000_s1185"/>
        <o:r id="V:Rule110" type="connector" idref="#Connecteur droit avec flèche 1"/>
        <o:r id="V:Rule111" type="connector" idref="#Connecteur droit avec flèche 270"/>
        <o:r id="V:Rule112" type="connector" idref="#Connecteur droit avec flèche 133"/>
        <o:r id="V:Rule113" type="connector" idref="#_x0000_s1090"/>
        <o:r id="V:Rule114" type="connector" idref="#_x0000_s1087"/>
        <o:r id="V:Rule115" type="connector" idref="#Connecteur droit avec flèche 145"/>
        <o:r id="V:Rule116" type="connector" idref="#Connecteur droit avec flèche 206"/>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fr-FR" w:eastAsia="en-US" w:bidi="ar-SA"/>
      </w:rPr>
    </w:rPrDefault>
    <w:pPrDefault>
      <w:pPr>
        <w:spacing w:after="200"/>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Title" w:semiHidden="0" w:uiPriority="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735B7"/>
    <w:pPr>
      <w:spacing w:line="276" w:lineRule="auto"/>
      <w:jc w:val="left"/>
    </w:pPr>
    <w:rPr>
      <w:rFonts w:eastAsiaTheme="minorEastAsia"/>
      <w:lang w:eastAsia="fr-FR"/>
    </w:rPr>
  </w:style>
  <w:style w:type="paragraph" w:styleId="Titre1">
    <w:name w:val="heading 1"/>
    <w:basedOn w:val="Normal"/>
    <w:next w:val="Normal"/>
    <w:link w:val="Titre1Car"/>
    <w:uiPriority w:val="9"/>
    <w:qFormat/>
    <w:rsid w:val="00937E24"/>
    <w:pPr>
      <w:keepNext/>
      <w:keepLines/>
      <w:spacing w:before="480" w:after="0"/>
      <w:outlineLvl w:val="0"/>
    </w:pPr>
    <w:rPr>
      <w:rFonts w:asciiTheme="majorHAnsi" w:eastAsiaTheme="majorEastAsia" w:hAnsiTheme="majorHAnsi" w:cstheme="majorBidi"/>
      <w:b/>
      <w:bCs/>
      <w:color w:val="365F91" w:themeColor="accent1" w:themeShade="BF"/>
      <w:sz w:val="28"/>
      <w:szCs w:val="28"/>
      <w:lang w:eastAsia="en-US"/>
    </w:rPr>
  </w:style>
  <w:style w:type="paragraph" w:styleId="Titre2">
    <w:name w:val="heading 2"/>
    <w:basedOn w:val="Normal"/>
    <w:next w:val="Normal"/>
    <w:link w:val="Titre2Car"/>
    <w:uiPriority w:val="9"/>
    <w:semiHidden/>
    <w:unhideWhenUsed/>
    <w:qFormat/>
    <w:rsid w:val="00937E24"/>
    <w:pPr>
      <w:keepNext/>
      <w:keepLines/>
      <w:spacing w:before="200" w:after="0"/>
      <w:outlineLvl w:val="1"/>
    </w:pPr>
    <w:rPr>
      <w:rFonts w:asciiTheme="majorHAnsi" w:eastAsiaTheme="majorEastAsia" w:hAnsiTheme="majorHAnsi" w:cstheme="majorBidi"/>
      <w:b/>
      <w:bCs/>
      <w:color w:val="4F81BD" w:themeColor="accent1"/>
      <w:sz w:val="26"/>
      <w:szCs w:val="26"/>
      <w:lang w:eastAsia="en-US"/>
    </w:rPr>
  </w:style>
  <w:style w:type="character" w:default="1" w:styleId="Policepardfaut">
    <w:name w:val="Default Paragraph Font"/>
    <w:uiPriority w:val="1"/>
    <w:semiHidden/>
    <w:unhideWhenUsed/>
  </w:style>
  <w:style w:type="table" w:default="1" w:styleId="TableauNormal">
    <w:name w:val="Normal Table"/>
    <w:uiPriority w:val="99"/>
    <w:semiHidden/>
    <w:unhideWhenUsed/>
    <w:qFormat/>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Paragraphedeliste">
    <w:name w:val="List Paragraph"/>
    <w:basedOn w:val="Normal"/>
    <w:link w:val="ParagraphedelisteCar"/>
    <w:uiPriority w:val="34"/>
    <w:qFormat/>
    <w:rsid w:val="00AB57E2"/>
    <w:pPr>
      <w:ind w:left="720"/>
      <w:contextualSpacing/>
    </w:pPr>
  </w:style>
  <w:style w:type="character" w:customStyle="1" w:styleId="ParagraphedelisteCar">
    <w:name w:val="Paragraphe de liste Car"/>
    <w:basedOn w:val="Policepardfaut"/>
    <w:link w:val="Paragraphedeliste"/>
    <w:uiPriority w:val="34"/>
    <w:rsid w:val="001D00AA"/>
    <w:rPr>
      <w:rFonts w:eastAsiaTheme="minorEastAsia"/>
      <w:lang w:eastAsia="fr-FR"/>
    </w:rPr>
  </w:style>
  <w:style w:type="character" w:styleId="lev">
    <w:name w:val="Strong"/>
    <w:basedOn w:val="Policepardfaut"/>
    <w:uiPriority w:val="22"/>
    <w:qFormat/>
    <w:rsid w:val="00A80AAC"/>
    <w:rPr>
      <w:b/>
      <w:bCs/>
    </w:rPr>
  </w:style>
  <w:style w:type="character" w:styleId="Lienhypertexte">
    <w:name w:val="Hyperlink"/>
    <w:basedOn w:val="Policepardfaut"/>
    <w:uiPriority w:val="99"/>
    <w:unhideWhenUsed/>
    <w:rsid w:val="00286C67"/>
    <w:rPr>
      <w:color w:val="0000FF" w:themeColor="hyperlink"/>
      <w:u w:val="single"/>
    </w:rPr>
  </w:style>
  <w:style w:type="paragraph" w:styleId="NormalWeb">
    <w:name w:val="Normal (Web)"/>
    <w:basedOn w:val="Normal"/>
    <w:unhideWhenUsed/>
    <w:rsid w:val="00286C67"/>
    <w:pPr>
      <w:spacing w:before="100" w:beforeAutospacing="1" w:after="100" w:afterAutospacing="1" w:line="240" w:lineRule="auto"/>
    </w:pPr>
    <w:rPr>
      <w:rFonts w:ascii="Times New Roman" w:eastAsia="Times New Roman" w:hAnsi="Times New Roman" w:cs="Times New Roman"/>
      <w:sz w:val="24"/>
      <w:szCs w:val="24"/>
    </w:rPr>
  </w:style>
  <w:style w:type="paragraph" w:styleId="En-tte">
    <w:name w:val="header"/>
    <w:basedOn w:val="Normal"/>
    <w:link w:val="En-tteCar"/>
    <w:uiPriority w:val="99"/>
    <w:unhideWhenUsed/>
    <w:rsid w:val="00286C67"/>
    <w:pPr>
      <w:tabs>
        <w:tab w:val="center" w:pos="4153"/>
        <w:tab w:val="right" w:pos="8306"/>
      </w:tabs>
    </w:pPr>
    <w:rPr>
      <w:rFonts w:ascii="Calibri" w:eastAsia="Times New Roman" w:hAnsi="Calibri" w:cs="Times New Roman"/>
    </w:rPr>
  </w:style>
  <w:style w:type="character" w:customStyle="1" w:styleId="En-tteCar">
    <w:name w:val="En-tête Car"/>
    <w:basedOn w:val="Policepardfaut"/>
    <w:link w:val="En-tte"/>
    <w:uiPriority w:val="99"/>
    <w:rsid w:val="00286C67"/>
    <w:rPr>
      <w:rFonts w:ascii="Calibri" w:eastAsia="Times New Roman" w:hAnsi="Calibri" w:cs="Times New Roman"/>
      <w:lang w:eastAsia="fr-FR"/>
    </w:rPr>
  </w:style>
  <w:style w:type="paragraph" w:styleId="Pieddepage">
    <w:name w:val="footer"/>
    <w:basedOn w:val="Normal"/>
    <w:link w:val="PieddepageCar"/>
    <w:uiPriority w:val="99"/>
    <w:unhideWhenUsed/>
    <w:rsid w:val="00286C67"/>
    <w:pPr>
      <w:tabs>
        <w:tab w:val="center" w:pos="4153"/>
        <w:tab w:val="right" w:pos="8306"/>
      </w:tabs>
    </w:pPr>
    <w:rPr>
      <w:rFonts w:ascii="Calibri" w:eastAsia="Times New Roman" w:hAnsi="Calibri" w:cs="Times New Roman"/>
    </w:rPr>
  </w:style>
  <w:style w:type="character" w:customStyle="1" w:styleId="PieddepageCar">
    <w:name w:val="Pied de page Car"/>
    <w:basedOn w:val="Policepardfaut"/>
    <w:link w:val="Pieddepage"/>
    <w:uiPriority w:val="99"/>
    <w:rsid w:val="00286C67"/>
    <w:rPr>
      <w:rFonts w:ascii="Calibri" w:eastAsia="Times New Roman" w:hAnsi="Calibri" w:cs="Times New Roman"/>
      <w:lang w:eastAsia="fr-FR"/>
    </w:rPr>
  </w:style>
  <w:style w:type="character" w:customStyle="1" w:styleId="citecrochet1">
    <w:name w:val="cite_crochet1"/>
    <w:basedOn w:val="Policepardfaut"/>
    <w:rsid w:val="00286C67"/>
    <w:rPr>
      <w:vanish/>
      <w:webHidden w:val="0"/>
      <w:specVanish w:val="0"/>
    </w:rPr>
  </w:style>
  <w:style w:type="paragraph" w:styleId="Lgende">
    <w:name w:val="caption"/>
    <w:basedOn w:val="Normal"/>
    <w:next w:val="Normal"/>
    <w:uiPriority w:val="35"/>
    <w:unhideWhenUsed/>
    <w:qFormat/>
    <w:rsid w:val="00286C67"/>
    <w:pPr>
      <w:spacing w:line="240" w:lineRule="auto"/>
    </w:pPr>
    <w:rPr>
      <w:rFonts w:ascii="Calibri" w:eastAsia="Times New Roman" w:hAnsi="Calibri" w:cs="Arial"/>
      <w:b/>
      <w:bCs/>
      <w:color w:val="4F81BD" w:themeColor="accent1"/>
      <w:sz w:val="18"/>
      <w:szCs w:val="18"/>
    </w:rPr>
  </w:style>
  <w:style w:type="paragraph" w:styleId="Textedebulles">
    <w:name w:val="Balloon Text"/>
    <w:basedOn w:val="Normal"/>
    <w:link w:val="TextedebullesCar"/>
    <w:uiPriority w:val="99"/>
    <w:semiHidden/>
    <w:unhideWhenUsed/>
    <w:rsid w:val="00286C67"/>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286C67"/>
    <w:rPr>
      <w:rFonts w:ascii="Tahoma" w:eastAsiaTheme="minorEastAsia" w:hAnsi="Tahoma" w:cs="Tahoma"/>
      <w:sz w:val="16"/>
      <w:szCs w:val="16"/>
      <w:lang w:eastAsia="fr-FR"/>
    </w:rPr>
  </w:style>
  <w:style w:type="character" w:customStyle="1" w:styleId="Titre1Car">
    <w:name w:val="Titre 1 Car"/>
    <w:basedOn w:val="Policepardfaut"/>
    <w:link w:val="Titre1"/>
    <w:uiPriority w:val="9"/>
    <w:rsid w:val="00937E24"/>
    <w:rPr>
      <w:rFonts w:asciiTheme="majorHAnsi" w:eastAsiaTheme="majorEastAsia" w:hAnsiTheme="majorHAnsi" w:cstheme="majorBidi"/>
      <w:b/>
      <w:bCs/>
      <w:color w:val="365F91" w:themeColor="accent1" w:themeShade="BF"/>
      <w:sz w:val="28"/>
      <w:szCs w:val="28"/>
    </w:rPr>
  </w:style>
  <w:style w:type="character" w:customStyle="1" w:styleId="Titre2Car">
    <w:name w:val="Titre 2 Car"/>
    <w:basedOn w:val="Policepardfaut"/>
    <w:link w:val="Titre2"/>
    <w:uiPriority w:val="9"/>
    <w:semiHidden/>
    <w:rsid w:val="00937E24"/>
    <w:rPr>
      <w:rFonts w:asciiTheme="majorHAnsi" w:eastAsiaTheme="majorEastAsia" w:hAnsiTheme="majorHAnsi" w:cstheme="majorBidi"/>
      <w:b/>
      <w:bCs/>
      <w:color w:val="4F81BD" w:themeColor="accent1"/>
      <w:sz w:val="26"/>
      <w:szCs w:val="26"/>
    </w:rPr>
  </w:style>
  <w:style w:type="table" w:styleId="Grilledutableau">
    <w:name w:val="Table Grid"/>
    <w:basedOn w:val="TableauNormal"/>
    <w:uiPriority w:val="59"/>
    <w:rsid w:val="00937E24"/>
    <w:pPr>
      <w:spacing w:after="0"/>
      <w:jc w:val="left"/>
    </w:pPr>
    <w:rPr>
      <w:rFonts w:ascii="Calibri" w:eastAsia="Times New Roman" w:hAnsi="Calibri" w:cs="Arial"/>
      <w:sz w:val="20"/>
      <w:szCs w:val="20"/>
      <w:lang w:eastAsia="fr-FR"/>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styleId="Numrodeligne">
    <w:name w:val="line number"/>
    <w:basedOn w:val="Policepardfaut"/>
    <w:uiPriority w:val="99"/>
    <w:semiHidden/>
    <w:unhideWhenUsed/>
    <w:rsid w:val="00937E24"/>
  </w:style>
  <w:style w:type="paragraph" w:styleId="TM1">
    <w:name w:val="toc 1"/>
    <w:basedOn w:val="Normal"/>
    <w:next w:val="Normal"/>
    <w:autoRedefine/>
    <w:uiPriority w:val="39"/>
    <w:unhideWhenUsed/>
    <w:rsid w:val="008E0ACC"/>
    <w:pPr>
      <w:tabs>
        <w:tab w:val="left" w:pos="660"/>
        <w:tab w:val="right" w:leader="dot" w:pos="9214"/>
      </w:tabs>
      <w:spacing w:after="0"/>
    </w:pPr>
    <w:rPr>
      <w:rFonts w:asciiTheme="majorBidi" w:eastAsia="Times New Roman" w:hAnsiTheme="majorBidi" w:cstheme="majorBidi"/>
      <w:noProof/>
    </w:rPr>
  </w:style>
  <w:style w:type="paragraph" w:styleId="TM2">
    <w:name w:val="toc 2"/>
    <w:basedOn w:val="Normal"/>
    <w:next w:val="Normal"/>
    <w:autoRedefine/>
    <w:uiPriority w:val="39"/>
    <w:unhideWhenUsed/>
    <w:rsid w:val="00035B29"/>
    <w:pPr>
      <w:tabs>
        <w:tab w:val="left" w:pos="1100"/>
        <w:tab w:val="right" w:leader="dot" w:pos="9214"/>
      </w:tabs>
      <w:spacing w:after="0"/>
      <w:ind w:left="220" w:hanging="362"/>
    </w:pPr>
    <w:rPr>
      <w:rFonts w:asciiTheme="majorBidi" w:eastAsia="Times New Roman" w:hAnsiTheme="majorBidi" w:cstheme="majorBidi"/>
      <w:noProof/>
    </w:rPr>
  </w:style>
  <w:style w:type="character" w:styleId="Numrodepage">
    <w:name w:val="page number"/>
    <w:basedOn w:val="Policepardfaut"/>
    <w:rsid w:val="00937E24"/>
  </w:style>
  <w:style w:type="paragraph" w:styleId="Titre">
    <w:name w:val="Title"/>
    <w:basedOn w:val="Normal"/>
    <w:link w:val="TitreCar"/>
    <w:qFormat/>
    <w:rsid w:val="00937E24"/>
    <w:pPr>
      <w:numPr>
        <w:numId w:val="14"/>
      </w:numPr>
      <w:spacing w:before="240" w:after="60" w:line="360" w:lineRule="auto"/>
      <w:jc w:val="center"/>
      <w:outlineLvl w:val="0"/>
    </w:pPr>
    <w:rPr>
      <w:rFonts w:ascii="Arial" w:eastAsia="Times New Roman" w:hAnsi="Arial" w:cs="Arial"/>
      <w:b/>
      <w:bCs/>
      <w:kern w:val="28"/>
      <w:sz w:val="32"/>
      <w:szCs w:val="32"/>
    </w:rPr>
  </w:style>
  <w:style w:type="character" w:customStyle="1" w:styleId="TitreCar">
    <w:name w:val="Titre Car"/>
    <w:basedOn w:val="Policepardfaut"/>
    <w:link w:val="Titre"/>
    <w:rsid w:val="00937E24"/>
    <w:rPr>
      <w:rFonts w:ascii="Arial" w:eastAsia="Times New Roman" w:hAnsi="Arial" w:cs="Arial"/>
      <w:b/>
      <w:bCs/>
      <w:kern w:val="28"/>
      <w:sz w:val="32"/>
      <w:szCs w:val="32"/>
      <w:lang w:eastAsia="fr-FR"/>
    </w:rPr>
  </w:style>
  <w:style w:type="paragraph" w:customStyle="1" w:styleId="Style1">
    <w:name w:val="Style1"/>
    <w:basedOn w:val="Titre1"/>
    <w:link w:val="Style1Car"/>
    <w:qFormat/>
    <w:rsid w:val="00A16161"/>
    <w:pPr>
      <w:widowControl w:val="0"/>
      <w:numPr>
        <w:numId w:val="43"/>
      </w:numPr>
      <w:autoSpaceDE w:val="0"/>
      <w:autoSpaceDN w:val="0"/>
      <w:adjustRightInd w:val="0"/>
      <w:spacing w:before="120" w:after="120" w:line="360" w:lineRule="auto"/>
      <w:ind w:left="1134" w:hanging="567"/>
      <w:jc w:val="both"/>
    </w:pPr>
    <w:rPr>
      <w:rFonts w:ascii="Lucida Calligraphy" w:eastAsia="SimSun" w:hAnsi="Lucida Calligraphy" w:cs="Arial"/>
      <w:b w:val="0"/>
      <w:bCs w:val="0"/>
      <w:color w:val="17365D" w:themeColor="text2" w:themeShade="BF"/>
      <w:sz w:val="24"/>
      <w:szCs w:val="24"/>
      <w:lang w:eastAsia="zh-CN"/>
    </w:rPr>
  </w:style>
  <w:style w:type="character" w:styleId="Titredulivre">
    <w:name w:val="Book Title"/>
    <w:uiPriority w:val="33"/>
    <w:qFormat/>
    <w:rsid w:val="00044547"/>
    <w:rPr>
      <w:smallCaps/>
      <w:spacing w:val="5"/>
      <w:sz w:val="24"/>
    </w:rPr>
  </w:style>
  <w:style w:type="character" w:styleId="Accentuation">
    <w:name w:val="Emphasis"/>
    <w:uiPriority w:val="20"/>
    <w:qFormat/>
    <w:rsid w:val="00937E24"/>
    <w:rPr>
      <w:i/>
      <w:iCs/>
    </w:rPr>
  </w:style>
  <w:style w:type="character" w:customStyle="1" w:styleId="Style1Car">
    <w:name w:val="Style1 Car"/>
    <w:basedOn w:val="Policepardfaut"/>
    <w:link w:val="Style1"/>
    <w:rsid w:val="00A16161"/>
    <w:rPr>
      <w:rFonts w:ascii="Lucida Calligraphy" w:eastAsia="SimSun" w:hAnsi="Lucida Calligraphy" w:cs="Arial"/>
      <w:color w:val="17365D" w:themeColor="text2" w:themeShade="BF"/>
      <w:sz w:val="24"/>
      <w:szCs w:val="24"/>
      <w:lang w:eastAsia="zh-CN"/>
    </w:rPr>
  </w:style>
  <w:style w:type="paragraph" w:customStyle="1" w:styleId="Style2">
    <w:name w:val="Style2"/>
    <w:basedOn w:val="Titre2"/>
    <w:link w:val="Style2Car"/>
    <w:qFormat/>
    <w:rsid w:val="00B07324"/>
    <w:pPr>
      <w:widowControl w:val="0"/>
      <w:numPr>
        <w:numId w:val="44"/>
      </w:numPr>
      <w:autoSpaceDE w:val="0"/>
      <w:autoSpaceDN w:val="0"/>
      <w:adjustRightInd w:val="0"/>
      <w:spacing w:before="120" w:after="120" w:line="360" w:lineRule="auto"/>
      <w:jc w:val="both"/>
    </w:pPr>
    <w:rPr>
      <w:rFonts w:ascii="Lucida Calligraphy" w:hAnsi="Lucida Calligraphy"/>
      <w:color w:val="17365D" w:themeColor="text2" w:themeShade="BF"/>
      <w:sz w:val="22"/>
      <w:szCs w:val="22"/>
    </w:rPr>
  </w:style>
  <w:style w:type="paragraph" w:customStyle="1" w:styleId="Style3">
    <w:name w:val="Style3"/>
    <w:basedOn w:val="Titre2"/>
    <w:link w:val="Style3Car"/>
    <w:qFormat/>
    <w:rsid w:val="00B07324"/>
    <w:pPr>
      <w:numPr>
        <w:numId w:val="45"/>
      </w:numPr>
      <w:spacing w:before="240" w:line="360" w:lineRule="auto"/>
      <w:jc w:val="both"/>
    </w:pPr>
    <w:rPr>
      <w:rFonts w:ascii="Lucida Calligraphy" w:hAnsi="Lucida Calligraphy"/>
      <w:color w:val="17365D" w:themeColor="text2" w:themeShade="BF"/>
      <w:sz w:val="20"/>
    </w:rPr>
  </w:style>
  <w:style w:type="paragraph" w:styleId="Sous-titre">
    <w:name w:val="Subtitle"/>
    <w:basedOn w:val="Normal"/>
    <w:next w:val="Normal"/>
    <w:link w:val="Sous-titreCar"/>
    <w:uiPriority w:val="11"/>
    <w:qFormat/>
    <w:rsid w:val="001F415C"/>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ous-titreCar">
    <w:name w:val="Sous-titre Car"/>
    <w:basedOn w:val="Policepardfaut"/>
    <w:link w:val="Sous-titre"/>
    <w:uiPriority w:val="11"/>
    <w:rsid w:val="001F415C"/>
    <w:rPr>
      <w:rFonts w:asciiTheme="majorHAnsi" w:eastAsiaTheme="majorEastAsia" w:hAnsiTheme="majorHAnsi" w:cstheme="majorBidi"/>
      <w:i/>
      <w:iCs/>
      <w:color w:val="4F81BD" w:themeColor="accent1"/>
      <w:spacing w:val="15"/>
      <w:sz w:val="24"/>
      <w:szCs w:val="24"/>
      <w:lang w:eastAsia="fr-FR"/>
    </w:rPr>
  </w:style>
  <w:style w:type="character" w:customStyle="1" w:styleId="Style2Car">
    <w:name w:val="Style2 Car"/>
    <w:basedOn w:val="Sous-titreCar"/>
    <w:link w:val="Style2"/>
    <w:rsid w:val="00B07324"/>
    <w:rPr>
      <w:rFonts w:ascii="Lucida Calligraphy" w:hAnsi="Lucida Calligraphy"/>
      <w:b/>
      <w:bCs/>
      <w:color w:val="17365D" w:themeColor="text2" w:themeShade="BF"/>
    </w:rPr>
  </w:style>
  <w:style w:type="paragraph" w:customStyle="1" w:styleId="Style4">
    <w:name w:val="Style4"/>
    <w:basedOn w:val="Titre2"/>
    <w:link w:val="Style4Car"/>
    <w:qFormat/>
    <w:rsid w:val="00B07324"/>
    <w:pPr>
      <w:numPr>
        <w:numId w:val="46"/>
      </w:numPr>
      <w:ind w:hanging="513"/>
    </w:pPr>
    <w:rPr>
      <w:rFonts w:ascii="Lucida Calligraphy" w:hAnsi="Lucida Calligraphy"/>
      <w:color w:val="17365D" w:themeColor="text2" w:themeShade="BF"/>
      <w:sz w:val="22"/>
      <w:szCs w:val="28"/>
    </w:rPr>
  </w:style>
  <w:style w:type="character" w:customStyle="1" w:styleId="Style3Car">
    <w:name w:val="Style3 Car"/>
    <w:basedOn w:val="Sous-titreCar"/>
    <w:link w:val="Style3"/>
    <w:rsid w:val="00B07324"/>
    <w:rPr>
      <w:rFonts w:ascii="Lucida Calligraphy" w:hAnsi="Lucida Calligraphy"/>
      <w:b/>
      <w:bCs/>
      <w:color w:val="17365D" w:themeColor="text2" w:themeShade="BF"/>
      <w:sz w:val="20"/>
      <w:szCs w:val="26"/>
    </w:rPr>
  </w:style>
  <w:style w:type="paragraph" w:customStyle="1" w:styleId="Style5">
    <w:name w:val="Style5"/>
    <w:basedOn w:val="Titre2"/>
    <w:link w:val="Style5Car"/>
    <w:qFormat/>
    <w:rsid w:val="005F28C1"/>
    <w:pPr>
      <w:numPr>
        <w:numId w:val="47"/>
      </w:numPr>
      <w:spacing w:before="240" w:line="360" w:lineRule="auto"/>
      <w:ind w:left="1701" w:hanging="1134"/>
      <w:jc w:val="both"/>
    </w:pPr>
    <w:rPr>
      <w:rFonts w:ascii="Lucida Calligraphy" w:hAnsi="Lucida Calligraphy"/>
      <w:color w:val="17365D" w:themeColor="text2" w:themeShade="BF"/>
      <w:sz w:val="22"/>
      <w:szCs w:val="22"/>
    </w:rPr>
  </w:style>
  <w:style w:type="character" w:customStyle="1" w:styleId="Style4Car">
    <w:name w:val="Style4 Car"/>
    <w:basedOn w:val="Sous-titreCar"/>
    <w:link w:val="Style4"/>
    <w:rsid w:val="00B07324"/>
    <w:rPr>
      <w:rFonts w:ascii="Lucida Calligraphy" w:hAnsi="Lucida Calligraphy"/>
      <w:b/>
      <w:bCs/>
      <w:color w:val="17365D" w:themeColor="text2" w:themeShade="BF"/>
      <w:szCs w:val="28"/>
    </w:rPr>
  </w:style>
  <w:style w:type="character" w:customStyle="1" w:styleId="Style5Car">
    <w:name w:val="Style5 Car"/>
    <w:basedOn w:val="Sous-titreCar"/>
    <w:link w:val="Style5"/>
    <w:rsid w:val="00B07324"/>
    <w:rPr>
      <w:rFonts w:ascii="Lucida Calligraphy" w:hAnsi="Lucida Calligraphy"/>
      <w:b/>
      <w:bCs/>
      <w:color w:val="17365D" w:themeColor="text2" w:themeShade="BF"/>
    </w:rPr>
  </w:style>
  <w:style w:type="paragraph" w:customStyle="1" w:styleId="Style6">
    <w:name w:val="Style6"/>
    <w:basedOn w:val="Titre2"/>
    <w:link w:val="Style6Car"/>
    <w:qFormat/>
    <w:rsid w:val="00B07324"/>
    <w:pPr>
      <w:numPr>
        <w:numId w:val="48"/>
      </w:numPr>
      <w:spacing w:before="240" w:line="360" w:lineRule="auto"/>
      <w:jc w:val="both"/>
    </w:pPr>
    <w:rPr>
      <w:rFonts w:ascii="Lucida Calligraphy" w:hAnsi="Lucida Calligraphy"/>
      <w:b w:val="0"/>
      <w:bCs w:val="0"/>
      <w:color w:val="17365D" w:themeColor="text2" w:themeShade="BF"/>
      <w:sz w:val="22"/>
    </w:rPr>
  </w:style>
  <w:style w:type="paragraph" w:customStyle="1" w:styleId="Style7">
    <w:name w:val="Style7"/>
    <w:basedOn w:val="Titre1"/>
    <w:link w:val="Style7Car"/>
    <w:qFormat/>
    <w:rsid w:val="002B619B"/>
    <w:pPr>
      <w:spacing w:line="360" w:lineRule="auto"/>
      <w:jc w:val="center"/>
    </w:pPr>
    <w:rPr>
      <w:rFonts w:ascii="Lucida Calligraphy" w:hAnsi="Lucida Calligraphy"/>
      <w:b w:val="0"/>
      <w:bCs w:val="0"/>
      <w:color w:val="000000" w:themeColor="text1"/>
    </w:rPr>
  </w:style>
  <w:style w:type="character" w:customStyle="1" w:styleId="Style6Car">
    <w:name w:val="Style6 Car"/>
    <w:basedOn w:val="Sous-titreCar"/>
    <w:link w:val="Style6"/>
    <w:rsid w:val="00B07324"/>
    <w:rPr>
      <w:rFonts w:ascii="Lucida Calligraphy" w:hAnsi="Lucida Calligraphy"/>
      <w:color w:val="17365D" w:themeColor="text2" w:themeShade="BF"/>
      <w:szCs w:val="26"/>
    </w:rPr>
  </w:style>
  <w:style w:type="paragraph" w:styleId="En-ttedetabledesmatires">
    <w:name w:val="TOC Heading"/>
    <w:basedOn w:val="Titre1"/>
    <w:next w:val="Normal"/>
    <w:uiPriority w:val="39"/>
    <w:unhideWhenUsed/>
    <w:qFormat/>
    <w:rsid w:val="00A16161"/>
    <w:pPr>
      <w:outlineLvl w:val="9"/>
    </w:pPr>
  </w:style>
  <w:style w:type="character" w:customStyle="1" w:styleId="Style7Car">
    <w:name w:val="Style7 Car"/>
    <w:basedOn w:val="Titre1Car"/>
    <w:link w:val="Style7"/>
    <w:rsid w:val="002B619B"/>
    <w:rPr>
      <w:rFonts w:ascii="Lucida Calligraphy" w:hAnsi="Lucida Calligraphy"/>
      <w:color w:val="000000" w:themeColor="text1"/>
    </w:rPr>
  </w:style>
  <w:style w:type="paragraph" w:customStyle="1" w:styleId="Style8">
    <w:name w:val="Style8"/>
    <w:basedOn w:val="Titre1"/>
    <w:link w:val="Style8Car"/>
    <w:qFormat/>
    <w:rsid w:val="00035B29"/>
    <w:pPr>
      <w:keepNext w:val="0"/>
      <w:keepLines w:val="0"/>
      <w:numPr>
        <w:numId w:val="49"/>
      </w:numPr>
      <w:tabs>
        <w:tab w:val="left" w:pos="1276"/>
      </w:tabs>
      <w:spacing w:before="120" w:after="120" w:line="360" w:lineRule="auto"/>
    </w:pPr>
    <w:rPr>
      <w:rFonts w:ascii="Lucida Calligraphy" w:eastAsia="Times New Roman" w:hAnsi="Lucida Calligraphy" w:cstheme="minorBidi"/>
      <w:color w:val="17365D" w:themeColor="text2" w:themeShade="BF"/>
      <w:sz w:val="24"/>
      <w:szCs w:val="24"/>
      <w:lang w:eastAsia="fr-FR"/>
    </w:rPr>
  </w:style>
  <w:style w:type="paragraph" w:customStyle="1" w:styleId="Style9">
    <w:name w:val="Style9"/>
    <w:basedOn w:val="Titre2"/>
    <w:link w:val="Style9Car"/>
    <w:qFormat/>
    <w:rsid w:val="00366F12"/>
    <w:pPr>
      <w:widowControl w:val="0"/>
      <w:numPr>
        <w:numId w:val="50"/>
      </w:numPr>
      <w:autoSpaceDE w:val="0"/>
      <w:autoSpaceDN w:val="0"/>
      <w:adjustRightInd w:val="0"/>
      <w:spacing w:line="360" w:lineRule="auto"/>
      <w:ind w:right="-30"/>
      <w:jc w:val="both"/>
    </w:pPr>
    <w:rPr>
      <w:rFonts w:ascii="Lucida Calligraphy" w:hAnsi="Lucida Calligraphy"/>
      <w:b w:val="0"/>
      <w:bCs w:val="0"/>
      <w:color w:val="17365D" w:themeColor="text2" w:themeShade="BF"/>
      <w:spacing w:val="-4"/>
      <w:w w:val="90"/>
      <w:sz w:val="22"/>
      <w:szCs w:val="22"/>
    </w:rPr>
  </w:style>
  <w:style w:type="character" w:customStyle="1" w:styleId="Style8Car">
    <w:name w:val="Style8 Car"/>
    <w:basedOn w:val="Titre1Car"/>
    <w:link w:val="Style8"/>
    <w:rsid w:val="00035B29"/>
    <w:rPr>
      <w:rFonts w:ascii="Lucida Calligraphy" w:eastAsia="Times New Roman" w:hAnsi="Lucida Calligraphy"/>
      <w:b/>
      <w:bCs/>
      <w:color w:val="17365D" w:themeColor="text2" w:themeShade="BF"/>
      <w:sz w:val="24"/>
      <w:szCs w:val="24"/>
      <w:lang w:eastAsia="fr-FR"/>
    </w:rPr>
  </w:style>
  <w:style w:type="paragraph" w:customStyle="1" w:styleId="Style10">
    <w:name w:val="Style10"/>
    <w:basedOn w:val="Titre2"/>
    <w:link w:val="Style10Car"/>
    <w:qFormat/>
    <w:rsid w:val="005D2973"/>
    <w:pPr>
      <w:numPr>
        <w:numId w:val="51"/>
      </w:numPr>
      <w:spacing w:line="360" w:lineRule="auto"/>
      <w:jc w:val="both"/>
    </w:pPr>
    <w:rPr>
      <w:rFonts w:ascii="Lucida Calligraphy" w:eastAsiaTheme="minorHAnsi" w:hAnsi="Lucida Calligraphy"/>
      <w:color w:val="17365D" w:themeColor="text2" w:themeShade="BF"/>
      <w:sz w:val="22"/>
      <w:szCs w:val="24"/>
    </w:rPr>
  </w:style>
  <w:style w:type="character" w:customStyle="1" w:styleId="Style9Car">
    <w:name w:val="Style9 Car"/>
    <w:basedOn w:val="Titre2Car"/>
    <w:link w:val="Style9"/>
    <w:rsid w:val="00366F12"/>
    <w:rPr>
      <w:rFonts w:ascii="Lucida Calligraphy" w:hAnsi="Lucida Calligraphy"/>
      <w:color w:val="17365D" w:themeColor="text2" w:themeShade="BF"/>
      <w:spacing w:val="-4"/>
      <w:w w:val="90"/>
    </w:rPr>
  </w:style>
  <w:style w:type="paragraph" w:customStyle="1" w:styleId="Style11">
    <w:name w:val="Style11"/>
    <w:basedOn w:val="Titre1"/>
    <w:link w:val="Style11Car"/>
    <w:qFormat/>
    <w:rsid w:val="009268FB"/>
    <w:pPr>
      <w:numPr>
        <w:numId w:val="52"/>
      </w:numPr>
      <w:tabs>
        <w:tab w:val="left" w:pos="1701"/>
      </w:tabs>
      <w:spacing w:before="120" w:after="120" w:line="360" w:lineRule="auto"/>
      <w:ind w:right="6" w:hanging="873"/>
    </w:pPr>
    <w:rPr>
      <w:rFonts w:ascii="Lucida Calligraphy" w:hAnsi="Lucida Calligraphy"/>
      <w:b w:val="0"/>
      <w:bCs w:val="0"/>
      <w:color w:val="17365D" w:themeColor="text2" w:themeShade="BF"/>
      <w:sz w:val="24"/>
      <w:lang w:bidi="ar-DZ"/>
    </w:rPr>
  </w:style>
  <w:style w:type="character" w:customStyle="1" w:styleId="Style10Car">
    <w:name w:val="Style10 Car"/>
    <w:basedOn w:val="Titre2Car"/>
    <w:link w:val="Style10"/>
    <w:rsid w:val="005D2973"/>
    <w:rPr>
      <w:rFonts w:ascii="Lucida Calligraphy" w:hAnsi="Lucida Calligraphy"/>
      <w:b/>
      <w:bCs/>
      <w:color w:val="17365D" w:themeColor="text2" w:themeShade="BF"/>
      <w:szCs w:val="24"/>
    </w:rPr>
  </w:style>
  <w:style w:type="paragraph" w:customStyle="1" w:styleId="Style12">
    <w:name w:val="Style12"/>
    <w:basedOn w:val="Style2"/>
    <w:link w:val="Style12Car"/>
    <w:qFormat/>
    <w:rsid w:val="00C43B1B"/>
    <w:pPr>
      <w:numPr>
        <w:numId w:val="53"/>
      </w:numPr>
      <w:ind w:left="1701" w:right="6" w:hanging="1134"/>
    </w:pPr>
    <w:rPr>
      <w:szCs w:val="24"/>
    </w:rPr>
  </w:style>
  <w:style w:type="character" w:customStyle="1" w:styleId="Style11Car">
    <w:name w:val="Style11 Car"/>
    <w:basedOn w:val="Titre1Car"/>
    <w:link w:val="Style11"/>
    <w:rsid w:val="009268FB"/>
    <w:rPr>
      <w:rFonts w:ascii="Lucida Calligraphy" w:hAnsi="Lucida Calligraphy"/>
      <w:color w:val="17365D" w:themeColor="text2" w:themeShade="BF"/>
      <w:sz w:val="24"/>
      <w:lang w:bidi="ar-DZ"/>
    </w:rPr>
  </w:style>
  <w:style w:type="character" w:customStyle="1" w:styleId="Style12Car">
    <w:name w:val="Style12 Car"/>
    <w:basedOn w:val="Style2Car"/>
    <w:link w:val="Style12"/>
    <w:rsid w:val="00C43B1B"/>
    <w:rPr>
      <w:szCs w:val="24"/>
    </w:rPr>
  </w:style>
  <w:style w:type="paragraph" w:customStyle="1" w:styleId="Style13">
    <w:name w:val="Style13"/>
    <w:basedOn w:val="Titre2"/>
    <w:link w:val="Style13Car"/>
    <w:qFormat/>
    <w:rsid w:val="00675F30"/>
    <w:pPr>
      <w:numPr>
        <w:numId w:val="54"/>
      </w:numPr>
      <w:spacing w:before="120" w:after="120" w:line="360" w:lineRule="auto"/>
      <w:ind w:left="1701" w:hanging="1134"/>
    </w:pPr>
    <w:rPr>
      <w:rFonts w:ascii="Lucida Calligraphy" w:hAnsi="Lucida Calligraphy"/>
      <w:color w:val="17365D" w:themeColor="text2" w:themeShade="BF"/>
      <w:sz w:val="22"/>
    </w:rPr>
  </w:style>
  <w:style w:type="paragraph" w:customStyle="1" w:styleId="Style14">
    <w:name w:val="Style14"/>
    <w:basedOn w:val="Titre2"/>
    <w:link w:val="Style14Car"/>
    <w:qFormat/>
    <w:rsid w:val="00664075"/>
    <w:pPr>
      <w:numPr>
        <w:numId w:val="55"/>
      </w:numPr>
    </w:pPr>
    <w:rPr>
      <w:rFonts w:ascii="Lucida Calligraphy" w:hAnsi="Lucida Calligraphy"/>
      <w:color w:val="17365D" w:themeColor="text2" w:themeShade="BF"/>
      <w:spacing w:val="8"/>
      <w:sz w:val="22"/>
      <w:szCs w:val="22"/>
    </w:rPr>
  </w:style>
  <w:style w:type="character" w:customStyle="1" w:styleId="Style13Car">
    <w:name w:val="Style13 Car"/>
    <w:basedOn w:val="Titre2Car"/>
    <w:link w:val="Style13"/>
    <w:rsid w:val="00675F30"/>
    <w:rPr>
      <w:rFonts w:ascii="Lucida Calligraphy" w:hAnsi="Lucida Calligraphy"/>
      <w:b/>
      <w:bCs/>
      <w:color w:val="17365D" w:themeColor="text2" w:themeShade="BF"/>
    </w:rPr>
  </w:style>
  <w:style w:type="paragraph" w:customStyle="1" w:styleId="Style15">
    <w:name w:val="Style15"/>
    <w:basedOn w:val="Titre2"/>
    <w:link w:val="Style15Car"/>
    <w:qFormat/>
    <w:rsid w:val="007D6DF2"/>
    <w:pPr>
      <w:widowControl w:val="0"/>
      <w:numPr>
        <w:numId w:val="56"/>
      </w:numPr>
      <w:autoSpaceDE w:val="0"/>
      <w:autoSpaceDN w:val="0"/>
      <w:spacing w:before="120" w:after="120" w:line="360" w:lineRule="auto"/>
      <w:ind w:left="1701" w:hanging="1134"/>
    </w:pPr>
    <w:rPr>
      <w:rFonts w:ascii="Lucida Calligraphy" w:hAnsi="Lucida Calligraphy"/>
      <w:b w:val="0"/>
      <w:bCs w:val="0"/>
      <w:color w:val="17365D" w:themeColor="text2" w:themeShade="BF"/>
      <w:sz w:val="22"/>
    </w:rPr>
  </w:style>
  <w:style w:type="character" w:customStyle="1" w:styleId="Style14Car">
    <w:name w:val="Style14 Car"/>
    <w:basedOn w:val="Titre2Car"/>
    <w:link w:val="Style14"/>
    <w:rsid w:val="00664075"/>
    <w:rPr>
      <w:rFonts w:ascii="Lucida Calligraphy" w:hAnsi="Lucida Calligraphy"/>
      <w:b/>
      <w:bCs/>
      <w:color w:val="17365D" w:themeColor="text2" w:themeShade="BF"/>
      <w:spacing w:val="8"/>
    </w:rPr>
  </w:style>
  <w:style w:type="paragraph" w:customStyle="1" w:styleId="Style16">
    <w:name w:val="Style16"/>
    <w:basedOn w:val="Titre1"/>
    <w:link w:val="Style16Car"/>
    <w:qFormat/>
    <w:rsid w:val="000A60A7"/>
    <w:pPr>
      <w:numPr>
        <w:numId w:val="57"/>
      </w:numPr>
      <w:spacing w:before="120" w:after="120" w:line="360" w:lineRule="auto"/>
      <w:ind w:left="1361" w:hanging="794"/>
    </w:pPr>
    <w:rPr>
      <w:rFonts w:ascii="Lucida Calligraphy" w:hAnsi="Lucida Calligraphy" w:cs="Times New Roman"/>
      <w:b w:val="0"/>
      <w:bCs w:val="0"/>
      <w:color w:val="17365D" w:themeColor="text2" w:themeShade="BF"/>
      <w:sz w:val="24"/>
    </w:rPr>
  </w:style>
  <w:style w:type="character" w:customStyle="1" w:styleId="Style15Car">
    <w:name w:val="Style15 Car"/>
    <w:basedOn w:val="Titre2Car"/>
    <w:link w:val="Style15"/>
    <w:rsid w:val="007D6DF2"/>
    <w:rPr>
      <w:rFonts w:ascii="Lucida Calligraphy" w:hAnsi="Lucida Calligraphy"/>
      <w:color w:val="17365D" w:themeColor="text2" w:themeShade="BF"/>
    </w:rPr>
  </w:style>
  <w:style w:type="paragraph" w:customStyle="1" w:styleId="Style17">
    <w:name w:val="Style17"/>
    <w:basedOn w:val="Titre2"/>
    <w:link w:val="Style17Car"/>
    <w:qFormat/>
    <w:rsid w:val="00DA6326"/>
    <w:pPr>
      <w:numPr>
        <w:numId w:val="58"/>
      </w:numPr>
      <w:spacing w:before="120" w:after="120" w:line="360" w:lineRule="auto"/>
      <w:ind w:left="1701" w:hanging="1134"/>
    </w:pPr>
    <w:rPr>
      <w:rFonts w:ascii="Lucida Calligraphy" w:hAnsi="Lucida Calligraphy" w:cs="Arial"/>
      <w:b w:val="0"/>
      <w:bCs w:val="0"/>
      <w:color w:val="17365D" w:themeColor="text2" w:themeShade="BF"/>
      <w:sz w:val="22"/>
      <w:szCs w:val="24"/>
    </w:rPr>
  </w:style>
  <w:style w:type="character" w:customStyle="1" w:styleId="Style16Car">
    <w:name w:val="Style16 Car"/>
    <w:basedOn w:val="Titre1Car"/>
    <w:link w:val="Style16"/>
    <w:rsid w:val="000A60A7"/>
    <w:rPr>
      <w:rFonts w:ascii="Lucida Calligraphy" w:hAnsi="Lucida Calligraphy" w:cs="Times New Roman"/>
      <w:color w:val="17365D" w:themeColor="text2" w:themeShade="BF"/>
      <w:sz w:val="24"/>
    </w:rPr>
  </w:style>
  <w:style w:type="paragraph" w:customStyle="1" w:styleId="Style18">
    <w:name w:val="Style18"/>
    <w:basedOn w:val="Titre2"/>
    <w:link w:val="Style18Car"/>
    <w:qFormat/>
    <w:rsid w:val="005E6B9D"/>
    <w:pPr>
      <w:numPr>
        <w:numId w:val="59"/>
      </w:numPr>
      <w:spacing w:before="120" w:after="180" w:line="300" w:lineRule="auto"/>
      <w:ind w:left="1701" w:hanging="1134"/>
    </w:pPr>
    <w:rPr>
      <w:rFonts w:ascii="Lucida Calligraphy" w:hAnsi="Lucida Calligraphy" w:cs="Arial"/>
      <w:b w:val="0"/>
      <w:bCs w:val="0"/>
      <w:color w:val="17365D" w:themeColor="text2" w:themeShade="BF"/>
      <w:sz w:val="22"/>
      <w:szCs w:val="24"/>
    </w:rPr>
  </w:style>
  <w:style w:type="character" w:customStyle="1" w:styleId="Style17Car">
    <w:name w:val="Style17 Car"/>
    <w:basedOn w:val="Titre2Car"/>
    <w:link w:val="Style17"/>
    <w:rsid w:val="00DA6326"/>
    <w:rPr>
      <w:rFonts w:ascii="Lucida Calligraphy" w:hAnsi="Lucida Calligraphy" w:cs="Arial"/>
      <w:color w:val="17365D" w:themeColor="text2" w:themeShade="BF"/>
      <w:szCs w:val="24"/>
    </w:rPr>
  </w:style>
  <w:style w:type="paragraph" w:customStyle="1" w:styleId="Style19">
    <w:name w:val="Style19"/>
    <w:basedOn w:val="Titre2"/>
    <w:link w:val="Style19Car"/>
    <w:qFormat/>
    <w:rsid w:val="00176C54"/>
    <w:pPr>
      <w:numPr>
        <w:numId w:val="60"/>
      </w:numPr>
      <w:spacing w:before="120" w:after="120" w:line="360" w:lineRule="auto"/>
      <w:ind w:left="1701" w:hanging="1134"/>
    </w:pPr>
    <w:rPr>
      <w:rFonts w:ascii="Lucida Calligraphy" w:hAnsi="Lucida Calligraphy" w:cs="Arial"/>
      <w:b w:val="0"/>
      <w:bCs w:val="0"/>
      <w:color w:val="17365D" w:themeColor="text2" w:themeShade="BF"/>
      <w:sz w:val="22"/>
      <w:szCs w:val="24"/>
    </w:rPr>
  </w:style>
  <w:style w:type="character" w:customStyle="1" w:styleId="Style18Car">
    <w:name w:val="Style18 Car"/>
    <w:basedOn w:val="Titre2Car"/>
    <w:link w:val="Style18"/>
    <w:rsid w:val="005E6B9D"/>
    <w:rPr>
      <w:rFonts w:ascii="Lucida Calligraphy" w:hAnsi="Lucida Calligraphy" w:cs="Arial"/>
      <w:color w:val="17365D" w:themeColor="text2" w:themeShade="BF"/>
      <w:szCs w:val="24"/>
    </w:rPr>
  </w:style>
  <w:style w:type="paragraph" w:customStyle="1" w:styleId="Style20">
    <w:name w:val="Style20"/>
    <w:basedOn w:val="Titre2"/>
    <w:link w:val="Style20Car"/>
    <w:qFormat/>
    <w:rsid w:val="004C40CF"/>
    <w:pPr>
      <w:numPr>
        <w:numId w:val="61"/>
      </w:numPr>
      <w:spacing w:before="120" w:after="180" w:line="300" w:lineRule="auto"/>
      <w:jc w:val="both"/>
    </w:pPr>
    <w:rPr>
      <w:rFonts w:ascii="Lucida Calligraphy" w:hAnsi="Lucida Calligraphy" w:cs="Arial"/>
      <w:b w:val="0"/>
      <w:bCs w:val="0"/>
      <w:sz w:val="22"/>
      <w:szCs w:val="24"/>
    </w:rPr>
  </w:style>
  <w:style w:type="character" w:customStyle="1" w:styleId="Style19Car">
    <w:name w:val="Style19 Car"/>
    <w:basedOn w:val="Titre2Car"/>
    <w:link w:val="Style19"/>
    <w:rsid w:val="00176C54"/>
    <w:rPr>
      <w:rFonts w:ascii="Lucida Calligraphy" w:hAnsi="Lucida Calligraphy" w:cs="Arial"/>
      <w:color w:val="17365D" w:themeColor="text2" w:themeShade="BF"/>
      <w:szCs w:val="24"/>
    </w:rPr>
  </w:style>
  <w:style w:type="paragraph" w:customStyle="1" w:styleId="Style21">
    <w:name w:val="Style21"/>
    <w:basedOn w:val="Titre2"/>
    <w:link w:val="Style21Car"/>
    <w:qFormat/>
    <w:rsid w:val="004C40CF"/>
    <w:pPr>
      <w:spacing w:before="120" w:after="180" w:line="360" w:lineRule="auto"/>
      <w:jc w:val="both"/>
    </w:pPr>
    <w:rPr>
      <w:rFonts w:ascii="Times New Roman" w:hAnsi="Times New Roman" w:cs="Times New Roman"/>
      <w:b w:val="0"/>
      <w:bCs w:val="0"/>
      <w:sz w:val="28"/>
      <w:szCs w:val="28"/>
    </w:rPr>
  </w:style>
  <w:style w:type="character" w:customStyle="1" w:styleId="Style20Car">
    <w:name w:val="Style20 Car"/>
    <w:basedOn w:val="Titre2Car"/>
    <w:link w:val="Style20"/>
    <w:rsid w:val="004C40CF"/>
    <w:rPr>
      <w:rFonts w:ascii="Lucida Calligraphy" w:hAnsi="Lucida Calligraphy" w:cs="Arial"/>
      <w:szCs w:val="24"/>
    </w:rPr>
  </w:style>
  <w:style w:type="paragraph" w:customStyle="1" w:styleId="Style22">
    <w:name w:val="Style22"/>
    <w:basedOn w:val="Titre2"/>
    <w:link w:val="Style22Car"/>
    <w:qFormat/>
    <w:rsid w:val="004C40CF"/>
    <w:pPr>
      <w:numPr>
        <w:numId w:val="62"/>
      </w:numPr>
      <w:spacing w:after="120" w:line="360" w:lineRule="auto"/>
      <w:ind w:left="1701" w:hanging="1134"/>
    </w:pPr>
    <w:rPr>
      <w:rFonts w:ascii="Lucida Calligraphy" w:hAnsi="Lucida Calligraphy"/>
      <w:sz w:val="22"/>
    </w:rPr>
  </w:style>
  <w:style w:type="character" w:customStyle="1" w:styleId="Style21Car">
    <w:name w:val="Style21 Car"/>
    <w:basedOn w:val="Titre2Car"/>
    <w:link w:val="Style21"/>
    <w:rsid w:val="004C40CF"/>
    <w:rPr>
      <w:rFonts w:ascii="Times New Roman" w:hAnsi="Times New Roman" w:cs="Times New Roman"/>
      <w:sz w:val="28"/>
      <w:szCs w:val="28"/>
    </w:rPr>
  </w:style>
  <w:style w:type="paragraph" w:customStyle="1" w:styleId="Style23">
    <w:name w:val="Style23"/>
    <w:basedOn w:val="Titre2"/>
    <w:link w:val="Style23Car"/>
    <w:qFormat/>
    <w:rsid w:val="00D33618"/>
    <w:pPr>
      <w:numPr>
        <w:numId w:val="63"/>
      </w:numPr>
      <w:spacing w:before="120" w:after="180" w:line="360" w:lineRule="auto"/>
      <w:jc w:val="both"/>
    </w:pPr>
    <w:rPr>
      <w:rFonts w:ascii="Lucida Calligraphy" w:hAnsi="Lucida Calligraphy" w:cs="Arial"/>
      <w:b w:val="0"/>
      <w:bCs w:val="0"/>
      <w:sz w:val="22"/>
      <w:szCs w:val="24"/>
    </w:rPr>
  </w:style>
  <w:style w:type="character" w:customStyle="1" w:styleId="Style22Car">
    <w:name w:val="Style22 Car"/>
    <w:basedOn w:val="Titre2Car"/>
    <w:link w:val="Style22"/>
    <w:rsid w:val="004C40CF"/>
    <w:rPr>
      <w:rFonts w:ascii="Lucida Calligraphy" w:hAnsi="Lucida Calligraphy"/>
      <w:b/>
      <w:bCs/>
    </w:rPr>
  </w:style>
  <w:style w:type="paragraph" w:customStyle="1" w:styleId="Style24">
    <w:name w:val="Style24"/>
    <w:basedOn w:val="Titre2"/>
    <w:link w:val="Style24Car"/>
    <w:qFormat/>
    <w:rsid w:val="003A1567"/>
    <w:pPr>
      <w:numPr>
        <w:numId w:val="64"/>
      </w:numPr>
      <w:tabs>
        <w:tab w:val="left" w:pos="3495"/>
      </w:tabs>
      <w:spacing w:before="120" w:after="180" w:line="300" w:lineRule="auto"/>
      <w:ind w:left="1701" w:hanging="1134"/>
      <w:jc w:val="both"/>
    </w:pPr>
    <w:rPr>
      <w:rFonts w:ascii="Lucida Calligraphy" w:eastAsia="Times New Roman" w:hAnsi="Lucida Calligraphy" w:cs="Arial"/>
      <w:color w:val="17365D" w:themeColor="text2" w:themeShade="BF"/>
      <w:sz w:val="22"/>
      <w:szCs w:val="24"/>
    </w:rPr>
  </w:style>
  <w:style w:type="character" w:customStyle="1" w:styleId="Style23Car">
    <w:name w:val="Style23 Car"/>
    <w:basedOn w:val="Titre2Car"/>
    <w:link w:val="Style23"/>
    <w:rsid w:val="00D33618"/>
    <w:rPr>
      <w:rFonts w:ascii="Lucida Calligraphy" w:hAnsi="Lucida Calligraphy" w:cs="Arial"/>
      <w:szCs w:val="24"/>
    </w:rPr>
  </w:style>
  <w:style w:type="paragraph" w:styleId="TM3">
    <w:name w:val="toc 3"/>
    <w:basedOn w:val="Normal"/>
    <w:next w:val="Normal"/>
    <w:autoRedefine/>
    <w:uiPriority w:val="39"/>
    <w:unhideWhenUsed/>
    <w:rsid w:val="00A823DD"/>
    <w:pPr>
      <w:spacing w:after="100"/>
      <w:ind w:left="440"/>
    </w:pPr>
  </w:style>
  <w:style w:type="character" w:customStyle="1" w:styleId="Style24Car">
    <w:name w:val="Style24 Car"/>
    <w:basedOn w:val="Titre2Car"/>
    <w:link w:val="Style24"/>
    <w:rsid w:val="003A1567"/>
    <w:rPr>
      <w:rFonts w:ascii="Lucida Calligraphy" w:eastAsia="Times New Roman" w:hAnsi="Lucida Calligraphy" w:cs="Arial"/>
      <w:b/>
      <w:bCs/>
      <w:color w:val="17365D" w:themeColor="text2" w:themeShade="BF"/>
      <w:szCs w:val="24"/>
    </w:rPr>
  </w:style>
  <w:style w:type="paragraph" w:styleId="TM4">
    <w:name w:val="toc 4"/>
    <w:basedOn w:val="Normal"/>
    <w:next w:val="Normal"/>
    <w:autoRedefine/>
    <w:uiPriority w:val="39"/>
    <w:unhideWhenUsed/>
    <w:rsid w:val="00A823DD"/>
    <w:pPr>
      <w:spacing w:after="100"/>
      <w:ind w:left="660"/>
    </w:pPr>
  </w:style>
  <w:style w:type="paragraph" w:styleId="TM5">
    <w:name w:val="toc 5"/>
    <w:basedOn w:val="Normal"/>
    <w:next w:val="Normal"/>
    <w:autoRedefine/>
    <w:uiPriority w:val="39"/>
    <w:unhideWhenUsed/>
    <w:rsid w:val="00A823DD"/>
    <w:pPr>
      <w:spacing w:after="100"/>
      <w:ind w:left="880"/>
    </w:pPr>
  </w:style>
  <w:style w:type="paragraph" w:styleId="TM6">
    <w:name w:val="toc 6"/>
    <w:basedOn w:val="Normal"/>
    <w:next w:val="Normal"/>
    <w:autoRedefine/>
    <w:uiPriority w:val="39"/>
    <w:unhideWhenUsed/>
    <w:rsid w:val="00A823DD"/>
    <w:pPr>
      <w:spacing w:after="100"/>
      <w:ind w:left="1100"/>
    </w:pPr>
  </w:style>
  <w:style w:type="paragraph" w:styleId="TM7">
    <w:name w:val="toc 7"/>
    <w:basedOn w:val="Normal"/>
    <w:next w:val="Normal"/>
    <w:autoRedefine/>
    <w:uiPriority w:val="39"/>
    <w:unhideWhenUsed/>
    <w:rsid w:val="00A823DD"/>
    <w:pPr>
      <w:spacing w:after="100"/>
      <w:ind w:left="1320"/>
    </w:pPr>
  </w:style>
  <w:style w:type="paragraph" w:styleId="TM8">
    <w:name w:val="toc 8"/>
    <w:basedOn w:val="Normal"/>
    <w:next w:val="Normal"/>
    <w:autoRedefine/>
    <w:uiPriority w:val="39"/>
    <w:unhideWhenUsed/>
    <w:rsid w:val="00A823DD"/>
    <w:pPr>
      <w:spacing w:after="100"/>
      <w:ind w:left="1540"/>
    </w:pPr>
  </w:style>
  <w:style w:type="paragraph" w:styleId="TM9">
    <w:name w:val="toc 9"/>
    <w:basedOn w:val="Normal"/>
    <w:next w:val="Normal"/>
    <w:autoRedefine/>
    <w:uiPriority w:val="39"/>
    <w:unhideWhenUsed/>
    <w:rsid w:val="00A823DD"/>
    <w:pPr>
      <w:spacing w:after="100"/>
      <w:ind w:left="1760"/>
    </w:pPr>
  </w:style>
  <w:style w:type="character" w:styleId="Textedelespacerserv">
    <w:name w:val="Placeholder Text"/>
    <w:basedOn w:val="Policepardfaut"/>
    <w:uiPriority w:val="99"/>
    <w:semiHidden/>
    <w:rsid w:val="0008768A"/>
    <w:rPr>
      <w:color w:val="808080"/>
    </w:rPr>
  </w:style>
</w:styles>
</file>

<file path=word/webSettings.xml><?xml version="1.0" encoding="utf-8"?>
<w:webSettings xmlns:r="http://schemas.openxmlformats.org/officeDocument/2006/relationships" xmlns:w="http://schemas.openxmlformats.org/wordprocessingml/2006/main">
  <w:divs>
    <w:div w:id="910193926">
      <w:bodyDiv w:val="1"/>
      <w:marLeft w:val="0"/>
      <w:marRight w:val="0"/>
      <w:marTop w:val="0"/>
      <w:marBottom w:val="0"/>
      <w:divBdr>
        <w:top w:val="none" w:sz="0" w:space="0" w:color="auto"/>
        <w:left w:val="none" w:sz="0" w:space="0" w:color="auto"/>
        <w:bottom w:val="none" w:sz="0" w:space="0" w:color="auto"/>
        <w:right w:val="none" w:sz="0" w:space="0" w:color="auto"/>
      </w:divBdr>
    </w:div>
    <w:div w:id="15554331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fr.wikipedia.org/wiki/H%C3%A9matome_r%C3%A9tro-placentaire" TargetMode="External"/><Relationship Id="rId117" Type="http://schemas.openxmlformats.org/officeDocument/2006/relationships/footer" Target="footer16.xml"/><Relationship Id="rId21" Type="http://schemas.openxmlformats.org/officeDocument/2006/relationships/hyperlink" Target="http://fr.wikipedia.org/wiki/Hydramnios" TargetMode="External"/><Relationship Id="rId42" Type="http://schemas.openxmlformats.org/officeDocument/2006/relationships/footer" Target="footer4.xml"/><Relationship Id="rId47" Type="http://schemas.openxmlformats.org/officeDocument/2006/relationships/image" Target="media/image4.jpeg"/><Relationship Id="rId63" Type="http://schemas.openxmlformats.org/officeDocument/2006/relationships/header" Target="header7.xml"/><Relationship Id="rId68" Type="http://schemas.openxmlformats.org/officeDocument/2006/relationships/image" Target="media/image10.wmf"/><Relationship Id="rId84" Type="http://schemas.openxmlformats.org/officeDocument/2006/relationships/image" Target="media/image23.png"/><Relationship Id="rId89" Type="http://schemas.openxmlformats.org/officeDocument/2006/relationships/footer" Target="footer12.xml"/><Relationship Id="rId112" Type="http://schemas.openxmlformats.org/officeDocument/2006/relationships/hyperlink" Target="http://www.ajog.org/article/PIIS0002937899701110/abstract" TargetMode="External"/><Relationship Id="rId16" Type="http://schemas.openxmlformats.org/officeDocument/2006/relationships/hyperlink" Target="http://fr.wikipedia.org/wiki/Grippe" TargetMode="External"/><Relationship Id="rId107" Type="http://schemas.openxmlformats.org/officeDocument/2006/relationships/header" Target="header12.xml"/><Relationship Id="rId11" Type="http://schemas.openxmlformats.org/officeDocument/2006/relationships/header" Target="header2.xml"/><Relationship Id="rId24" Type="http://schemas.openxmlformats.org/officeDocument/2006/relationships/hyperlink" Target="http://fr.wikipedia.org/wiki/Retard_de_croissance_intra-ut%C3%A9rin" TargetMode="External"/><Relationship Id="rId32" Type="http://schemas.openxmlformats.org/officeDocument/2006/relationships/hyperlink" Target="http://fr.wikipedia.org/wiki/An%C3%A9mie" TargetMode="External"/><Relationship Id="rId37" Type="http://schemas.openxmlformats.org/officeDocument/2006/relationships/hyperlink" Target="http://fr.wikipedia.org/wiki/Ict%C3%A8re" TargetMode="External"/><Relationship Id="rId40" Type="http://schemas.openxmlformats.org/officeDocument/2006/relationships/hyperlink" Target="http://fr.wikipedia.org/wiki/Surdit%C3%A9" TargetMode="External"/><Relationship Id="rId45" Type="http://schemas.openxmlformats.org/officeDocument/2006/relationships/image" Target="media/image3.emf"/><Relationship Id="rId53" Type="http://schemas.openxmlformats.org/officeDocument/2006/relationships/hyperlink" Target="http://fr.wikipedia.org/wiki/Thermodynamique" TargetMode="External"/><Relationship Id="rId58" Type="http://schemas.openxmlformats.org/officeDocument/2006/relationships/image" Target="media/image6.png"/><Relationship Id="rId66" Type="http://schemas.openxmlformats.org/officeDocument/2006/relationships/image" Target="media/image8.png"/><Relationship Id="rId74" Type="http://schemas.openxmlformats.org/officeDocument/2006/relationships/header" Target="header8.xml"/><Relationship Id="rId79" Type="http://schemas.openxmlformats.org/officeDocument/2006/relationships/image" Target="media/image18.emf"/><Relationship Id="rId87" Type="http://schemas.openxmlformats.org/officeDocument/2006/relationships/footer" Target="footer11.xml"/><Relationship Id="rId102" Type="http://schemas.openxmlformats.org/officeDocument/2006/relationships/image" Target="media/image36.png"/><Relationship Id="rId110" Type="http://schemas.openxmlformats.org/officeDocument/2006/relationships/footer" Target="footer15.xml"/><Relationship Id="rId115" Type="http://schemas.openxmlformats.org/officeDocument/2006/relationships/hyperlink" Target="http://fr.wikipedia.org/wiki/Retard_de_croissance_intra-ut%C3%A9rin" TargetMode="External"/><Relationship Id="rId5" Type="http://schemas.openxmlformats.org/officeDocument/2006/relationships/webSettings" Target="webSettings.xml"/><Relationship Id="rId61" Type="http://schemas.openxmlformats.org/officeDocument/2006/relationships/footer" Target="footer6.xml"/><Relationship Id="rId82" Type="http://schemas.openxmlformats.org/officeDocument/2006/relationships/image" Target="media/image21.png"/><Relationship Id="rId90" Type="http://schemas.openxmlformats.org/officeDocument/2006/relationships/image" Target="media/image24.jpeg"/><Relationship Id="rId95" Type="http://schemas.openxmlformats.org/officeDocument/2006/relationships/image" Target="media/image29.png"/><Relationship Id="rId19" Type="http://schemas.openxmlformats.org/officeDocument/2006/relationships/hyperlink" Target="http://fr.wikipedia.org/wiki/List%C3%A9riose" TargetMode="External"/><Relationship Id="rId14" Type="http://schemas.openxmlformats.org/officeDocument/2006/relationships/hyperlink" Target="http://fr.wikipedia.org/wiki/Streptocoque_B" TargetMode="External"/><Relationship Id="rId22" Type="http://schemas.openxmlformats.org/officeDocument/2006/relationships/hyperlink" Target="http://fr.wikipedia.org/wiki/Hypertension_art%C3%A9rielle" TargetMode="External"/><Relationship Id="rId27" Type="http://schemas.openxmlformats.org/officeDocument/2006/relationships/hyperlink" Target="http://fr.wikipedia.org/wiki/Souffrance_f%C5%93tale" TargetMode="External"/><Relationship Id="rId30" Type="http://schemas.openxmlformats.org/officeDocument/2006/relationships/hyperlink" Target="http://fr.wikipedia.org/wiki/Hypocalc%C3%A9mie" TargetMode="External"/><Relationship Id="rId35" Type="http://schemas.openxmlformats.org/officeDocument/2006/relationships/hyperlink" Target="http://fr.wikipedia.org/wiki/Maladie_des_membranes_hyalines" TargetMode="External"/><Relationship Id="rId43" Type="http://schemas.openxmlformats.org/officeDocument/2006/relationships/hyperlink" Target="http://fr.wikipedia.org/wiki/1991" TargetMode="External"/><Relationship Id="rId48" Type="http://schemas.openxmlformats.org/officeDocument/2006/relationships/hyperlink" Target="http://www.socimed.com/couveuse-transport-modele-ti2000-p-5954.html" TargetMode="External"/><Relationship Id="rId56" Type="http://schemas.openxmlformats.org/officeDocument/2006/relationships/header" Target="header4.xml"/><Relationship Id="rId64" Type="http://schemas.openxmlformats.org/officeDocument/2006/relationships/footer" Target="footer8.xml"/><Relationship Id="rId69" Type="http://schemas.openxmlformats.org/officeDocument/2006/relationships/oleObject" Target="embeddings/oleObject1.bin"/><Relationship Id="rId77" Type="http://schemas.openxmlformats.org/officeDocument/2006/relationships/image" Target="media/image16.png"/><Relationship Id="rId100" Type="http://schemas.openxmlformats.org/officeDocument/2006/relationships/image" Target="media/image34.png"/><Relationship Id="rId105" Type="http://schemas.openxmlformats.org/officeDocument/2006/relationships/header" Target="header11.xml"/><Relationship Id="rId113" Type="http://schemas.openxmlformats.org/officeDocument/2006/relationships/hyperlink" Target="http://socimed.com/couveuse" TargetMode="External"/><Relationship Id="rId118" Type="http://schemas.openxmlformats.org/officeDocument/2006/relationships/fontTable" Target="fontTable.xml"/><Relationship Id="rId8" Type="http://schemas.openxmlformats.org/officeDocument/2006/relationships/header" Target="header1.xml"/><Relationship Id="rId51" Type="http://schemas.openxmlformats.org/officeDocument/2006/relationships/hyperlink" Target="http://fr.wikipedia.org/wiki/Superficie" TargetMode="External"/><Relationship Id="rId72" Type="http://schemas.openxmlformats.org/officeDocument/2006/relationships/image" Target="media/image13.emf"/><Relationship Id="rId80" Type="http://schemas.openxmlformats.org/officeDocument/2006/relationships/image" Target="media/image19.emf"/><Relationship Id="rId85" Type="http://schemas.openxmlformats.org/officeDocument/2006/relationships/header" Target="header9.xml"/><Relationship Id="rId93" Type="http://schemas.openxmlformats.org/officeDocument/2006/relationships/image" Target="media/image27.jpeg"/><Relationship Id="rId98" Type="http://schemas.openxmlformats.org/officeDocument/2006/relationships/image" Target="media/image32.png"/><Relationship Id="rId3" Type="http://schemas.openxmlformats.org/officeDocument/2006/relationships/styles" Target="styles.xml"/><Relationship Id="rId12" Type="http://schemas.openxmlformats.org/officeDocument/2006/relationships/footer" Target="footer3.xml"/><Relationship Id="rId17" Type="http://schemas.openxmlformats.org/officeDocument/2006/relationships/hyperlink" Target="http://fr.wikipedia.org/wiki/Rub%C3%A9ole" TargetMode="External"/><Relationship Id="rId25" Type="http://schemas.openxmlformats.org/officeDocument/2006/relationships/hyperlink" Target="http://fr.wikipedia.org/wiki/Diab%C3%A8te_sucr%C3%A9" TargetMode="External"/><Relationship Id="rId33" Type="http://schemas.openxmlformats.org/officeDocument/2006/relationships/hyperlink" Target="http://fr.wikipedia.org/wiki/Hypothermie" TargetMode="External"/><Relationship Id="rId38" Type="http://schemas.openxmlformats.org/officeDocument/2006/relationships/hyperlink" Target="http://fr.wikipedia.org/wiki/Ent%C3%A9rocolite_n%C3%A9crosante" TargetMode="External"/><Relationship Id="rId46" Type="http://schemas.openxmlformats.org/officeDocument/2006/relationships/hyperlink" Target="http://www.socimed.com/couveuse-electrique-avec-rangement-david-yp90-p-4250.html" TargetMode="External"/><Relationship Id="rId59" Type="http://schemas.openxmlformats.org/officeDocument/2006/relationships/header" Target="header5.xml"/><Relationship Id="rId67" Type="http://schemas.openxmlformats.org/officeDocument/2006/relationships/image" Target="media/image9.png"/><Relationship Id="rId103" Type="http://schemas.openxmlformats.org/officeDocument/2006/relationships/image" Target="media/image37.jpeg"/><Relationship Id="rId108" Type="http://schemas.openxmlformats.org/officeDocument/2006/relationships/footer" Target="footer14.xml"/><Relationship Id="rId116" Type="http://schemas.openxmlformats.org/officeDocument/2006/relationships/header" Target="header14.xml"/><Relationship Id="rId20" Type="http://schemas.openxmlformats.org/officeDocument/2006/relationships/hyperlink" Target="http://fr.wikipedia.org/wiki/Placenta_praevia" TargetMode="External"/><Relationship Id="rId41" Type="http://schemas.openxmlformats.org/officeDocument/2006/relationships/header" Target="header3.xml"/><Relationship Id="rId54" Type="http://schemas.openxmlformats.org/officeDocument/2006/relationships/hyperlink" Target="http://fr.wikipedia.org/wiki/Extensivit%C3%A9_-_intensivit%C3%A9" TargetMode="External"/><Relationship Id="rId62" Type="http://schemas.openxmlformats.org/officeDocument/2006/relationships/footer" Target="footer7.xml"/><Relationship Id="rId70" Type="http://schemas.openxmlformats.org/officeDocument/2006/relationships/image" Target="media/image11.emf"/><Relationship Id="rId75" Type="http://schemas.openxmlformats.org/officeDocument/2006/relationships/footer" Target="footer9.xml"/><Relationship Id="rId83" Type="http://schemas.openxmlformats.org/officeDocument/2006/relationships/image" Target="media/image22.png"/><Relationship Id="rId88" Type="http://schemas.openxmlformats.org/officeDocument/2006/relationships/header" Target="header10.xml"/><Relationship Id="rId91" Type="http://schemas.openxmlformats.org/officeDocument/2006/relationships/image" Target="media/image25.jpeg"/><Relationship Id="rId96" Type="http://schemas.openxmlformats.org/officeDocument/2006/relationships/image" Target="media/image30.png"/><Relationship Id="rId111" Type="http://schemas.openxmlformats.org/officeDocument/2006/relationships/hyperlink" Target="http://www.thelancet.com/journals/lancet/article/PIIS0140673608600744/abstract"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fr.wikipedia.org/wiki/Escherichia_Coli" TargetMode="External"/><Relationship Id="rId23" Type="http://schemas.openxmlformats.org/officeDocument/2006/relationships/hyperlink" Target="http://fr.wikipedia.org/wiki/Pr%C3%A9-eclampsie" TargetMode="External"/><Relationship Id="rId28" Type="http://schemas.openxmlformats.org/officeDocument/2006/relationships/hyperlink" Target="http://fr.wikipedia.org/wiki/D%C3%A9pression_(m%C3%A9decine)" TargetMode="External"/><Relationship Id="rId36" Type="http://schemas.openxmlformats.org/officeDocument/2006/relationships/hyperlink" Target="http://fr.wikipedia.org/wiki/Surfactant" TargetMode="External"/><Relationship Id="rId49" Type="http://schemas.openxmlformats.org/officeDocument/2006/relationships/image" Target="media/image5.jpeg"/><Relationship Id="rId57" Type="http://schemas.openxmlformats.org/officeDocument/2006/relationships/footer" Target="footer5.xml"/><Relationship Id="rId106" Type="http://schemas.openxmlformats.org/officeDocument/2006/relationships/footer" Target="footer13.xml"/><Relationship Id="rId114" Type="http://schemas.openxmlformats.org/officeDocument/2006/relationships/hyperlink" Target="http://fr.wikipedia.org/wiki/Hypertension_art%C3%A9rielle" TargetMode="External"/><Relationship Id="rId119" Type="http://schemas.openxmlformats.org/officeDocument/2006/relationships/theme" Target="theme/theme1.xml"/><Relationship Id="rId10" Type="http://schemas.openxmlformats.org/officeDocument/2006/relationships/footer" Target="footer2.xml"/><Relationship Id="rId31" Type="http://schemas.openxmlformats.org/officeDocument/2006/relationships/hyperlink" Target="http://fr.wikipedia.org/wiki/Hyponatr%C3%A9mie" TargetMode="External"/><Relationship Id="rId44" Type="http://schemas.openxmlformats.org/officeDocument/2006/relationships/image" Target="media/image2.emf"/><Relationship Id="rId52" Type="http://schemas.openxmlformats.org/officeDocument/2006/relationships/hyperlink" Target="http://fr.wikipedia.org/wiki/Temp%C3%A9rature" TargetMode="External"/><Relationship Id="rId60" Type="http://schemas.openxmlformats.org/officeDocument/2006/relationships/header" Target="header6.xml"/><Relationship Id="rId65" Type="http://schemas.openxmlformats.org/officeDocument/2006/relationships/image" Target="media/image7.png"/><Relationship Id="rId73" Type="http://schemas.openxmlformats.org/officeDocument/2006/relationships/image" Target="media/image14.emf"/><Relationship Id="rId78" Type="http://schemas.openxmlformats.org/officeDocument/2006/relationships/image" Target="media/image17.png"/><Relationship Id="rId81" Type="http://schemas.openxmlformats.org/officeDocument/2006/relationships/image" Target="media/image20.png"/><Relationship Id="rId86" Type="http://schemas.openxmlformats.org/officeDocument/2006/relationships/footer" Target="footer10.xml"/><Relationship Id="rId94" Type="http://schemas.openxmlformats.org/officeDocument/2006/relationships/image" Target="media/image28.png"/><Relationship Id="rId99" Type="http://schemas.openxmlformats.org/officeDocument/2006/relationships/image" Target="media/image33.emf"/><Relationship Id="rId101" Type="http://schemas.openxmlformats.org/officeDocument/2006/relationships/image" Target="media/image35.png"/><Relationship Id="rId4" Type="http://schemas.openxmlformats.org/officeDocument/2006/relationships/settings" Target="settings.xml"/><Relationship Id="rId9" Type="http://schemas.openxmlformats.org/officeDocument/2006/relationships/footer" Target="footer1.xml"/><Relationship Id="rId13" Type="http://schemas.openxmlformats.org/officeDocument/2006/relationships/image" Target="media/image1.jpeg"/><Relationship Id="rId18" Type="http://schemas.openxmlformats.org/officeDocument/2006/relationships/hyperlink" Target="http://fr.wikipedia.org/wiki/Toxoplasmose" TargetMode="External"/><Relationship Id="rId39" Type="http://schemas.openxmlformats.org/officeDocument/2006/relationships/hyperlink" Target="http://fr.wikipedia.org/wiki/R%C3%A9tinopathie" TargetMode="External"/><Relationship Id="rId109" Type="http://schemas.openxmlformats.org/officeDocument/2006/relationships/header" Target="header13.xml"/><Relationship Id="rId34" Type="http://schemas.openxmlformats.org/officeDocument/2006/relationships/hyperlink" Target="http://fr.wikipedia.org/wiki/Canal_art%C3%A9riel" TargetMode="External"/><Relationship Id="rId50" Type="http://schemas.openxmlformats.org/officeDocument/2006/relationships/hyperlink" Target="http://fr.wikipedia.org/wiki/Force_(physique)" TargetMode="External"/><Relationship Id="rId55" Type="http://schemas.openxmlformats.org/officeDocument/2006/relationships/hyperlink" Target="http://fr.wikipedia.org/wiki/Hectopascal" TargetMode="External"/><Relationship Id="rId76" Type="http://schemas.openxmlformats.org/officeDocument/2006/relationships/image" Target="media/image15.png"/><Relationship Id="rId97" Type="http://schemas.openxmlformats.org/officeDocument/2006/relationships/image" Target="media/image31.png"/><Relationship Id="rId104" Type="http://schemas.openxmlformats.org/officeDocument/2006/relationships/image" Target="media/image38.jpeg"/><Relationship Id="rId7" Type="http://schemas.openxmlformats.org/officeDocument/2006/relationships/endnotes" Target="endnotes.xml"/><Relationship Id="rId71" Type="http://schemas.openxmlformats.org/officeDocument/2006/relationships/image" Target="media/image12.emf"/><Relationship Id="rId92" Type="http://schemas.openxmlformats.org/officeDocument/2006/relationships/image" Target="media/image26.jpeg"/><Relationship Id="rId2" Type="http://schemas.openxmlformats.org/officeDocument/2006/relationships/numbering" Target="numbering.xml"/><Relationship Id="rId29" Type="http://schemas.openxmlformats.org/officeDocument/2006/relationships/hyperlink" Target="http://fr.wikipedia.org/wiki/Hypoglyc%C3%A9mie" TargetMode="External"/></Relationships>
</file>

<file path=word/theme/theme1.xml><?xml version="1.0" encoding="utf-8"?>
<a:theme xmlns:a="http://schemas.openxmlformats.org/drawingml/2006/main" name="سمة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C840C78-D75F-4DDF-B2A4-7A9C330EFD2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385</TotalTime>
  <Pages>77</Pages>
  <Words>16190</Words>
  <Characters>89049</Characters>
  <Application>Microsoft Office Word</Application>
  <DocSecurity>0</DocSecurity>
  <Lines>742</Lines>
  <Paragraphs>210</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105029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SHIHAB-INFO</dc:creator>
  <cp:lastModifiedBy>admin</cp:lastModifiedBy>
  <cp:revision>7</cp:revision>
  <cp:lastPrinted>2012-06-12T14:11:00Z</cp:lastPrinted>
  <dcterms:created xsi:type="dcterms:W3CDTF">2012-06-11T21:17:00Z</dcterms:created>
  <dcterms:modified xsi:type="dcterms:W3CDTF">2012-06-12T16:36:00Z</dcterms:modified>
</cp:coreProperties>
</file>